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932" w:rsidRPr="005B01E6" w:rsidRDefault="00902F3D">
      <w:pPr>
        <w:ind w:left="7788"/>
        <w:jc w:val="right"/>
        <w:rPr>
          <w:rFonts w:ascii="Times New Roman" w:eastAsia="Times New Roman" w:hAnsi="Times New Roman" w:cs="Times New Roman"/>
          <w:b/>
          <w:bCs/>
          <w:color w:val="4472C4"/>
          <w:sz w:val="28"/>
          <w:szCs w:val="28"/>
        </w:rPr>
      </w:pPr>
      <w:r w:rsidRPr="005B01E6">
        <w:rPr>
          <w:rFonts w:ascii="Times New Roman" w:eastAsia="Times New Roman" w:hAnsi="Times New Roman" w:cs="Times New Roman"/>
          <w:b/>
          <w:bCs/>
          <w:color w:val="4472C4"/>
          <w:sz w:val="28"/>
          <w:szCs w:val="28"/>
        </w:rPr>
        <w:t>ПРОЄКТ</w:t>
      </w:r>
    </w:p>
    <w:p w:rsidR="002D6932" w:rsidRPr="005B01E6" w:rsidRDefault="00902F3D">
      <w:pPr>
        <w:pBdr>
          <w:top w:val="nil"/>
          <w:left w:val="nil"/>
          <w:bottom w:val="nil"/>
          <w:right w:val="nil"/>
          <w:between w:val="nil"/>
        </w:pBdr>
        <w:ind w:firstLine="851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B01E6">
        <w:rPr>
          <w:rFonts w:ascii="Times New Roman" w:eastAsia="Times New Roman" w:hAnsi="Times New Roman" w:cs="Times New Roman"/>
          <w:b/>
          <w:bCs/>
          <w:color w:val="4472C4"/>
          <w:sz w:val="28"/>
          <w:szCs w:val="28"/>
        </w:rPr>
        <w:t xml:space="preserve">Пропозиції та зауваження до </w:t>
      </w:r>
      <w:proofErr w:type="spellStart"/>
      <w:r w:rsidRPr="005B01E6">
        <w:rPr>
          <w:rFonts w:ascii="Times New Roman" w:eastAsia="Times New Roman" w:hAnsi="Times New Roman" w:cs="Times New Roman"/>
          <w:b/>
          <w:bCs/>
          <w:color w:val="4472C4"/>
          <w:sz w:val="28"/>
          <w:szCs w:val="28"/>
        </w:rPr>
        <w:t>проєкту</w:t>
      </w:r>
      <w:proofErr w:type="spellEnd"/>
      <w:r w:rsidRPr="005B01E6">
        <w:rPr>
          <w:rFonts w:ascii="Times New Roman" w:eastAsia="Times New Roman" w:hAnsi="Times New Roman" w:cs="Times New Roman"/>
          <w:b/>
          <w:bCs/>
          <w:color w:val="4472C4"/>
          <w:sz w:val="28"/>
          <w:szCs w:val="28"/>
        </w:rPr>
        <w:t xml:space="preserve"> ОП надсилати на електронну адресу </w:t>
      </w:r>
      <w:hyperlink r:id="rId7">
        <w:r w:rsidRPr="005B01E6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</w:rPr>
          <w:t>kaf-journal@uzhnu.edu.ua</w:t>
        </w:r>
      </w:hyperlink>
    </w:p>
    <w:p w:rsidR="002D6932" w:rsidRPr="005B01E6" w:rsidRDefault="002D6932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D6932" w:rsidRPr="005B01E6" w:rsidRDefault="00902F3D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01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МІНІСТЕРСТВО ОСВІТИ І НАУКИ УКРАЇНИ</w:t>
      </w:r>
    </w:p>
    <w:p w:rsidR="002D6932" w:rsidRPr="005B01E6" w:rsidRDefault="00902F3D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01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ДЕРЖАВНИЙ ВИЩИЙ НАВЧАЛЬНИЙ ЗАКЛАД</w:t>
      </w:r>
    </w:p>
    <w:p w:rsidR="002D6932" w:rsidRPr="005B01E6" w:rsidRDefault="00902F3D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01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«Ужгородський національний університет»</w:t>
      </w:r>
    </w:p>
    <w:p w:rsidR="002D6932" w:rsidRPr="005B01E6" w:rsidRDefault="002D6932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6932" w:rsidRPr="005B01E6" w:rsidRDefault="002D6932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6932" w:rsidRPr="005B01E6" w:rsidRDefault="002D6932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6932" w:rsidRPr="005B01E6" w:rsidRDefault="002D6932">
      <w:pPr>
        <w:pBdr>
          <w:top w:val="nil"/>
          <w:left w:val="nil"/>
          <w:bottom w:val="nil"/>
          <w:right w:val="nil"/>
          <w:between w:val="nil"/>
        </w:pBdr>
        <w:ind w:left="6379" w:hanging="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6932" w:rsidRPr="005B01E6" w:rsidRDefault="00902F3D">
      <w:pPr>
        <w:pBdr>
          <w:top w:val="nil"/>
          <w:left w:val="nil"/>
          <w:bottom w:val="nil"/>
          <w:right w:val="nil"/>
          <w:between w:val="nil"/>
        </w:pBdr>
        <w:ind w:left="5953" w:hanging="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01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ЗАТВЕРДЖЕНО</w:t>
      </w:r>
    </w:p>
    <w:p w:rsidR="002D6932" w:rsidRPr="005B01E6" w:rsidRDefault="00902F3D">
      <w:pPr>
        <w:pBdr>
          <w:top w:val="nil"/>
          <w:left w:val="nil"/>
          <w:bottom w:val="nil"/>
          <w:right w:val="nil"/>
          <w:between w:val="nil"/>
        </w:pBdr>
        <w:ind w:left="5953" w:hanging="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01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Протокол Вченої ради </w:t>
      </w:r>
    </w:p>
    <w:p w:rsidR="002D6932" w:rsidRPr="005B01E6" w:rsidRDefault="00902F3D">
      <w:pPr>
        <w:pBdr>
          <w:top w:val="nil"/>
          <w:left w:val="nil"/>
          <w:bottom w:val="nil"/>
          <w:right w:val="nil"/>
          <w:between w:val="nil"/>
        </w:pBdr>
        <w:ind w:left="5953" w:hanging="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01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ДВНЗ «Ужгородський </w:t>
      </w:r>
    </w:p>
    <w:p w:rsidR="002D6932" w:rsidRPr="005B01E6" w:rsidRDefault="00902F3D">
      <w:pPr>
        <w:pBdr>
          <w:top w:val="nil"/>
          <w:left w:val="nil"/>
          <w:bottom w:val="nil"/>
          <w:right w:val="nil"/>
          <w:between w:val="nil"/>
        </w:pBdr>
        <w:ind w:left="5953" w:hanging="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01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національний університет»</w:t>
      </w:r>
    </w:p>
    <w:p w:rsidR="002D6932" w:rsidRPr="005B01E6" w:rsidRDefault="00902F3D">
      <w:pPr>
        <w:pBdr>
          <w:top w:val="nil"/>
          <w:left w:val="nil"/>
          <w:bottom w:val="nil"/>
          <w:right w:val="nil"/>
          <w:between w:val="nil"/>
        </w:pBdr>
        <w:ind w:left="5953" w:hanging="2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5B01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__________2026 р. №______</w:t>
      </w:r>
    </w:p>
    <w:p w:rsidR="002D6932" w:rsidRPr="005B01E6" w:rsidRDefault="002D6932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2D6932" w:rsidRPr="005B01E6" w:rsidRDefault="002D69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2D6932" w:rsidRPr="005B01E6" w:rsidRDefault="002D69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2D6932" w:rsidRPr="005B01E6" w:rsidRDefault="00902F3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01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ОСВІТНЬО-ПРОФЕСІЙНА ПРОГРАМА</w:t>
      </w:r>
    </w:p>
    <w:p w:rsidR="002D6932" w:rsidRPr="005B01E6" w:rsidRDefault="00902F3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01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«Міжнародна журналістика»</w:t>
      </w:r>
    </w:p>
    <w:p w:rsidR="002D6932" w:rsidRPr="005B01E6" w:rsidRDefault="00902F3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01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першого (бакалаврського) рівня вищої освіти</w:t>
      </w:r>
    </w:p>
    <w:p w:rsidR="002D6932" w:rsidRPr="005B01E6" w:rsidRDefault="00902F3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01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 спеціальністю С7 Журналістика</w:t>
      </w:r>
    </w:p>
    <w:p w:rsidR="002D6932" w:rsidRPr="005B01E6" w:rsidRDefault="00902F3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01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галузі знань С Соціальні науки,</w:t>
      </w:r>
    </w:p>
    <w:p w:rsidR="002D6932" w:rsidRPr="005B01E6" w:rsidRDefault="00902F3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01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журналістика, інформація та</w:t>
      </w:r>
    </w:p>
    <w:p w:rsidR="002D6932" w:rsidRPr="005B01E6" w:rsidRDefault="00902F3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01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міжнародні відносини</w:t>
      </w:r>
    </w:p>
    <w:p w:rsidR="002D6932" w:rsidRPr="005B01E6" w:rsidRDefault="00902F3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01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Кваліфікація: бакалавр журналістики                                                                                                                                                                                                     </w:t>
      </w:r>
    </w:p>
    <w:p w:rsidR="002D6932" w:rsidRPr="005B01E6" w:rsidRDefault="002D693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6932" w:rsidRPr="005B01E6" w:rsidRDefault="002D693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6932" w:rsidRPr="005B01E6" w:rsidRDefault="002D693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6932" w:rsidRPr="005B01E6" w:rsidRDefault="00902F3D">
      <w:pPr>
        <w:pBdr>
          <w:top w:val="nil"/>
          <w:left w:val="nil"/>
          <w:bottom w:val="nil"/>
          <w:right w:val="nil"/>
          <w:between w:val="nil"/>
        </w:pBdr>
        <w:ind w:left="5953" w:hanging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01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УВЕДЕНО В ДІЮ </w:t>
      </w:r>
    </w:p>
    <w:p w:rsidR="002D6932" w:rsidRPr="005B01E6" w:rsidRDefault="00902F3D">
      <w:pPr>
        <w:pBdr>
          <w:top w:val="nil"/>
          <w:left w:val="nil"/>
          <w:bottom w:val="nil"/>
          <w:right w:val="nil"/>
          <w:between w:val="nil"/>
        </w:pBdr>
        <w:ind w:left="5953" w:hanging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01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Наказ ректора </w:t>
      </w:r>
    </w:p>
    <w:p w:rsidR="002D6932" w:rsidRPr="005B01E6" w:rsidRDefault="00902F3D">
      <w:pPr>
        <w:pBdr>
          <w:top w:val="nil"/>
          <w:left w:val="nil"/>
          <w:bottom w:val="nil"/>
          <w:right w:val="nil"/>
          <w:between w:val="nil"/>
        </w:pBdr>
        <w:ind w:left="5953" w:hanging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01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ДВНЗ «Ужгородський </w:t>
      </w:r>
    </w:p>
    <w:p w:rsidR="002D6932" w:rsidRPr="005B01E6" w:rsidRDefault="00902F3D">
      <w:pPr>
        <w:pBdr>
          <w:top w:val="nil"/>
          <w:left w:val="nil"/>
          <w:bottom w:val="nil"/>
          <w:right w:val="nil"/>
          <w:between w:val="nil"/>
        </w:pBdr>
        <w:ind w:left="5953" w:hanging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01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національний університет»</w:t>
      </w:r>
    </w:p>
    <w:p w:rsidR="002D6932" w:rsidRPr="005B01E6" w:rsidRDefault="00902F3D">
      <w:pPr>
        <w:pBdr>
          <w:top w:val="nil"/>
          <w:left w:val="nil"/>
          <w:bottom w:val="nil"/>
          <w:right w:val="nil"/>
          <w:between w:val="nil"/>
        </w:pBdr>
        <w:ind w:left="5953" w:hanging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01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_________2025 р. №_________</w:t>
      </w:r>
    </w:p>
    <w:p w:rsidR="002D6932" w:rsidRPr="005B01E6" w:rsidRDefault="002D6932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Times New Roman" w:eastAsia="Times New Roman" w:hAnsi="Times New Roman" w:cs="Times New Roman"/>
          <w:color w:val="000000"/>
        </w:rPr>
      </w:pPr>
    </w:p>
    <w:p w:rsidR="002D6932" w:rsidRPr="005B01E6" w:rsidRDefault="002D6932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Times New Roman" w:eastAsia="Times New Roman" w:hAnsi="Times New Roman" w:cs="Times New Roman"/>
          <w:color w:val="000000"/>
        </w:rPr>
      </w:pPr>
    </w:p>
    <w:p w:rsidR="002D6932" w:rsidRPr="005B01E6" w:rsidRDefault="002D6932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6932" w:rsidRPr="005B01E6" w:rsidRDefault="002D6932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6932" w:rsidRPr="005B01E6" w:rsidRDefault="002D6932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6932" w:rsidRPr="005B01E6" w:rsidRDefault="002D6932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6932" w:rsidRPr="005B01E6" w:rsidRDefault="002D6932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6932" w:rsidRPr="005B01E6" w:rsidRDefault="002D6932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6932" w:rsidRPr="005B01E6" w:rsidRDefault="002D6932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6932" w:rsidRPr="005B01E6" w:rsidRDefault="00902F3D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01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Ужгород 2026</w:t>
      </w:r>
    </w:p>
    <w:p w:rsidR="002D6932" w:rsidRPr="005B01E6" w:rsidRDefault="002D6932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6932" w:rsidRPr="005B01E6" w:rsidRDefault="00902F3D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01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АРКУШ ПОГОДЖЕННЯ</w:t>
      </w:r>
    </w:p>
    <w:p w:rsidR="002D6932" w:rsidRPr="005B01E6" w:rsidRDefault="00902F3D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01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освітньо-професійної програми</w:t>
      </w:r>
    </w:p>
    <w:p w:rsidR="002D6932" w:rsidRPr="005B01E6" w:rsidRDefault="00902F3D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01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«Міжнародна журналістика»</w:t>
      </w:r>
    </w:p>
    <w:p w:rsidR="002D6932" w:rsidRPr="005B01E6" w:rsidRDefault="002D6932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6932" w:rsidRPr="005B01E6" w:rsidRDefault="002D6932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6932" w:rsidRPr="005B01E6" w:rsidRDefault="002D693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6932" w:rsidRPr="005B01E6" w:rsidRDefault="00902F3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01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Ректор                                                                      Володимир СМОЛАНКА</w:t>
      </w:r>
    </w:p>
    <w:p w:rsidR="002D6932" w:rsidRPr="005B01E6" w:rsidRDefault="002D693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6932" w:rsidRPr="005B01E6" w:rsidRDefault="00902F3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01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_______________20____ р.</w:t>
      </w:r>
    </w:p>
    <w:p w:rsidR="002D6932" w:rsidRPr="005B01E6" w:rsidRDefault="002D693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6932" w:rsidRPr="005B01E6" w:rsidRDefault="002D693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6932" w:rsidRPr="005B01E6" w:rsidRDefault="00902F3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01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Гарант освітньо-професійної програми                     Наталія ТОЛОЧКО        </w:t>
      </w:r>
    </w:p>
    <w:p w:rsidR="002D6932" w:rsidRPr="005B01E6" w:rsidRDefault="002D693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6932" w:rsidRPr="005B01E6" w:rsidRDefault="00902F3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01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_______________20____ р.</w:t>
      </w:r>
    </w:p>
    <w:p w:rsidR="002D6932" w:rsidRPr="005B01E6" w:rsidRDefault="002D693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6932" w:rsidRPr="005B01E6" w:rsidRDefault="002D693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6932" w:rsidRPr="005B01E6" w:rsidRDefault="00902F3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01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Декан філологічного факультету                                         Юрій БІДЗІЛЯ                  </w:t>
      </w:r>
    </w:p>
    <w:p w:rsidR="002D6932" w:rsidRPr="005B01E6" w:rsidRDefault="002D693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6932" w:rsidRPr="005B01E6" w:rsidRDefault="00902F3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01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_______________20____ р.</w:t>
      </w:r>
    </w:p>
    <w:p w:rsidR="002D6932" w:rsidRPr="005B01E6" w:rsidRDefault="002D693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6932" w:rsidRPr="005B01E6" w:rsidRDefault="002D693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6932" w:rsidRPr="005B01E6" w:rsidRDefault="00902F3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01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Керівник робочої групи                                                          Юрій БІДЗІЛЯ        </w:t>
      </w:r>
    </w:p>
    <w:p w:rsidR="002D6932" w:rsidRPr="005B01E6" w:rsidRDefault="002D693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6932" w:rsidRPr="005B01E6" w:rsidRDefault="00902F3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01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_______________20____ р.</w:t>
      </w:r>
    </w:p>
    <w:p w:rsidR="002D6932" w:rsidRPr="005B01E6" w:rsidRDefault="00902F3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01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</w:t>
      </w:r>
    </w:p>
    <w:p w:rsidR="002D6932" w:rsidRPr="005B01E6" w:rsidRDefault="00902F3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01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2D6932" w:rsidRPr="005B01E6" w:rsidRDefault="00902F3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01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Начальник навчальної частини                                 Анатолій ШТИМАК                 </w:t>
      </w:r>
    </w:p>
    <w:p w:rsidR="002D6932" w:rsidRPr="005B01E6" w:rsidRDefault="002D693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6932" w:rsidRPr="005B01E6" w:rsidRDefault="00902F3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01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_______________20____ р.</w:t>
      </w:r>
    </w:p>
    <w:p w:rsidR="002D6932" w:rsidRPr="005B01E6" w:rsidRDefault="00902F3D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01E6">
        <w:br w:type="page"/>
      </w:r>
    </w:p>
    <w:p w:rsidR="002D6932" w:rsidRPr="005B01E6" w:rsidRDefault="002D6932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2D6932" w:rsidRPr="005B01E6" w:rsidRDefault="00902F3D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right="-284" w:hanging="3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B01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ПЕРЕДМОВА</w:t>
      </w:r>
    </w:p>
    <w:p w:rsidR="002D6932" w:rsidRPr="005B01E6" w:rsidRDefault="002D693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284"/>
        <w:jc w:val="center"/>
        <w:rPr>
          <w:rFonts w:ascii="Times New Roman" w:eastAsia="Times New Roman" w:hAnsi="Times New Roman" w:cs="Times New Roman"/>
          <w:color w:val="000000"/>
          <w:sz w:val="14"/>
          <w:szCs w:val="14"/>
        </w:rPr>
      </w:pPr>
    </w:p>
    <w:p w:rsidR="002D6932" w:rsidRPr="005B01E6" w:rsidRDefault="002D693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284"/>
        <w:jc w:val="center"/>
        <w:rPr>
          <w:rFonts w:ascii="Times New Roman" w:eastAsia="Times New Roman" w:hAnsi="Times New Roman" w:cs="Times New Roman"/>
          <w:color w:val="000000"/>
          <w:sz w:val="14"/>
          <w:szCs w:val="14"/>
        </w:rPr>
      </w:pPr>
    </w:p>
    <w:p w:rsidR="002D6932" w:rsidRPr="005B01E6" w:rsidRDefault="00902F3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right="-284" w:hanging="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B01E6">
        <w:rPr>
          <w:color w:val="000000"/>
          <w:sz w:val="26"/>
          <w:szCs w:val="26"/>
        </w:rPr>
        <w:t xml:space="preserve"> </w:t>
      </w:r>
      <w:r w:rsidRPr="005B01E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Освітньо-професійна програма «Міжнародна журналістика» розроблена відповідно до Закону України «Про вищу освіту», Національної рамки кваліфікацій, затвердженої постановою Кабінету Міністрів України від 25.06.2020 р. № 519 «Про внесення змін у додаток до постанови КМУ від 23.11.2011 р. № 1341», стандарту вищої освіти за спеціальністю 061 «Журналістика», затвердженого наказом Міністерства освіти і науки України від 20.06.2019 р. № 864, зі змінами відповідно до вимог наказу Міністерства освіти і науки України «Про внесення змін до деяких стандартів вищої освіти» № 842 від 13.06.2024 р., чинної редакції Національного класифікатора України – Класифікатор професій (ДК 003:2010 зі змінами № 10 від 25.10.2021 р., змінами № 13 від 16.01.2024 р.), професійного стандарту «Журналіст», затвердженого Національним агентством кваліфікацій України (НАК) і внесеного до Національного реєстру кваліфікацій № 84 від 22 січня 2025 року, наказу ректора ДВНЗ «УжНУ» №157/01-04 від 03.01.2025р. «Про внесення змін до наказу №74/01-04 від 31.10.2024р. “Про внесення змін до освітньо-професійних програм та навчальних планів підготовки здобувачів на першому (бакалаврському) рівні вищої освіти 2024 року вступу”». Програма підготовлена у співпраці з міжнародними експертами в галузі журналістики, залученими в межах </w:t>
      </w:r>
      <w:proofErr w:type="spellStart"/>
      <w:r w:rsidRPr="005B01E6">
        <w:rPr>
          <w:rFonts w:ascii="Times New Roman" w:eastAsia="Times New Roman" w:hAnsi="Times New Roman" w:cs="Times New Roman"/>
          <w:color w:val="000000"/>
          <w:sz w:val="26"/>
          <w:szCs w:val="26"/>
        </w:rPr>
        <w:t>проєкту</w:t>
      </w:r>
      <w:proofErr w:type="spellEnd"/>
      <w:r w:rsidRPr="005B01E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B01E6">
        <w:rPr>
          <w:rFonts w:ascii="Times New Roman" w:eastAsia="Times New Roman" w:hAnsi="Times New Roman" w:cs="Times New Roman"/>
          <w:color w:val="000000"/>
          <w:sz w:val="26"/>
          <w:szCs w:val="26"/>
        </w:rPr>
        <w:t>Erasmus</w:t>
      </w:r>
      <w:proofErr w:type="spellEnd"/>
      <w:r w:rsidRPr="005B01E6">
        <w:rPr>
          <w:rFonts w:ascii="Times New Roman" w:eastAsia="Times New Roman" w:hAnsi="Times New Roman" w:cs="Times New Roman"/>
          <w:color w:val="000000"/>
          <w:sz w:val="26"/>
          <w:szCs w:val="26"/>
        </w:rPr>
        <w:t>+ KA2 «</w:t>
      </w:r>
      <w:proofErr w:type="spellStart"/>
      <w:r w:rsidRPr="005B01E6">
        <w:rPr>
          <w:rFonts w:ascii="Times New Roman" w:eastAsia="Times New Roman" w:hAnsi="Times New Roman" w:cs="Times New Roman"/>
          <w:color w:val="000000"/>
          <w:sz w:val="26"/>
          <w:szCs w:val="26"/>
        </w:rPr>
        <w:t>Journalism</w:t>
      </w:r>
      <w:proofErr w:type="spellEnd"/>
      <w:r w:rsidRPr="005B01E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B01E6">
        <w:rPr>
          <w:rFonts w:ascii="Times New Roman" w:eastAsia="Times New Roman" w:hAnsi="Times New Roman" w:cs="Times New Roman"/>
          <w:color w:val="000000"/>
          <w:sz w:val="26"/>
          <w:szCs w:val="26"/>
        </w:rPr>
        <w:t>Education</w:t>
      </w:r>
      <w:proofErr w:type="spellEnd"/>
      <w:r w:rsidRPr="005B01E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B01E6">
        <w:rPr>
          <w:rFonts w:ascii="Times New Roman" w:eastAsia="Times New Roman" w:hAnsi="Times New Roman" w:cs="Times New Roman"/>
          <w:color w:val="000000"/>
          <w:sz w:val="26"/>
          <w:szCs w:val="26"/>
        </w:rPr>
        <w:t>for</w:t>
      </w:r>
      <w:proofErr w:type="spellEnd"/>
      <w:r w:rsidRPr="005B01E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B01E6">
        <w:rPr>
          <w:rFonts w:ascii="Times New Roman" w:eastAsia="Times New Roman" w:hAnsi="Times New Roman" w:cs="Times New Roman"/>
          <w:color w:val="000000"/>
          <w:sz w:val="26"/>
          <w:szCs w:val="26"/>
        </w:rPr>
        <w:t>Democracy</w:t>
      </w:r>
      <w:proofErr w:type="spellEnd"/>
      <w:r w:rsidRPr="005B01E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B01E6">
        <w:rPr>
          <w:rFonts w:ascii="Times New Roman" w:eastAsia="Times New Roman" w:hAnsi="Times New Roman" w:cs="Times New Roman"/>
          <w:color w:val="000000"/>
          <w:sz w:val="26"/>
          <w:szCs w:val="26"/>
        </w:rPr>
        <w:t>in</w:t>
      </w:r>
      <w:proofErr w:type="spellEnd"/>
      <w:r w:rsidRPr="005B01E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B01E6">
        <w:rPr>
          <w:rFonts w:ascii="Times New Roman" w:eastAsia="Times New Roman" w:hAnsi="Times New Roman" w:cs="Times New Roman"/>
          <w:color w:val="000000"/>
          <w:sz w:val="26"/>
          <w:szCs w:val="26"/>
        </w:rPr>
        <w:t>Ukraine</w:t>
      </w:r>
      <w:proofErr w:type="spellEnd"/>
      <w:r w:rsidRPr="005B01E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  <w:proofErr w:type="spellStart"/>
      <w:r w:rsidRPr="005B01E6">
        <w:rPr>
          <w:rFonts w:ascii="Times New Roman" w:eastAsia="Times New Roman" w:hAnsi="Times New Roman" w:cs="Times New Roman"/>
          <w:color w:val="000000"/>
          <w:sz w:val="26"/>
          <w:szCs w:val="26"/>
        </w:rPr>
        <w:t>Developing</w:t>
      </w:r>
      <w:proofErr w:type="spellEnd"/>
      <w:r w:rsidRPr="005B01E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5B01E6">
        <w:rPr>
          <w:rFonts w:ascii="Times New Roman" w:eastAsia="Times New Roman" w:hAnsi="Times New Roman" w:cs="Times New Roman"/>
          <w:color w:val="000000"/>
          <w:sz w:val="26"/>
          <w:szCs w:val="26"/>
        </w:rPr>
        <w:t>Standards</w:t>
      </w:r>
      <w:proofErr w:type="spellEnd"/>
      <w:r w:rsidRPr="005B01E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5B01E6">
        <w:rPr>
          <w:rFonts w:ascii="Times New Roman" w:eastAsia="Times New Roman" w:hAnsi="Times New Roman" w:cs="Times New Roman"/>
          <w:color w:val="000000"/>
          <w:sz w:val="26"/>
          <w:szCs w:val="26"/>
        </w:rPr>
        <w:t>Integrity</w:t>
      </w:r>
      <w:proofErr w:type="spellEnd"/>
      <w:r w:rsidRPr="005B01E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B01E6">
        <w:rPr>
          <w:rFonts w:ascii="Times New Roman" w:eastAsia="Times New Roman" w:hAnsi="Times New Roman" w:cs="Times New Roman"/>
          <w:color w:val="000000"/>
          <w:sz w:val="26"/>
          <w:szCs w:val="26"/>
        </w:rPr>
        <w:t>and</w:t>
      </w:r>
      <w:proofErr w:type="spellEnd"/>
      <w:r w:rsidRPr="005B01E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B01E6">
        <w:rPr>
          <w:rFonts w:ascii="Times New Roman" w:eastAsia="Times New Roman" w:hAnsi="Times New Roman" w:cs="Times New Roman"/>
          <w:color w:val="000000"/>
          <w:sz w:val="26"/>
          <w:szCs w:val="26"/>
        </w:rPr>
        <w:t>Professionalism</w:t>
      </w:r>
      <w:proofErr w:type="spellEnd"/>
      <w:r w:rsidRPr="005B01E6">
        <w:rPr>
          <w:rFonts w:ascii="Times New Roman" w:eastAsia="Times New Roman" w:hAnsi="Times New Roman" w:cs="Times New Roman"/>
          <w:color w:val="000000"/>
          <w:sz w:val="26"/>
          <w:szCs w:val="26"/>
        </w:rPr>
        <w:t>» (2018–2022 рр.), й відповідає першому (бакалаврському) рівню вищої освіти та шостому кваліфікаційному рівню за Національною рамкою кваліфікацій.</w:t>
      </w:r>
    </w:p>
    <w:p w:rsidR="002D6932" w:rsidRPr="005B01E6" w:rsidRDefault="002D693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284"/>
        <w:jc w:val="center"/>
        <w:rPr>
          <w:rFonts w:ascii="Times New Roman" w:eastAsia="Times New Roman" w:hAnsi="Times New Roman" w:cs="Times New Roman"/>
          <w:color w:val="000000"/>
          <w:sz w:val="14"/>
          <w:szCs w:val="14"/>
        </w:rPr>
      </w:pPr>
    </w:p>
    <w:p w:rsidR="002D6932" w:rsidRPr="005B01E6" w:rsidRDefault="002D693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284"/>
        <w:jc w:val="center"/>
        <w:rPr>
          <w:rFonts w:ascii="Times New Roman" w:eastAsia="Times New Roman" w:hAnsi="Times New Roman" w:cs="Times New Roman"/>
          <w:color w:val="000000"/>
          <w:sz w:val="14"/>
          <w:szCs w:val="14"/>
        </w:rPr>
      </w:pPr>
    </w:p>
    <w:p w:rsidR="002D6932" w:rsidRPr="005B01E6" w:rsidRDefault="00902F3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right="-284" w:hanging="3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B01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Розроблено робочою групою в складі:</w:t>
      </w:r>
    </w:p>
    <w:p w:rsidR="002D6932" w:rsidRPr="005B01E6" w:rsidRDefault="00902F3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right="-284" w:hanging="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B01E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1. </w:t>
      </w:r>
      <w:proofErr w:type="spellStart"/>
      <w:r w:rsidRPr="005B01E6">
        <w:rPr>
          <w:rFonts w:ascii="Times New Roman" w:eastAsia="Times New Roman" w:hAnsi="Times New Roman" w:cs="Times New Roman"/>
          <w:color w:val="000000"/>
          <w:sz w:val="26"/>
          <w:szCs w:val="26"/>
        </w:rPr>
        <w:t>Бідзіля</w:t>
      </w:r>
      <w:proofErr w:type="spellEnd"/>
      <w:r w:rsidRPr="005B01E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Юрій Михайлович, доктор наук із соціальних комунікацій, професор кафедри журналістики, декан філологічного факультету ДВНЗ «Ужгородський національний університет» (керівник робочої групи).</w:t>
      </w:r>
    </w:p>
    <w:p w:rsidR="002D6932" w:rsidRPr="005B01E6" w:rsidRDefault="00902F3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right="-284" w:hanging="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B01E6">
        <w:rPr>
          <w:rFonts w:ascii="Times New Roman" w:eastAsia="Times New Roman" w:hAnsi="Times New Roman" w:cs="Times New Roman"/>
          <w:color w:val="000000"/>
          <w:sz w:val="26"/>
          <w:szCs w:val="26"/>
        </w:rPr>
        <w:t>2. Толочко Наталія Валеріївна, кандидат наук із соціальних комунікацій, доцент кафедри журналістики ДВНЗ «Ужгородський національний університет» (гарант програми).</w:t>
      </w:r>
    </w:p>
    <w:p w:rsidR="002D6932" w:rsidRPr="005B01E6" w:rsidRDefault="00902F3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right="-284" w:hanging="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B01E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3. Тарасюк Володимир Юрійович, кандидат філологічних наук, доцент кафедри журналістики ДВНЗ «Ужгородський національний університет». </w:t>
      </w:r>
    </w:p>
    <w:p w:rsidR="002D6932" w:rsidRPr="005B01E6" w:rsidRDefault="00902F3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right="-284" w:hanging="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B01E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4. </w:t>
      </w:r>
      <w:proofErr w:type="spellStart"/>
      <w:r w:rsidRPr="005B01E6">
        <w:rPr>
          <w:rFonts w:ascii="Times New Roman" w:eastAsia="Times New Roman" w:hAnsi="Times New Roman" w:cs="Times New Roman"/>
          <w:color w:val="000000"/>
          <w:sz w:val="26"/>
          <w:szCs w:val="26"/>
        </w:rPr>
        <w:t>Соломін</w:t>
      </w:r>
      <w:proofErr w:type="spellEnd"/>
      <w:r w:rsidRPr="005B01E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Євген Олександрович, кандидат наук із соціальних комунікацій, доцент кафедри журналістики ДВНЗ «Ужгородський національний університет».</w:t>
      </w:r>
    </w:p>
    <w:p w:rsidR="002D6932" w:rsidRPr="005B01E6" w:rsidRDefault="00902F3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right="-284" w:hanging="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B01E6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5. Шаркань Василь Васильович, кандидат філологічних наук, доцент кафедри журналістики ДВНЗ «Ужгородський національний університет».</w:t>
      </w:r>
    </w:p>
    <w:p w:rsidR="002D6932" w:rsidRPr="005B01E6" w:rsidRDefault="00902F3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right="-284" w:hanging="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B01E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6. </w:t>
      </w:r>
      <w:proofErr w:type="spellStart"/>
      <w:r w:rsidRPr="005B01E6">
        <w:rPr>
          <w:rFonts w:ascii="Times New Roman" w:eastAsia="Times New Roman" w:hAnsi="Times New Roman" w:cs="Times New Roman"/>
          <w:color w:val="000000"/>
          <w:sz w:val="26"/>
          <w:szCs w:val="26"/>
        </w:rPr>
        <w:t>Бреза</w:t>
      </w:r>
      <w:proofErr w:type="spellEnd"/>
      <w:r w:rsidRPr="005B01E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Ірина Юріївна, керівниця Ужгородського прес-клубу, кореспондентка «Радіо Свобода». </w:t>
      </w:r>
    </w:p>
    <w:p w:rsidR="002D6932" w:rsidRPr="005B01E6" w:rsidRDefault="00902F3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right="-284" w:hanging="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B01E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7. </w:t>
      </w:r>
      <w:proofErr w:type="spellStart"/>
      <w:r w:rsidRPr="005B01E6">
        <w:rPr>
          <w:rFonts w:ascii="Times New Roman" w:eastAsia="Times New Roman" w:hAnsi="Times New Roman" w:cs="Times New Roman"/>
          <w:color w:val="000000"/>
          <w:sz w:val="26"/>
          <w:szCs w:val="26"/>
        </w:rPr>
        <w:t>Моруга</w:t>
      </w:r>
      <w:proofErr w:type="spellEnd"/>
      <w:r w:rsidRPr="005B01E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Поліна Русланівна, студентка 3 курсу ОП «Міжнародна журналістика». </w:t>
      </w:r>
    </w:p>
    <w:p w:rsidR="002D6932" w:rsidRPr="005B01E6" w:rsidRDefault="002D693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right="-284" w:hanging="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2D6932" w:rsidRPr="005B01E6" w:rsidRDefault="00902F3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right="-284" w:hanging="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B01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Рецензії-відгуки зовнішніх </w:t>
      </w:r>
      <w:proofErr w:type="spellStart"/>
      <w:r w:rsidRPr="005B01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стейкхолдерів</w:t>
      </w:r>
      <w:proofErr w:type="spellEnd"/>
      <w:r w:rsidRPr="005B01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: </w:t>
      </w:r>
    </w:p>
    <w:p w:rsidR="002D6932" w:rsidRPr="005B01E6" w:rsidRDefault="00902F3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 w:rsidRPr="005B01E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Жугай</w:t>
      </w:r>
      <w:proofErr w:type="spellEnd"/>
      <w:r w:rsidRPr="005B01E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Віталій</w:t>
      </w:r>
      <w:r w:rsidRPr="005B01E6">
        <w:rPr>
          <w:rFonts w:ascii="Times New Roman" w:eastAsia="Times New Roman" w:hAnsi="Times New Roman" w:cs="Times New Roman"/>
          <w:color w:val="000000"/>
          <w:sz w:val="26"/>
          <w:szCs w:val="26"/>
        </w:rPr>
        <w:t>, кандидат філологічних наук, доцент кафедри міжнародної журналістики факультету журналістики Київського столичного університету імені Бориса Грінченка.</w:t>
      </w:r>
    </w:p>
    <w:p w:rsidR="002D6932" w:rsidRPr="005B01E6" w:rsidRDefault="00902F3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B01E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Дір Ігор</w:t>
      </w:r>
      <w:r w:rsidRPr="005B01E6">
        <w:rPr>
          <w:rFonts w:ascii="Times New Roman" w:eastAsia="Times New Roman" w:hAnsi="Times New Roman" w:cs="Times New Roman"/>
          <w:color w:val="000000"/>
          <w:sz w:val="26"/>
          <w:szCs w:val="26"/>
        </w:rPr>
        <w:t>, Надзвичайний і Повноважний Посол України, Заслужений юрист України</w:t>
      </w:r>
    </w:p>
    <w:p w:rsidR="002D6932" w:rsidRPr="005B01E6" w:rsidRDefault="00902F3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B01E6">
        <w:rPr>
          <w:rFonts w:ascii="Times New Roman" w:eastAsia="Times New Roman" w:hAnsi="Times New Roman" w:cs="Times New Roman"/>
          <w:color w:val="000000"/>
          <w:sz w:val="26"/>
          <w:szCs w:val="26"/>
        </w:rPr>
        <w:t>доцент кафедри міжнародного права юридичного факультету ДВНЗ «Ужгородський національний університет».</w:t>
      </w:r>
    </w:p>
    <w:p w:rsidR="002D6932" w:rsidRPr="005B01E6" w:rsidRDefault="00902F3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B01E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Шандор Федір</w:t>
      </w:r>
      <w:r w:rsidRPr="005B01E6">
        <w:rPr>
          <w:rFonts w:ascii="Times New Roman" w:eastAsia="Times New Roman" w:hAnsi="Times New Roman" w:cs="Times New Roman"/>
          <w:color w:val="000000"/>
          <w:sz w:val="26"/>
          <w:szCs w:val="26"/>
        </w:rPr>
        <w:t>, Надзвичайний і Повноважний Посол України в Угорщині.</w:t>
      </w:r>
    </w:p>
    <w:p w:rsidR="002D6932" w:rsidRPr="005B01E6" w:rsidRDefault="00902F3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 w:rsidRPr="005B01E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Мещеряков</w:t>
      </w:r>
      <w:proofErr w:type="spellEnd"/>
      <w:r w:rsidRPr="005B01E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Віталій</w:t>
      </w:r>
      <w:r w:rsidRPr="005B01E6">
        <w:rPr>
          <w:rFonts w:ascii="Times New Roman" w:eastAsia="Times New Roman" w:hAnsi="Times New Roman" w:cs="Times New Roman"/>
          <w:color w:val="000000"/>
          <w:sz w:val="26"/>
          <w:szCs w:val="26"/>
        </w:rPr>
        <w:t>, голова Закарпатської обласної організації Національної спілки журналістів України.</w:t>
      </w:r>
    </w:p>
    <w:p w:rsidR="002D6932" w:rsidRPr="005B01E6" w:rsidRDefault="00902F3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B01E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Стойка Василь</w:t>
      </w:r>
      <w:r w:rsidRPr="005B01E6">
        <w:rPr>
          <w:rFonts w:ascii="Times New Roman" w:eastAsia="Times New Roman" w:hAnsi="Times New Roman" w:cs="Times New Roman"/>
          <w:color w:val="000000"/>
          <w:sz w:val="26"/>
          <w:szCs w:val="26"/>
        </w:rPr>
        <w:t>, менеджер філії АТ «НСТУ» «Закарпатська регіональна дирекція».</w:t>
      </w:r>
    </w:p>
    <w:p w:rsidR="002D6932" w:rsidRPr="005B01E6" w:rsidRDefault="00902F3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 w:rsidRPr="005B01E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Frank</w:t>
      </w:r>
      <w:proofErr w:type="spellEnd"/>
      <w:r w:rsidRPr="005B01E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proofErr w:type="spellStart"/>
      <w:r w:rsidRPr="005B01E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Michal</w:t>
      </w:r>
      <w:proofErr w:type="spellEnd"/>
      <w:r w:rsidRPr="005B01E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5B01E6">
        <w:rPr>
          <w:rFonts w:ascii="Times New Roman" w:eastAsia="Times New Roman" w:hAnsi="Times New Roman" w:cs="Times New Roman"/>
          <w:color w:val="000000"/>
          <w:sz w:val="26"/>
          <w:szCs w:val="26"/>
        </w:rPr>
        <w:t>Journalist</w:t>
      </w:r>
      <w:proofErr w:type="spellEnd"/>
      <w:r w:rsidRPr="005B01E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B01E6">
        <w:rPr>
          <w:rFonts w:ascii="Times New Roman" w:eastAsia="Times New Roman" w:hAnsi="Times New Roman" w:cs="Times New Roman"/>
          <w:color w:val="000000"/>
          <w:sz w:val="26"/>
          <w:szCs w:val="26"/>
        </w:rPr>
        <w:t>for</w:t>
      </w:r>
      <w:proofErr w:type="spellEnd"/>
      <w:r w:rsidRPr="005B01E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B01E6">
        <w:rPr>
          <w:rFonts w:ascii="Times New Roman" w:eastAsia="Times New Roman" w:hAnsi="Times New Roman" w:cs="Times New Roman"/>
          <w:color w:val="000000"/>
          <w:sz w:val="26"/>
          <w:szCs w:val="26"/>
        </w:rPr>
        <w:t>Korzár</w:t>
      </w:r>
      <w:proofErr w:type="spellEnd"/>
      <w:r w:rsidRPr="005B01E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5B01E6">
        <w:rPr>
          <w:rFonts w:ascii="Times New Roman" w:eastAsia="Times New Roman" w:hAnsi="Times New Roman" w:cs="Times New Roman"/>
          <w:color w:val="000000"/>
          <w:sz w:val="26"/>
          <w:szCs w:val="26"/>
        </w:rPr>
        <w:t>Prešov</w:t>
      </w:r>
      <w:proofErr w:type="spellEnd"/>
      <w:r w:rsidRPr="005B01E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5B01E6">
        <w:rPr>
          <w:rFonts w:ascii="Times New Roman" w:eastAsia="Times New Roman" w:hAnsi="Times New Roman" w:cs="Times New Roman"/>
          <w:color w:val="000000"/>
          <w:sz w:val="26"/>
          <w:szCs w:val="26"/>
        </w:rPr>
        <w:t>podcaster</w:t>
      </w:r>
      <w:proofErr w:type="spellEnd"/>
      <w:r w:rsidRPr="005B01E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</w:t>
      </w:r>
      <w:proofErr w:type="spellStart"/>
      <w:r w:rsidRPr="005B01E6">
        <w:rPr>
          <w:rFonts w:ascii="Times New Roman" w:eastAsia="Times New Roman" w:hAnsi="Times New Roman" w:cs="Times New Roman"/>
          <w:color w:val="000000"/>
          <w:sz w:val="26"/>
          <w:szCs w:val="26"/>
        </w:rPr>
        <w:t>Slovakia</w:t>
      </w:r>
      <w:proofErr w:type="spellEnd"/>
      <w:r w:rsidRPr="005B01E6">
        <w:rPr>
          <w:rFonts w:ascii="Times New Roman" w:eastAsia="Times New Roman" w:hAnsi="Times New Roman" w:cs="Times New Roman"/>
          <w:color w:val="000000"/>
          <w:sz w:val="26"/>
          <w:szCs w:val="26"/>
        </w:rPr>
        <w:t>).</w:t>
      </w:r>
    </w:p>
    <w:p w:rsidR="002D6932" w:rsidRPr="005B01E6" w:rsidRDefault="002D6932">
      <w:pPr>
        <w:pBdr>
          <w:top w:val="nil"/>
          <w:left w:val="nil"/>
          <w:bottom w:val="nil"/>
          <w:right w:val="nil"/>
          <w:between w:val="nil"/>
        </w:pBdr>
        <w:spacing w:after="23" w:line="360" w:lineRule="auto"/>
        <w:ind w:left="1" w:right="-284" w:hanging="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2D6932" w:rsidRPr="005B01E6" w:rsidRDefault="002D6932">
      <w:pPr>
        <w:pBdr>
          <w:top w:val="nil"/>
          <w:left w:val="nil"/>
          <w:bottom w:val="nil"/>
          <w:right w:val="nil"/>
          <w:between w:val="nil"/>
        </w:pBdr>
        <w:spacing w:after="23" w:line="36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6"/>
          <w:szCs w:val="6"/>
        </w:rPr>
      </w:pPr>
    </w:p>
    <w:p w:rsidR="002D6932" w:rsidRPr="005B01E6" w:rsidRDefault="002D6932">
      <w:pPr>
        <w:keepNext/>
        <w:keepLines/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D6932" w:rsidRPr="005B01E6" w:rsidRDefault="00902F3D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9781"/>
        </w:tabs>
        <w:ind w:hanging="2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5B01E6">
        <w:br w:type="page"/>
      </w:r>
      <w:r w:rsidRPr="005B01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1.</w:t>
      </w:r>
      <w:r w:rsidRPr="005B01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5B01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Профіль освітньо-професійної програми</w:t>
      </w:r>
      <w:r w:rsidRPr="005B01E6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 </w:t>
      </w:r>
    </w:p>
    <w:p w:rsidR="002D6932" w:rsidRPr="005B01E6" w:rsidRDefault="00902F3D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9781"/>
        </w:tabs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01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«Міжнародна журналістика»</w:t>
      </w:r>
    </w:p>
    <w:p w:rsidR="002D6932" w:rsidRPr="005B01E6" w:rsidRDefault="00902F3D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9781"/>
        </w:tabs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01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першого (бакалаврського) рівня вищої освіти</w:t>
      </w:r>
    </w:p>
    <w:p w:rsidR="002D6932" w:rsidRPr="005B01E6" w:rsidRDefault="00902F3D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9781"/>
        </w:tabs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01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спеціальністю С7 Журналістика</w:t>
      </w:r>
    </w:p>
    <w:p w:rsidR="002D6932" w:rsidRPr="005B01E6" w:rsidRDefault="00902F3D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9781"/>
        </w:tabs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01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галузі знань С Соціальні науки, журналістика, інформація та міжнародні відносини</w:t>
      </w:r>
    </w:p>
    <w:p w:rsidR="002D6932" w:rsidRPr="005B01E6" w:rsidRDefault="002D6932">
      <w:pPr>
        <w:keepNext/>
        <w:keepLines/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ff2"/>
        <w:tblW w:w="10490" w:type="dxa"/>
        <w:tblInd w:w="-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69"/>
        <w:gridCol w:w="7521"/>
      </w:tblGrid>
      <w:tr w:rsidR="002D6932" w:rsidRPr="005B01E6">
        <w:trPr>
          <w:trHeight w:val="300"/>
        </w:trPr>
        <w:tc>
          <w:tcPr>
            <w:tcW w:w="10490" w:type="dxa"/>
            <w:gridSpan w:val="2"/>
            <w:shd w:val="clear" w:color="auto" w:fill="D0CECE"/>
          </w:tcPr>
          <w:p w:rsidR="002D6932" w:rsidRPr="005B01E6" w:rsidRDefault="00902F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1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 – Загальна інформація</w:t>
            </w:r>
          </w:p>
        </w:tc>
      </w:tr>
      <w:tr w:rsidR="002D6932" w:rsidRPr="005B01E6">
        <w:trPr>
          <w:trHeight w:val="540"/>
        </w:trPr>
        <w:tc>
          <w:tcPr>
            <w:tcW w:w="2969" w:type="dxa"/>
          </w:tcPr>
          <w:p w:rsidR="002D6932" w:rsidRPr="005B01E6" w:rsidRDefault="00902F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Повна назва закладу вищої освіти та структурного підрозділу</w:t>
            </w:r>
          </w:p>
        </w:tc>
        <w:tc>
          <w:tcPr>
            <w:tcW w:w="7521" w:type="dxa"/>
          </w:tcPr>
          <w:p w:rsidR="002D6932" w:rsidRPr="005B01E6" w:rsidRDefault="00902F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Державний вищий навчальний заклад </w:t>
            </w:r>
          </w:p>
          <w:p w:rsidR="002D6932" w:rsidRPr="005B01E6" w:rsidRDefault="00902F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«Ужгородський національний університет»</w:t>
            </w:r>
          </w:p>
          <w:p w:rsidR="002D6932" w:rsidRPr="005B01E6" w:rsidRDefault="00902F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Філологічний факультет</w:t>
            </w:r>
          </w:p>
        </w:tc>
      </w:tr>
      <w:tr w:rsidR="002D6932" w:rsidRPr="005B01E6">
        <w:trPr>
          <w:trHeight w:val="540"/>
        </w:trPr>
        <w:tc>
          <w:tcPr>
            <w:tcW w:w="2969" w:type="dxa"/>
          </w:tcPr>
          <w:p w:rsidR="002D6932" w:rsidRPr="005B01E6" w:rsidRDefault="00902F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Ступінь вищої освіти та назва кваліфікації мовою оригіналу</w:t>
            </w:r>
          </w:p>
        </w:tc>
        <w:tc>
          <w:tcPr>
            <w:tcW w:w="7521" w:type="dxa"/>
          </w:tcPr>
          <w:p w:rsidR="002D6932" w:rsidRPr="005B01E6" w:rsidRDefault="00902F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Ступінь вищої освіти: бакалавр</w:t>
            </w:r>
          </w:p>
          <w:p w:rsidR="002D6932" w:rsidRPr="005B01E6" w:rsidRDefault="00902F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Освітня кваліфікація: бакалавр журналістики</w:t>
            </w:r>
          </w:p>
        </w:tc>
      </w:tr>
      <w:tr w:rsidR="002D6932" w:rsidRPr="005B01E6">
        <w:trPr>
          <w:trHeight w:val="540"/>
        </w:trPr>
        <w:tc>
          <w:tcPr>
            <w:tcW w:w="2969" w:type="dxa"/>
          </w:tcPr>
          <w:p w:rsidR="002D6932" w:rsidRPr="005B01E6" w:rsidRDefault="00902F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Офіційна назва освітньої програми</w:t>
            </w:r>
          </w:p>
        </w:tc>
        <w:tc>
          <w:tcPr>
            <w:tcW w:w="7521" w:type="dxa"/>
          </w:tcPr>
          <w:p w:rsidR="002D6932" w:rsidRPr="005B01E6" w:rsidRDefault="00902F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Міжнародна журналістика</w:t>
            </w:r>
          </w:p>
        </w:tc>
      </w:tr>
      <w:tr w:rsidR="002D6932" w:rsidRPr="005B01E6">
        <w:trPr>
          <w:trHeight w:val="540"/>
        </w:trPr>
        <w:tc>
          <w:tcPr>
            <w:tcW w:w="2969" w:type="dxa"/>
          </w:tcPr>
          <w:p w:rsidR="002D6932" w:rsidRPr="005B01E6" w:rsidRDefault="00902F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Рівень вищої освіти</w:t>
            </w:r>
          </w:p>
        </w:tc>
        <w:tc>
          <w:tcPr>
            <w:tcW w:w="7521" w:type="dxa"/>
          </w:tcPr>
          <w:p w:rsidR="002D6932" w:rsidRPr="005B01E6" w:rsidRDefault="00902F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Перший (бакалаврський) рівень вищої освіти</w:t>
            </w:r>
          </w:p>
        </w:tc>
      </w:tr>
      <w:tr w:rsidR="002D6932" w:rsidRPr="005B01E6">
        <w:trPr>
          <w:trHeight w:val="540"/>
        </w:trPr>
        <w:tc>
          <w:tcPr>
            <w:tcW w:w="2969" w:type="dxa"/>
          </w:tcPr>
          <w:p w:rsidR="002D6932" w:rsidRPr="005B01E6" w:rsidRDefault="00902F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Тип диплома та обсяг освітньої програми в кредитах ЄКТС </w:t>
            </w:r>
          </w:p>
        </w:tc>
        <w:tc>
          <w:tcPr>
            <w:tcW w:w="7521" w:type="dxa"/>
          </w:tcPr>
          <w:p w:rsidR="002D6932" w:rsidRPr="005B01E6" w:rsidRDefault="00902F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Диплом бакалавра, одиничний, 240 кредитів ЄКТС</w:t>
            </w:r>
          </w:p>
          <w:p w:rsidR="002D6932" w:rsidRPr="005B01E6" w:rsidRDefault="002D69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6932" w:rsidRPr="005B01E6">
        <w:trPr>
          <w:trHeight w:val="540"/>
        </w:trPr>
        <w:tc>
          <w:tcPr>
            <w:tcW w:w="2969" w:type="dxa"/>
          </w:tcPr>
          <w:p w:rsidR="002D6932" w:rsidRPr="005B01E6" w:rsidRDefault="00902F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Розрахунковий строк виконання освітньої програми</w:t>
            </w:r>
          </w:p>
        </w:tc>
        <w:tc>
          <w:tcPr>
            <w:tcW w:w="7521" w:type="dxa"/>
          </w:tcPr>
          <w:p w:rsidR="002D6932" w:rsidRPr="005B01E6" w:rsidRDefault="00902F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роки для денної та </w:t>
            </w:r>
            <w:r w:rsidRPr="005B0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дистанційної </w:t>
            </w: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 здобуття освіти</w:t>
            </w:r>
          </w:p>
        </w:tc>
      </w:tr>
      <w:tr w:rsidR="002D6932" w:rsidRPr="005B01E6">
        <w:trPr>
          <w:trHeight w:val="540"/>
        </w:trPr>
        <w:tc>
          <w:tcPr>
            <w:tcW w:w="2969" w:type="dxa"/>
          </w:tcPr>
          <w:p w:rsidR="002D6932" w:rsidRPr="005B01E6" w:rsidRDefault="00902F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Форми здобуття освіти</w:t>
            </w:r>
          </w:p>
        </w:tc>
        <w:tc>
          <w:tcPr>
            <w:tcW w:w="7521" w:type="dxa"/>
          </w:tcPr>
          <w:p w:rsidR="002D6932" w:rsidRPr="005B01E6" w:rsidRDefault="00902F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Денна, заочна </w:t>
            </w:r>
          </w:p>
        </w:tc>
      </w:tr>
      <w:tr w:rsidR="002D6932" w:rsidRPr="005B01E6">
        <w:trPr>
          <w:trHeight w:val="540"/>
        </w:trPr>
        <w:tc>
          <w:tcPr>
            <w:tcW w:w="2969" w:type="dxa"/>
          </w:tcPr>
          <w:p w:rsidR="002D6932" w:rsidRPr="005B01E6" w:rsidRDefault="00902F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Наявність акредитації</w:t>
            </w:r>
          </w:p>
        </w:tc>
        <w:tc>
          <w:tcPr>
            <w:tcW w:w="7521" w:type="dxa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98" w:hanging="2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sz w:val="24"/>
                <w:szCs w:val="24"/>
              </w:rPr>
              <w:t>Акредитація освітньо-професійної програми первинна</w:t>
            </w:r>
          </w:p>
        </w:tc>
      </w:tr>
      <w:tr w:rsidR="002D6932" w:rsidRPr="005B01E6">
        <w:trPr>
          <w:trHeight w:val="540"/>
        </w:trPr>
        <w:tc>
          <w:tcPr>
            <w:tcW w:w="2969" w:type="dxa"/>
          </w:tcPr>
          <w:p w:rsidR="002D6932" w:rsidRPr="005B01E6" w:rsidRDefault="00902F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Рівень/цикл</w:t>
            </w:r>
          </w:p>
        </w:tc>
        <w:tc>
          <w:tcPr>
            <w:tcW w:w="7521" w:type="dxa"/>
          </w:tcPr>
          <w:p w:rsidR="002D6932" w:rsidRPr="005B01E6" w:rsidRDefault="00902F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Національна рамка кваліфікацій України – 6 рівень НРК,</w:t>
            </w:r>
          </w:p>
          <w:p w:rsidR="002D6932" w:rsidRPr="005B01E6" w:rsidRDefault="00902F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Європейська рамка кваліфікацій FQ-EHEA – перший цикл,</w:t>
            </w:r>
          </w:p>
          <w:p w:rsidR="002D6932" w:rsidRPr="005B01E6" w:rsidRDefault="00902F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Європейська рамка кваліфікації навчання протягом життя EQF-LLL – 6 рівень</w:t>
            </w:r>
          </w:p>
        </w:tc>
      </w:tr>
      <w:tr w:rsidR="002D6932" w:rsidRPr="005B01E6">
        <w:trPr>
          <w:trHeight w:val="540"/>
        </w:trPr>
        <w:tc>
          <w:tcPr>
            <w:tcW w:w="2969" w:type="dxa"/>
          </w:tcPr>
          <w:p w:rsidR="002D6932" w:rsidRPr="005B01E6" w:rsidRDefault="00902F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Передумови</w:t>
            </w:r>
          </w:p>
        </w:tc>
        <w:tc>
          <w:tcPr>
            <w:tcW w:w="7521" w:type="dxa"/>
          </w:tcPr>
          <w:p w:rsidR="002D6932" w:rsidRPr="005B01E6" w:rsidRDefault="00902F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Наявність повної загальної середньої освіти </w:t>
            </w:r>
          </w:p>
          <w:p w:rsidR="002D6932" w:rsidRPr="005B01E6" w:rsidRDefault="00902F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Умови вступу визначаються «Правилами прийому до Ужгородського національного університету», стандартом вищої освіти за спеціальністю С7 Журналістика для першого (бакалаврського) рівня вищої освіти</w:t>
            </w:r>
          </w:p>
        </w:tc>
      </w:tr>
      <w:tr w:rsidR="002D6932" w:rsidRPr="005B01E6">
        <w:trPr>
          <w:trHeight w:val="540"/>
        </w:trPr>
        <w:tc>
          <w:tcPr>
            <w:tcW w:w="2969" w:type="dxa"/>
          </w:tcPr>
          <w:p w:rsidR="002D6932" w:rsidRPr="005B01E6" w:rsidRDefault="00902F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Мови викладання</w:t>
            </w:r>
          </w:p>
        </w:tc>
        <w:tc>
          <w:tcPr>
            <w:tcW w:w="7521" w:type="dxa"/>
          </w:tcPr>
          <w:p w:rsidR="002D6932" w:rsidRPr="005B01E6" w:rsidRDefault="00902F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Українська, англійська мови</w:t>
            </w:r>
          </w:p>
        </w:tc>
      </w:tr>
      <w:tr w:rsidR="002D6932" w:rsidRPr="005B01E6">
        <w:trPr>
          <w:trHeight w:val="540"/>
        </w:trPr>
        <w:tc>
          <w:tcPr>
            <w:tcW w:w="2969" w:type="dxa"/>
          </w:tcPr>
          <w:p w:rsidR="002D6932" w:rsidRPr="005B01E6" w:rsidRDefault="00902F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Термін дії освітньої програми</w:t>
            </w:r>
          </w:p>
        </w:tc>
        <w:tc>
          <w:tcPr>
            <w:tcW w:w="7521" w:type="dxa"/>
          </w:tcPr>
          <w:p w:rsidR="002D6932" w:rsidRPr="005B01E6" w:rsidRDefault="00902F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чергового оновлення</w:t>
            </w:r>
          </w:p>
        </w:tc>
      </w:tr>
      <w:tr w:rsidR="002D6932" w:rsidRPr="005B01E6">
        <w:trPr>
          <w:trHeight w:val="540"/>
        </w:trPr>
        <w:tc>
          <w:tcPr>
            <w:tcW w:w="2969" w:type="dxa"/>
          </w:tcPr>
          <w:p w:rsidR="002D6932" w:rsidRPr="005B01E6" w:rsidRDefault="00902F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7521" w:type="dxa"/>
          </w:tcPr>
          <w:p w:rsidR="002D6932" w:rsidRPr="005B01E6" w:rsidRDefault="00A40D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8">
              <w:r w:rsidR="00902F3D" w:rsidRPr="005B01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https://www.uzhnu.edu.ua/uk/infocentre/16778</w:t>
              </w:r>
            </w:hyperlink>
            <w:r w:rsidR="00902F3D"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D6932" w:rsidRPr="005B01E6" w:rsidRDefault="002D69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6932" w:rsidRPr="005B01E6">
        <w:trPr>
          <w:trHeight w:val="178"/>
        </w:trPr>
        <w:tc>
          <w:tcPr>
            <w:tcW w:w="10490" w:type="dxa"/>
            <w:gridSpan w:val="2"/>
            <w:shd w:val="clear" w:color="auto" w:fill="D0CECE"/>
          </w:tcPr>
          <w:p w:rsidR="002D6932" w:rsidRPr="005B01E6" w:rsidRDefault="00902F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 – Мета освітньої програми</w:t>
            </w:r>
          </w:p>
        </w:tc>
      </w:tr>
      <w:tr w:rsidR="002D6932" w:rsidRPr="005B01E6">
        <w:trPr>
          <w:trHeight w:val="540"/>
        </w:trPr>
        <w:tc>
          <w:tcPr>
            <w:tcW w:w="10490" w:type="dxa"/>
            <w:gridSpan w:val="2"/>
          </w:tcPr>
          <w:p w:rsidR="002D6932" w:rsidRPr="005B01E6" w:rsidRDefault="00902F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Метою освітньо-професійної програми «Міжнародна журналістика» є підготовка кваліфікованого конкурентоспроможного фахівця – журналіста-міжнародника, який ґрунтовно опанував фахові дисципліни, володіє іноземними мовами, може </w:t>
            </w: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професійно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розробляти й висвітлювати міжнародну проблематику, виконувати виробничі завдання в сучасних </w:t>
            </w: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масмедіа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розв’язувати актуальні </w:t>
            </w: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соціальнокомунікаційні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проблеми в різних комунікативних обставинах, застосовуючи фундаментальні й новітні теоретичні напрацювання, сучасні методи </w:t>
            </w: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журналістикознавства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суміжних наук, дотичних до міжнародної тематики; використовує інформаційно-комунікаційні технології у сфері медіа, здатний до самоосвіти та постійного професійного вдосконалення відповідно до сучасних потреб і нових тенденцій </w:t>
            </w: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медіаринку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</w:tbl>
    <w:p w:rsidR="002D6932" w:rsidRPr="005B01E6" w:rsidRDefault="002D693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ff3"/>
        <w:tblW w:w="10490" w:type="dxa"/>
        <w:tblInd w:w="-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69"/>
        <w:gridCol w:w="7521"/>
      </w:tblGrid>
      <w:tr w:rsidR="002D6932" w:rsidRPr="005B01E6">
        <w:trPr>
          <w:trHeight w:val="260"/>
        </w:trPr>
        <w:tc>
          <w:tcPr>
            <w:tcW w:w="10490" w:type="dxa"/>
            <w:gridSpan w:val="2"/>
            <w:shd w:val="clear" w:color="auto" w:fill="D0CECE"/>
          </w:tcPr>
          <w:p w:rsidR="002D6932" w:rsidRPr="005B01E6" w:rsidRDefault="00902F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 – Характеристика освітньої програми</w:t>
            </w:r>
          </w:p>
        </w:tc>
      </w:tr>
      <w:tr w:rsidR="002D6932" w:rsidRPr="005B01E6">
        <w:trPr>
          <w:trHeight w:val="260"/>
        </w:trPr>
        <w:tc>
          <w:tcPr>
            <w:tcW w:w="2969" w:type="dxa"/>
          </w:tcPr>
          <w:p w:rsidR="002D6932" w:rsidRPr="005B01E6" w:rsidRDefault="00902F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Предметна галузь (галузь знань, спеціальність, спеціалізація (за наявності))</w:t>
            </w:r>
          </w:p>
        </w:tc>
        <w:tc>
          <w:tcPr>
            <w:tcW w:w="7521" w:type="dxa"/>
          </w:tcPr>
          <w:p w:rsidR="002D6932" w:rsidRPr="005B01E6" w:rsidRDefault="00902F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Галузь знань С Соціальні науки, журналістика, інформація та міжнародні відносини</w:t>
            </w:r>
          </w:p>
          <w:p w:rsidR="002D6932" w:rsidRPr="005B01E6" w:rsidRDefault="00902F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Спеціальність С7 Журналістика</w:t>
            </w:r>
          </w:p>
          <w:p w:rsidR="002D6932" w:rsidRPr="005B01E6" w:rsidRDefault="00902F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Об’єкти вивчення</w:t>
            </w: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журналістика, усі складові професійних соціальних комунікацій, глобальна сфера масової інформації, інструменти журналістської діяльності на міжнародному рівні; функціонування світових медіа як соціальних інститутів у демократичних суспільствах; процеси створення, поширення, сприйняття й інтерпретації </w:t>
            </w: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медіатекстів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 друкованих, аудіовізуальних та цифрових форматах у глобалізованому середовищі; специфіка роботи журналіста в міжнародному </w:t>
            </w: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поліетнічному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мультикультурному просторі, зокрема в умовах регіональної специфіки, зокрема Закарпаття; динаміка розвитку міжнародного медіапростору в умовах мультимедійних технологій, глобалізації, </w:t>
            </w: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цифровізації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міжнародних комунікаційних процесів.</w:t>
            </w:r>
          </w:p>
          <w:p w:rsidR="002D6932" w:rsidRPr="005B01E6" w:rsidRDefault="00902F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Теоретичний зміст предметної галузі</w:t>
            </w: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наукові положення сучасного </w:t>
            </w: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журналістикознавства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система знань про природу, сутність і функції глобальної журналістики та міжнародної масової комунікації; структура світової </w:t>
            </w: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медіасистеми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жанрово-стильові параметри й способи актуалізації </w:t>
            </w: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медіатекстів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 сучасних технологічних умовах; принципи професійної діяльності журналіста в міжнародному просторі, зокрема правові, етичні, культурні, міжкультурні та національно ціннісні засади </w:t>
            </w: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медіапрактики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особливості функціонування української літературної мови в міжнародній комунікації; сучасні концепції історії української, зарубіжної журналістики та світових медіа.</w:t>
            </w:r>
          </w:p>
          <w:p w:rsidR="002D6932" w:rsidRPr="005B01E6" w:rsidRDefault="00902F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Методи, методики та технології</w:t>
            </w: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освітній процес базується на традиційних та новітніх методах, формах навчання і викладання: лекціях, дискусіях, практичних, лабораторних, семінарських заняттях, інтерактивних навчальних форматах; застосовуються методики </w:t>
            </w: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проєктно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-орієнтованого та проблемно-орієнтованого навчання із залученням кейс-методу, спеціальних методів аналізу міжнародних </w:t>
            </w: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медіатекстів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(контент-, дискурс-, стилістичний, жанровий, порівняльний та ін.), імітаційних ігор, </w:t>
            </w: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фактчекінгу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інтерв’ювання, редагування, мультимедійного </w:t>
            </w: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сторителінгу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моделювання кризових міжнародних комунікаційних ситуацій; широко використовуються сучасні технології: цифрові освітні платформи, навчальні редакції, інструменти відео- та </w:t>
            </w: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аудіомонтажу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мобільної журналістики, візуалізації даних, роботи в соціальних мережах, а також засоби для роботи з глобальними новинними потоками. </w:t>
            </w:r>
          </w:p>
          <w:p w:rsidR="002D6932" w:rsidRPr="005B01E6" w:rsidRDefault="00902F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 xml:space="preserve">Інструменти та обладнання: </w:t>
            </w: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комп’ютери з професійним програмним забезпеченням для обробки тексту, фото, відео, аудіо; цифрові камери, мікрофони, освітлювальна техніка для роботи в міжнародних репортажних умовах; </w:t>
            </w: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телерадіостудії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університетські мультимедійні редакції, платформи дистанційного та гібридного навчання; спеціалізовані бази даних міжнародних інформаційних агентств, сервіси для перевірки фактів і міжнародного </w:t>
            </w: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фактчекінгу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мультимедійні комплекси для створення та поширення глобального журналістського контенту.</w:t>
            </w:r>
          </w:p>
        </w:tc>
      </w:tr>
      <w:tr w:rsidR="002D6932" w:rsidRPr="005B01E6">
        <w:trPr>
          <w:trHeight w:val="260"/>
        </w:trPr>
        <w:tc>
          <w:tcPr>
            <w:tcW w:w="2969" w:type="dxa"/>
          </w:tcPr>
          <w:p w:rsidR="002D6932" w:rsidRPr="005B01E6" w:rsidRDefault="00902F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Орієнтація освітньої програми</w:t>
            </w:r>
          </w:p>
        </w:tc>
        <w:tc>
          <w:tcPr>
            <w:tcW w:w="7521" w:type="dxa"/>
          </w:tcPr>
          <w:p w:rsidR="002D6932" w:rsidRPr="005B01E6" w:rsidRDefault="00902F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Освітньо-професійна програма орієнтована на здобуття студентами професійних знань, умінь, навичок та </w:t>
            </w: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компетентностей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успішного здійснення професійної діяльності в галузі міжнародної журналістики.</w:t>
            </w:r>
          </w:p>
        </w:tc>
      </w:tr>
      <w:tr w:rsidR="002D6932" w:rsidRPr="005B01E6">
        <w:trPr>
          <w:trHeight w:val="260"/>
        </w:trPr>
        <w:tc>
          <w:tcPr>
            <w:tcW w:w="2969" w:type="dxa"/>
          </w:tcPr>
          <w:p w:rsidR="002D6932" w:rsidRPr="005B01E6" w:rsidRDefault="00902F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Основний фокус освітньої програми та спеціалізації</w:t>
            </w:r>
          </w:p>
        </w:tc>
        <w:tc>
          <w:tcPr>
            <w:tcW w:w="7521" w:type="dxa"/>
          </w:tcPr>
          <w:p w:rsidR="002D6932" w:rsidRPr="005B01E6" w:rsidRDefault="00902F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Основний фокус освітньої програми «Міжнародна журналістика» полягає в підготовці компетентного конкурентоздатного фахівця, який володіє знаннями в галузі соціальних комунікацій, необхідні для здійснення професійної діяльності в традиційних і новітніх медіа, а також має відповідні навички з теорії й практики друкованої, </w:t>
            </w: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радійної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телевізійної, </w:t>
            </w: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онлайнової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журналістики в Україні та за кордоном, обізнаний з історією світової медіакомунікації, спеціалізується на міжнародній проблематиці (суспільно-політичній, культурній, економічній), знає історію української та зарубіжної журналістики, вміє застосовувати  на практиці знання з </w:t>
            </w: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медіалінгвістики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медіарегулювання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вебтехнологій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ЗМК; розуміє засади літературної творчості, філософії, історії, що сприяє культурному розвитку творчої особистості, розумінню </w:t>
            </w: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загальногуманістичних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етичних цінностей </w:t>
            </w: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медійника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тобто формуванню гармонійно розвиненого інтелектуального фахівця, здатного вирішувати спеціалізовані </w:t>
            </w: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масмедійні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завдання в складних умовах, адекватно реагувати на виклики часу.</w:t>
            </w:r>
          </w:p>
          <w:p w:rsidR="002D6932" w:rsidRPr="005B01E6" w:rsidRDefault="00902F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2D6932" w:rsidRPr="005B01E6" w:rsidRDefault="00902F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Освітньо-професійна програма враховує фундаментальні й новітні </w:t>
            </w: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журналістикознавчі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розробки, зокрема в галузі міжнародної журналістики, актуальні </w:t>
            </w: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соціальнокомунікаційні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тенденції, ґрунтується на сучасних освітніх методиках, знаннях та індивідуальному досвіді наукового-педагогічних працівників.</w:t>
            </w:r>
          </w:p>
          <w:p w:rsidR="002D6932" w:rsidRPr="005B01E6" w:rsidRDefault="002D69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D6932" w:rsidRPr="005B01E6" w:rsidRDefault="00902F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Ключові слова: журналістика, міжнародна журналістика, соціальні комунікації, теорія та практика журналістики, медіа, інформаційно-комунікаційні технології.</w:t>
            </w:r>
          </w:p>
        </w:tc>
      </w:tr>
      <w:tr w:rsidR="002D6932" w:rsidRPr="005B01E6">
        <w:trPr>
          <w:trHeight w:val="260"/>
        </w:trPr>
        <w:tc>
          <w:tcPr>
            <w:tcW w:w="2969" w:type="dxa"/>
          </w:tcPr>
          <w:p w:rsidR="002D6932" w:rsidRPr="005B01E6" w:rsidRDefault="00902F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Особливості програми</w:t>
            </w:r>
          </w:p>
        </w:tc>
        <w:tc>
          <w:tcPr>
            <w:tcW w:w="7521" w:type="dxa"/>
          </w:tcPr>
          <w:p w:rsidR="002D6932" w:rsidRPr="005B01E6" w:rsidRDefault="00902F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освітній програмі, яка передбачає здобуття фундаментальних і новітніх </w:t>
            </w: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професійно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орієнтованих знань, практичних навичок для розв’язання фахових завдань, передусім враховано потребу сучасного </w:t>
            </w: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масмедійного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ринку (зокрема регіонального) в універсальних фахівцях, здатних висвітлювати широкий спектр міжнародної тематики, ефективно працювати в різних медіа (друкованих, радіо-, </w:t>
            </w: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-, онлайн-), застосовуючи технічні засоби. Своєрідність програми зумовлена й </w:t>
            </w: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поліетнічними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мультикультурними особливостями Закарпаття як прикордонного регіону України, що межує з чотирма країнами Європейського Союзу та НАТО, тому значну увагу зосереджено на формуванні фахівця, що добре орієнтується в транскордонних питаннях, має навички толерантної комунікації з </w:t>
            </w: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представниками різних соціальних груп, уміє висвітлювати теми, пов’язані з культурними, релігійними, </w:t>
            </w: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мовними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особливостями </w:t>
            </w: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етноспільнот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обізнаний з історичною специфікою краю та сусідніх держав, володіє іноземними мовами. Специфіка освітньої програми відображена у змісті навчальних дисциплін, врахуванні досвіду українських і світових медіа, практичній підготовці здобувачів. При цьому акцент зроблено на новітніх медіа, сучасних методах роботи журналіста, особливостях його діяльності в умовах нестабільності, інформаційної агресії. Важливою особливістю програми є те, що вона реалізується у консорціумі з науково-педагогічними працівниками факультету міжнародних економічних відносин УжНУ.</w:t>
            </w:r>
          </w:p>
          <w:p w:rsidR="002D6932" w:rsidRPr="005B01E6" w:rsidRDefault="002D69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D6932" w:rsidRPr="005B01E6">
        <w:trPr>
          <w:trHeight w:val="356"/>
        </w:trPr>
        <w:tc>
          <w:tcPr>
            <w:tcW w:w="10490" w:type="dxa"/>
            <w:gridSpan w:val="2"/>
            <w:shd w:val="clear" w:color="auto" w:fill="D0CECE"/>
          </w:tcPr>
          <w:p w:rsidR="002D6932" w:rsidRPr="005B01E6" w:rsidRDefault="00902F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4 – Придатність випускників освітньої програми до працевлаштування та подальшого навчання</w:t>
            </w:r>
          </w:p>
        </w:tc>
      </w:tr>
      <w:tr w:rsidR="002D6932" w:rsidRPr="005B01E6">
        <w:trPr>
          <w:trHeight w:val="260"/>
        </w:trPr>
        <w:tc>
          <w:tcPr>
            <w:tcW w:w="2969" w:type="dxa"/>
          </w:tcPr>
          <w:p w:rsidR="002D6932" w:rsidRPr="005B01E6" w:rsidRDefault="00902F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Придатність до працевлаштування</w:t>
            </w:r>
          </w:p>
        </w:tc>
        <w:tc>
          <w:tcPr>
            <w:tcW w:w="7521" w:type="dxa"/>
          </w:tcPr>
          <w:p w:rsidR="002D6932" w:rsidRPr="005B01E6" w:rsidRDefault="00902F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Випускники програми можуть успішно працювати в медіа, виконувати журналістську роботу, висвітлювати міжнародні теми, створювати й удосконалювати оригінальний професійний </w:t>
            </w: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медіапродукт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всіх сучасних видів </w:t>
            </w: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масмедіа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Бакалавр журналістики може працювати як журналіст, кореспондент, </w:t>
            </w: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телерадіоведучий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літературний редактор у медіа, редактор відділу, адміністратор </w:t>
            </w: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медіаресурсу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фахівець із </w:t>
            </w: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зв’язків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із громадськістю тощо. </w:t>
            </w:r>
          </w:p>
          <w:p w:rsidR="002D6932" w:rsidRPr="005B01E6" w:rsidRDefault="00902F3D">
            <w:pPr>
              <w:ind w:right="57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Випускник здатен виконувати професійну роботу згідно з</w:t>
            </w:r>
          </w:p>
          <w:p w:rsidR="002D6932" w:rsidRPr="005B01E6" w:rsidRDefault="00902F3D">
            <w:pPr>
              <w:ind w:left="94" w:right="57" w:hanging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Національним класифікатором України: Класифікатором професій</w:t>
            </w:r>
          </w:p>
          <w:p w:rsidR="002D6932" w:rsidRPr="005B01E6" w:rsidRDefault="00902F3D">
            <w:pPr>
              <w:ind w:left="94" w:right="57" w:hanging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(ДК 003:2010 зі змінами № 10 від 25.10.2021 р., змінами № 13 від</w:t>
            </w:r>
          </w:p>
          <w:p w:rsidR="002D6932" w:rsidRPr="005B01E6" w:rsidRDefault="00902F3D">
            <w:pPr>
              <w:ind w:left="94" w:right="57" w:hanging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16.01.2024 р.):</w:t>
            </w:r>
          </w:p>
          <w:p w:rsidR="002D6932" w:rsidRPr="005B01E6" w:rsidRDefault="00902F3D">
            <w:pPr>
              <w:ind w:left="94" w:right="57" w:hanging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2451.2 – журналіст; </w:t>
            </w:r>
          </w:p>
          <w:p w:rsidR="002D6932" w:rsidRPr="005B01E6" w:rsidRDefault="00902F3D">
            <w:pPr>
              <w:ind w:left="94" w:right="57" w:hanging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2451.2 – кореспондент;</w:t>
            </w:r>
          </w:p>
          <w:p w:rsidR="002D6932" w:rsidRPr="005B01E6" w:rsidRDefault="00902F3D">
            <w:pPr>
              <w:ind w:left="94" w:right="57" w:hanging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2451.2 – журналіст мультимедійних видань засобів масової інформації;</w:t>
            </w:r>
          </w:p>
          <w:p w:rsidR="002D6932" w:rsidRPr="005B01E6" w:rsidRDefault="00902F3D">
            <w:pPr>
              <w:ind w:left="94" w:right="57" w:hanging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2451.2 – оглядач;</w:t>
            </w:r>
          </w:p>
          <w:p w:rsidR="002D6932" w:rsidRPr="005B01E6" w:rsidRDefault="00902F3D">
            <w:pPr>
              <w:ind w:left="94" w:right="57" w:hanging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2451.2 – </w:t>
            </w: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інокореспондент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 </w:t>
            </w:r>
          </w:p>
          <w:p w:rsidR="002D6932" w:rsidRPr="005B01E6" w:rsidRDefault="00902F3D">
            <w:pPr>
              <w:ind w:left="94" w:right="57" w:hanging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2451.2 – ведучий програми; </w:t>
            </w:r>
          </w:p>
          <w:p w:rsidR="002D6932" w:rsidRPr="005B01E6" w:rsidRDefault="00902F3D">
            <w:pPr>
              <w:ind w:left="94" w:right="57" w:hanging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2451.2 – редактор; </w:t>
            </w:r>
          </w:p>
          <w:p w:rsidR="002D6932" w:rsidRPr="005B01E6" w:rsidRDefault="00902F3D">
            <w:pPr>
              <w:ind w:left="94" w:right="57" w:hanging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2451.2 – редактор відповідальний;</w:t>
            </w:r>
          </w:p>
          <w:p w:rsidR="002D6932" w:rsidRPr="005B01E6" w:rsidRDefault="00902F3D">
            <w:pPr>
              <w:ind w:left="94" w:right="57" w:hanging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3472 – диктор;</w:t>
            </w:r>
          </w:p>
          <w:p w:rsidR="002D6932" w:rsidRPr="005B01E6" w:rsidRDefault="00902F3D">
            <w:pPr>
              <w:ind w:right="57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3472 – радіо-, </w:t>
            </w: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телеведучий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диктор; фахівець з інтерв’ювання.</w:t>
            </w:r>
          </w:p>
        </w:tc>
      </w:tr>
      <w:tr w:rsidR="002D6932" w:rsidRPr="005B01E6">
        <w:trPr>
          <w:trHeight w:val="260"/>
        </w:trPr>
        <w:tc>
          <w:tcPr>
            <w:tcW w:w="2969" w:type="dxa"/>
          </w:tcPr>
          <w:p w:rsidR="002D6932" w:rsidRPr="005B01E6" w:rsidRDefault="00902F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Подальше навчання</w:t>
            </w:r>
          </w:p>
        </w:tc>
        <w:tc>
          <w:tcPr>
            <w:tcW w:w="7521" w:type="dxa"/>
          </w:tcPr>
          <w:p w:rsidR="002D6932" w:rsidRPr="005B01E6" w:rsidRDefault="00902F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Навчання на другому (магістерському) рівні вищої освіти.</w:t>
            </w:r>
          </w:p>
        </w:tc>
      </w:tr>
      <w:tr w:rsidR="002D6932" w:rsidRPr="005B01E6">
        <w:trPr>
          <w:trHeight w:val="260"/>
        </w:trPr>
        <w:tc>
          <w:tcPr>
            <w:tcW w:w="10490" w:type="dxa"/>
            <w:gridSpan w:val="2"/>
            <w:shd w:val="clear" w:color="auto" w:fill="D0CECE"/>
          </w:tcPr>
          <w:p w:rsidR="002D6932" w:rsidRPr="005B01E6" w:rsidRDefault="00902F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 – Викладання та оцінювання</w:t>
            </w:r>
          </w:p>
        </w:tc>
      </w:tr>
      <w:tr w:rsidR="002D6932" w:rsidRPr="005B01E6">
        <w:trPr>
          <w:trHeight w:val="260"/>
        </w:trPr>
        <w:tc>
          <w:tcPr>
            <w:tcW w:w="2969" w:type="dxa"/>
          </w:tcPr>
          <w:p w:rsidR="002D6932" w:rsidRPr="005B01E6" w:rsidRDefault="00902F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Викладання та навчання</w:t>
            </w:r>
          </w:p>
        </w:tc>
        <w:tc>
          <w:tcPr>
            <w:tcW w:w="7521" w:type="dxa"/>
          </w:tcPr>
          <w:p w:rsidR="002D6932" w:rsidRPr="005B01E6" w:rsidRDefault="00902F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Студентоцентроване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професійно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й проблемно орієнтоване, комунікативно спрямоване навчання, самонавчання, індивідуально-творчий підхід, можливість рухатися у формуванні </w:t>
            </w: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компетентностей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індивідуальною освітньою траєкторією, опанування фаху через навчальні та виробничі практики в усіх видах медіа, розвиток когнітивних здібностей та навичок за допомогою виконання творчих </w:t>
            </w: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проєктів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курсових досліджень, кваліфікаційної роботи.</w:t>
            </w:r>
          </w:p>
          <w:p w:rsidR="002D6932" w:rsidRPr="005B01E6" w:rsidRDefault="00902F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Викладання базується на універсальній методології вищої школи, сучасних теоретико-прикладних засадах соціальних комунікацій, </w:t>
            </w: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медіалінгвістики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журналістикознавства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теорії і практики друкованої, </w:t>
            </w: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радійної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телевізійної, </w:t>
            </w: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онлайнової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журналістики, а також на врахуванні актуальних потреб </w:t>
            </w: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медіагалузі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України. </w:t>
            </w:r>
          </w:p>
        </w:tc>
      </w:tr>
      <w:tr w:rsidR="002D6932" w:rsidRPr="005B01E6">
        <w:trPr>
          <w:trHeight w:val="260"/>
        </w:trPr>
        <w:tc>
          <w:tcPr>
            <w:tcW w:w="2969" w:type="dxa"/>
          </w:tcPr>
          <w:p w:rsidR="002D6932" w:rsidRPr="005B01E6" w:rsidRDefault="00902F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Оцінювання</w:t>
            </w:r>
          </w:p>
        </w:tc>
        <w:tc>
          <w:tcPr>
            <w:tcW w:w="7521" w:type="dxa"/>
          </w:tcPr>
          <w:p w:rsidR="002D6932" w:rsidRPr="005B01E6" w:rsidRDefault="00902F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Накопичувальна </w:t>
            </w: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бально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-рейтингова система, що передбачає оцінювання студентів за всі види аудиторної та </w:t>
            </w: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позааудиторної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навчальної діяльності, спрямовані на опанування навчального навантаження з освітньої програми: поточний, модульний, підсумковий контроль; усні та письмові екзамени, колоквіуми, заліки, захисти курсових досліджень і кваліфікаційної роботи бакалавра.</w:t>
            </w:r>
          </w:p>
          <w:p w:rsidR="002D6932" w:rsidRPr="005B01E6" w:rsidRDefault="00902F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Поточне та підсумкове оцінювання знань відбувається на засадах </w:t>
            </w: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студентоорієнтованого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особистісного підходу з використанням сучасних </w:t>
            </w: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методик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практик. Оцінювання знань здобувачів вищої освіти відбувається згідно з Положенням про організацію освітнього процесу в Державному вищому навчальному закладі «Ужгородський національний університет» </w:t>
            </w:r>
            <w:hyperlink r:id="rId9">
              <w:r w:rsidRPr="005B01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https://www.uzhnu.edu.ua/uk/infocentre/get/31357</w:t>
              </w:r>
            </w:hyperlink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Положенням про порядок та методику проведення семестрових (курсових) екзаменів і заліків </w:t>
            </w:r>
            <w:hyperlink r:id="rId10">
              <w:r w:rsidRPr="005B01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https://www.uzhnu.edu.ua/uk/infocentre/get/5952</w:t>
              </w:r>
            </w:hyperlink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Положенням про атестацію здобувачів вищої освіти та екзаменаційну комісію у Державному вищому навчальному закладі «Ужгородський національний університет»</w:t>
            </w:r>
          </w:p>
          <w:p w:rsidR="002D6932" w:rsidRPr="005B01E6" w:rsidRDefault="00A40D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1">
              <w:r w:rsidR="00902F3D" w:rsidRPr="005B01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https://www.uzhnu.edu.ua/uk/infocentre/get/11070</w:t>
              </w:r>
            </w:hyperlink>
            <w:r w:rsidR="00902F3D" w:rsidRPr="005B01E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 </w:t>
            </w:r>
            <w:r w:rsidR="00902F3D"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дотриманням норм академічної доброчесності відповідно до Положення про академічну доброчесність в Ужгородському національному університеті </w:t>
            </w:r>
            <w:hyperlink r:id="rId12">
              <w:r w:rsidR="00902F3D" w:rsidRPr="005B01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https://www.uzhnu.edu.ua/uk/infocentre/get/12223</w:t>
              </w:r>
            </w:hyperlink>
            <w:r w:rsidR="00902F3D"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="00902F3D"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Перезарахування</w:t>
            </w:r>
            <w:proofErr w:type="spellEnd"/>
            <w:r w:rsidR="00902F3D"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кредитів відбувається на основі Положення про визнання (</w:t>
            </w:r>
            <w:proofErr w:type="spellStart"/>
            <w:r w:rsidR="00902F3D"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перезарахування</w:t>
            </w:r>
            <w:proofErr w:type="spellEnd"/>
            <w:r w:rsidR="00902F3D"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кредитів ЄКТС для учасників програм академічної мобільності у Державному вищому навчальному закладі «Ужгородський національний університет» </w:t>
            </w:r>
            <w:hyperlink r:id="rId13">
              <w:r w:rsidR="00902F3D" w:rsidRPr="005B01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https://www.uzhnu.edu.ua/uk/infocentre/get/20131</w:t>
              </w:r>
            </w:hyperlink>
            <w:r w:rsidR="00902F3D"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Процедура оцінювання здобувачів вищої освіти також враховує результати неформальної та/або </w:t>
            </w:r>
            <w:proofErr w:type="spellStart"/>
            <w:r w:rsidR="00902F3D"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інформальної</w:t>
            </w:r>
            <w:proofErr w:type="spellEnd"/>
            <w:r w:rsidR="00902F3D"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освіти відповідно до Положення про порядок визнання в Державному вищому навчальному закладі «Ужгородський національний університет» результатів навчання, здобутих у неформальній та/або </w:t>
            </w:r>
            <w:proofErr w:type="spellStart"/>
            <w:r w:rsidR="00902F3D"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інформальній</w:t>
            </w:r>
            <w:proofErr w:type="spellEnd"/>
            <w:r w:rsidR="00902F3D"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освіті </w:t>
            </w:r>
            <w:hyperlink r:id="rId14">
              <w:r w:rsidR="00902F3D" w:rsidRPr="005B01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https://www.uzhnu.edu.ua/uk/infocentre/get/22966</w:t>
              </w:r>
            </w:hyperlink>
            <w:r w:rsidR="00902F3D"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У ЗВО є чітка процедура розгляду апеляцій здобувачів вищої освіти, представлена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в Державного вищого навчального закладу «Ужгородський національний університет» </w:t>
            </w:r>
            <w:hyperlink r:id="rId15">
              <w:r w:rsidR="00902F3D" w:rsidRPr="005B01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https://www.uzhnu.edu.ua/uk/infocentre/get/22964</w:t>
              </w:r>
            </w:hyperlink>
            <w:r w:rsidR="00902F3D"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Положенні про порядок оскарження результатів (апеляція) оцінювання в Державному вищому навчальному закладі «Ужгородський національний університет» </w:t>
            </w:r>
            <w:hyperlink r:id="rId16">
              <w:r w:rsidR="00902F3D" w:rsidRPr="005B01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https://www.uzhnu.edu.ua/uk/infocentre/get/22967</w:t>
              </w:r>
            </w:hyperlink>
            <w:r w:rsidR="00902F3D"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 </w:t>
            </w:r>
          </w:p>
        </w:tc>
      </w:tr>
      <w:tr w:rsidR="002D6932" w:rsidRPr="005B01E6">
        <w:trPr>
          <w:trHeight w:val="260"/>
        </w:trPr>
        <w:tc>
          <w:tcPr>
            <w:tcW w:w="10490" w:type="dxa"/>
            <w:gridSpan w:val="2"/>
            <w:shd w:val="clear" w:color="auto" w:fill="D0CECE"/>
          </w:tcPr>
          <w:p w:rsidR="002D6932" w:rsidRPr="005B01E6" w:rsidRDefault="00902F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 – Програмні компетентності</w:t>
            </w:r>
          </w:p>
        </w:tc>
      </w:tr>
      <w:tr w:rsidR="002D6932" w:rsidRPr="005B01E6">
        <w:trPr>
          <w:trHeight w:val="260"/>
        </w:trPr>
        <w:tc>
          <w:tcPr>
            <w:tcW w:w="2969" w:type="dxa"/>
          </w:tcPr>
          <w:p w:rsidR="002D6932" w:rsidRPr="005B01E6" w:rsidRDefault="00902F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Інтегральна компетентність</w:t>
            </w:r>
          </w:p>
        </w:tc>
        <w:tc>
          <w:tcPr>
            <w:tcW w:w="7521" w:type="dxa"/>
          </w:tcPr>
          <w:p w:rsidR="002D6932" w:rsidRPr="005B01E6" w:rsidRDefault="00902F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Здатність розв’язувати складні спеціалізовані завдання та практичні проблеми в галузі соціальних комунікацій, що передбачає застосування положень і методів </w:t>
            </w: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соціальнокомунікаційних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інших наук і характеризується невизначеністю умов.</w:t>
            </w:r>
          </w:p>
        </w:tc>
      </w:tr>
      <w:tr w:rsidR="002D6932" w:rsidRPr="005B01E6">
        <w:trPr>
          <w:trHeight w:val="260"/>
        </w:trPr>
        <w:tc>
          <w:tcPr>
            <w:tcW w:w="2969" w:type="dxa"/>
          </w:tcPr>
          <w:p w:rsidR="002D6932" w:rsidRPr="005B01E6" w:rsidRDefault="00902F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Загальні компетентності (ЗК)</w:t>
            </w:r>
          </w:p>
        </w:tc>
        <w:tc>
          <w:tcPr>
            <w:tcW w:w="7521" w:type="dxa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ЗК01. Здатність застосовувати знання в практичних ситуаціях.</w:t>
            </w:r>
          </w:p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ЗК02. Знання та розуміння предметної галузі та розуміння професійної діяльності.</w:t>
            </w:r>
          </w:p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ЗК03. Здатність бути критичним і самокритичним.</w:t>
            </w:r>
          </w:p>
          <w:p w:rsidR="002D6932" w:rsidRPr="005B01E6" w:rsidRDefault="00902F3D">
            <w:pPr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ЗК04. Здатність до пошуку, оброблення та аналізу інформації з різних </w:t>
            </w: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джерел.</w:t>
            </w:r>
          </w:p>
          <w:p w:rsidR="002D6932" w:rsidRPr="005B01E6" w:rsidRDefault="00902F3D">
            <w:pPr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ЗК05. Навички використання інформаційних і комунікаційних технологій.</w:t>
            </w:r>
          </w:p>
          <w:p w:rsidR="002D6932" w:rsidRPr="005B01E6" w:rsidRDefault="00902F3D">
            <w:pPr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ЗК06. Здатність до адаптації та дії в новій ситуації.</w:t>
            </w:r>
          </w:p>
          <w:p w:rsidR="002D6932" w:rsidRPr="005B01E6" w:rsidRDefault="00902F3D">
            <w:pPr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ЗК07. Здатність працювати в команді.</w:t>
            </w:r>
          </w:p>
          <w:p w:rsidR="002D6932" w:rsidRPr="005B01E6" w:rsidRDefault="00902F3D">
            <w:pPr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ЗК08. Здатність навчатися і оволодівати сучасними знаннями.</w:t>
            </w:r>
          </w:p>
          <w:p w:rsidR="002D6932" w:rsidRPr="005B01E6" w:rsidRDefault="00902F3D">
            <w:pPr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ЗК09.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</w:t>
            </w:r>
          </w:p>
          <w:p w:rsidR="002D6932" w:rsidRPr="005B01E6" w:rsidRDefault="00902F3D">
            <w:pPr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ЗК10.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галузі,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</w:t>
            </w:r>
          </w:p>
          <w:p w:rsidR="002D6932" w:rsidRPr="005B01E6" w:rsidRDefault="00902F3D">
            <w:pPr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ЗК11. Здатність спілкуватися державною мовою.</w:t>
            </w:r>
          </w:p>
          <w:p w:rsidR="002D6932" w:rsidRPr="005B01E6" w:rsidRDefault="00902F3D">
            <w:pPr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ЗК12. Здатність спілкуватися іноземною мовою.</w:t>
            </w:r>
          </w:p>
          <w:p w:rsidR="002D6932" w:rsidRPr="005B01E6" w:rsidRDefault="00902F3D">
            <w:pPr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ЗК13. Здатність ухвалювати рішення та діяти, дотримуючись принципу неприпустимості корупції та будь-яких інших проявів </w:t>
            </w: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недоброчесності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 </w:t>
            </w:r>
          </w:p>
        </w:tc>
      </w:tr>
      <w:tr w:rsidR="002D6932" w:rsidRPr="005B01E6">
        <w:trPr>
          <w:trHeight w:val="260"/>
        </w:trPr>
        <w:tc>
          <w:tcPr>
            <w:tcW w:w="2969" w:type="dxa"/>
          </w:tcPr>
          <w:p w:rsidR="002D6932" w:rsidRPr="005B01E6" w:rsidRDefault="00902F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Спеціальні (фахові, предметні) компетентності</w:t>
            </w:r>
          </w:p>
        </w:tc>
        <w:tc>
          <w:tcPr>
            <w:tcW w:w="7521" w:type="dxa"/>
          </w:tcPr>
          <w:p w:rsidR="002D6932" w:rsidRPr="005B01E6" w:rsidRDefault="00902F3D">
            <w:pPr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СК01. Здатність застосовувати знання зі сфери соціальних комунікацій у своїй професійній діяльності.</w:t>
            </w:r>
          </w:p>
          <w:p w:rsidR="002D6932" w:rsidRPr="005B01E6" w:rsidRDefault="00902F3D">
            <w:pPr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СК02. Здатність формувати інформаційний контент.</w:t>
            </w:r>
          </w:p>
          <w:p w:rsidR="002D6932" w:rsidRPr="005B01E6" w:rsidRDefault="00902F3D">
            <w:pPr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СК03. Здатність створювати </w:t>
            </w: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медіапродукт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D6932" w:rsidRPr="005B01E6" w:rsidRDefault="00902F3D">
            <w:pPr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СК04. Здатність організовувати й контролювати командну професійну діяльність.</w:t>
            </w:r>
          </w:p>
          <w:p w:rsidR="002D6932" w:rsidRPr="005B01E6" w:rsidRDefault="00902F3D">
            <w:pPr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СК05. Здатність ефективно просувати створений медійний продукт.</w:t>
            </w:r>
          </w:p>
          <w:p w:rsidR="002D6932" w:rsidRPr="005B01E6" w:rsidRDefault="00902F3D">
            <w:pPr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СК06. Здатність до провадження безпечної </w:t>
            </w: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медіадіяльності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D6932" w:rsidRPr="005B01E6" w:rsidRDefault="00902F3D">
            <w:pPr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СК07. Здатність використовувати різні методи опрацювання інформації.</w:t>
            </w:r>
          </w:p>
          <w:p w:rsidR="002D6932" w:rsidRPr="005B01E6" w:rsidRDefault="00902F3D">
            <w:pPr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СК08. Здатність </w:t>
            </w: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професійно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оцінювати свій та чужий інформаційний продукт, </w:t>
            </w: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медіадіяльність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загалом.</w:t>
            </w:r>
          </w:p>
          <w:p w:rsidR="002D6932" w:rsidRPr="005B01E6" w:rsidRDefault="00902F3D">
            <w:pPr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СК09. Здатність осмислювати актуальні суспільно-політичні процеси в Україні та за кордоном, виробляти та коригувати власну журналістську стратегію, план дій з урахуванням національних інтересів та геополітичних умов.</w:t>
            </w:r>
          </w:p>
          <w:p w:rsidR="002D6932" w:rsidRPr="005B01E6" w:rsidRDefault="00902F3D">
            <w:pPr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СК10. Здатність застосовувати комп’ютерні технології, </w:t>
            </w: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коректно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й доречно використовувати штучний інтелект для пошуку фактів, дослідження явищ, поширення власного інформаційного продукту.</w:t>
            </w:r>
          </w:p>
          <w:p w:rsidR="002D6932" w:rsidRPr="005B01E6" w:rsidRDefault="00902F3D">
            <w:pPr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СК11. Здатність проводити інтерв’ю та збір коментарів у прямому ефірі, для відео-, </w:t>
            </w: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аудіозапису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 </w:t>
            </w:r>
          </w:p>
          <w:p w:rsidR="002D6932" w:rsidRPr="005B01E6" w:rsidRDefault="00902F3D">
            <w:pPr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СК12. Здатність адекватно застосовувати набуті знання й навички для вирішення проблем у професійній журналістській діяльності, створювати журналістські матеріали усіх сучасних форматів. </w:t>
            </w:r>
          </w:p>
          <w:p w:rsidR="002D6932" w:rsidRPr="005B01E6" w:rsidRDefault="00902F3D">
            <w:pPr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СК13. Здатність адаптувати, зокрема редагувати, журналістські матеріали для різної цільової аудиторії, платформ, </w:t>
            </w: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медіаформатів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 </w:t>
            </w:r>
          </w:p>
          <w:p w:rsidR="002D6932" w:rsidRPr="005B01E6" w:rsidRDefault="00902F3D">
            <w:pP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СК14. Здатність спілкуватися, співпрацювати з релевантними та компетентними експертами, представниками інших галузей, різних соціальних груп тощо з метою виконання журналістських завдань.</w:t>
            </w:r>
          </w:p>
          <w:p w:rsidR="002D6932" w:rsidRPr="005B01E6" w:rsidRDefault="00902F3D">
            <w:pPr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sz w:val="24"/>
                <w:szCs w:val="24"/>
              </w:rPr>
              <w:t>СК15. Здатність самостійно планувати й реалізовувати інформаційно-комунікаційну діяльність, здійснювати редакційний добір, оприлюднення та поширення журналістських матеріалів.</w:t>
            </w:r>
          </w:p>
        </w:tc>
      </w:tr>
      <w:tr w:rsidR="002D6932" w:rsidRPr="005B01E6">
        <w:trPr>
          <w:trHeight w:val="260"/>
        </w:trPr>
        <w:tc>
          <w:tcPr>
            <w:tcW w:w="10490" w:type="dxa"/>
            <w:gridSpan w:val="2"/>
            <w:shd w:val="clear" w:color="auto" w:fill="D0CECE"/>
          </w:tcPr>
          <w:p w:rsidR="002D6932" w:rsidRPr="005B01E6" w:rsidRDefault="00902F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7 – Програмні результати навчання</w:t>
            </w:r>
          </w:p>
        </w:tc>
      </w:tr>
      <w:tr w:rsidR="002D6932" w:rsidRPr="005B01E6">
        <w:trPr>
          <w:trHeight w:val="260"/>
        </w:trPr>
        <w:tc>
          <w:tcPr>
            <w:tcW w:w="10490" w:type="dxa"/>
            <w:gridSpan w:val="2"/>
          </w:tcPr>
          <w:p w:rsidR="002D6932" w:rsidRPr="005B01E6" w:rsidRDefault="00902F3D">
            <w:pPr>
              <w:ind w:right="51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ПР01. Пояснювати свої виробничі дії та операції на основі отриманих знань.</w:t>
            </w:r>
          </w:p>
          <w:p w:rsidR="002D6932" w:rsidRPr="005B01E6" w:rsidRDefault="00902F3D">
            <w:pPr>
              <w:ind w:right="5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ПР02. Застосовувати знання зі сфери предметної спеціалізації для створення інформаційного продукту чи для проведення інформаційної акції на міжнародному рівні.</w:t>
            </w:r>
          </w:p>
          <w:p w:rsidR="002D6932" w:rsidRPr="005B01E6" w:rsidRDefault="00902F3D">
            <w:pPr>
              <w:ind w:right="5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ПР03. Оцінювати свій чи чужий інформаційний продукт, інформаційну акцію, що організована й проведена самостійно або разом із колегами.</w:t>
            </w:r>
          </w:p>
          <w:p w:rsidR="002D6932" w:rsidRPr="005B01E6" w:rsidRDefault="00902F3D">
            <w:pPr>
              <w:ind w:right="5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ПР04. Виконувати пошук, оброблення та аналіз інформації з різних джерел.</w:t>
            </w:r>
          </w:p>
          <w:p w:rsidR="002D6932" w:rsidRPr="005B01E6" w:rsidRDefault="00902F3D">
            <w:pPr>
              <w:ind w:right="5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ПР05. Використовувати сучасні інформаційні й комунікаційні технології, штучний інтелект, спеціалізоване програмне забезпечення для вирішення професійних завдань у сфері міжнародної журналістики.</w:t>
            </w:r>
          </w:p>
          <w:p w:rsidR="002D6932" w:rsidRPr="005B01E6" w:rsidRDefault="00902F3D">
            <w:pPr>
              <w:ind w:right="5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ПР06. Планувати свою діяльність та діяльність колективу з урахуванням цілей, обмежень та передбачуваних ризиків.</w:t>
            </w:r>
          </w:p>
          <w:p w:rsidR="002D6932" w:rsidRPr="005B01E6" w:rsidRDefault="00902F3D">
            <w:pPr>
              <w:ind w:right="5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ПР07. Координувати виконання особистого завдання із завданнями колег.</w:t>
            </w:r>
          </w:p>
          <w:p w:rsidR="002D6932" w:rsidRPr="005B01E6" w:rsidRDefault="00902F3D">
            <w:pPr>
              <w:ind w:right="5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ПР08. Виокремлювати у виробничих ситуаціях факти, події, відомості, процеси, про які бракує знань, і розкривати способи та джерела здобування тих знань.</w:t>
            </w:r>
          </w:p>
          <w:p w:rsidR="002D6932" w:rsidRPr="005B01E6" w:rsidRDefault="00902F3D">
            <w:pPr>
              <w:ind w:right="5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ПР09. Оцінювати діяльність колег як носіїв прав і обов’язків членів суспільства, представників громадянського суспільства.</w:t>
            </w:r>
          </w:p>
          <w:p w:rsidR="002D6932" w:rsidRPr="005B01E6" w:rsidRDefault="00902F3D">
            <w:pPr>
              <w:ind w:right="5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ПР10. Оцінювати діяльність колег із погляду зберігання та примноження суспільних і культурних цінностей, досягнень.</w:t>
            </w:r>
          </w:p>
          <w:p w:rsidR="002D6932" w:rsidRPr="005B01E6" w:rsidRDefault="00902F3D">
            <w:pPr>
              <w:ind w:right="5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ПР11. Вільно спілкуватися з професійних питань з представниками </w:t>
            </w: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медіаспільноти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експертами, спікерами, включаючи усну, письмову та електронну комунікацію, українською мовою.</w:t>
            </w:r>
          </w:p>
          <w:p w:rsidR="002D6932" w:rsidRPr="005B01E6" w:rsidRDefault="00902F3D">
            <w:pPr>
              <w:ind w:right="5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ПР12. Вільно спілкуватися з професійних питань, включаючи усну, письмову та електронну комунікацію, іноземною мовою.</w:t>
            </w:r>
          </w:p>
          <w:p w:rsidR="002D6932" w:rsidRPr="005B01E6" w:rsidRDefault="00902F3D">
            <w:pPr>
              <w:ind w:right="5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ПР13. Передбачати реакцію вітчизняної та міжнародної аудиторії на інформаційний продукт чи на інформаційні акції, зважаючи на положення й методи соціально-комунікаційних наук.</w:t>
            </w:r>
          </w:p>
          <w:p w:rsidR="002D6932" w:rsidRPr="005B01E6" w:rsidRDefault="00902F3D">
            <w:pPr>
              <w:ind w:right="5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ПР14. Генерувати інформаційний контент за заданою темою з використанням доступних, а також обов’язкових джерел інформації.</w:t>
            </w:r>
          </w:p>
          <w:p w:rsidR="002D6932" w:rsidRPr="005B01E6" w:rsidRDefault="00902F3D">
            <w:pPr>
              <w:ind w:right="5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ПР15. Створювати грамотний </w:t>
            </w: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медіапродукт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задану тему, визначеного жанру з урахуванням каналу поширення чи платформи оприлюднення.</w:t>
            </w:r>
          </w:p>
          <w:p w:rsidR="002D6932" w:rsidRPr="005B01E6" w:rsidRDefault="00902F3D">
            <w:pPr>
              <w:ind w:right="5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ПР16. Планувати свою роботу та роботу колег, спрямовану як на генерування інформаційного контенту, так і створення міжнародного </w:t>
            </w: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медіапродукту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 також його промоцію.</w:t>
            </w:r>
          </w:p>
          <w:p w:rsidR="002D6932" w:rsidRPr="005B01E6" w:rsidRDefault="00902F3D">
            <w:pPr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ПР17. Розміщувати оперативну інформацію про свій </w:t>
            </w: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медіапродукт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доступних інтернет-платформах. </w:t>
            </w:r>
          </w:p>
          <w:p w:rsidR="002D6932" w:rsidRPr="005B01E6" w:rsidRDefault="00902F3D">
            <w:pPr>
              <w:ind w:right="5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ПР18. Використовувати необхідні знання й технології для виходу з кризових комунікаційних ситуацій на засадах толерантності, діалогу й співробітництва.</w:t>
            </w:r>
          </w:p>
          <w:p w:rsidR="002D6932" w:rsidRPr="005B01E6" w:rsidRDefault="00902F3D">
            <w:pPr>
              <w:ind w:right="5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ПР19. Вивчати сучасні суспільно-політичні процеси в Україні та за кордоном, розробляти план власних професійних дій з урахуванням національних інтересів та геополітичних умов.</w:t>
            </w:r>
          </w:p>
          <w:p w:rsidR="002D6932" w:rsidRPr="005B01E6" w:rsidRDefault="00902F3D">
            <w:pPr>
              <w:ind w:right="51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ПР20. Майстерно оперувати сучасними методами роботи журналіста в умовах глобальних, національних і регіональних викликів.</w:t>
            </w:r>
          </w:p>
        </w:tc>
      </w:tr>
      <w:tr w:rsidR="002D6932" w:rsidRPr="005B01E6">
        <w:trPr>
          <w:trHeight w:val="260"/>
        </w:trPr>
        <w:tc>
          <w:tcPr>
            <w:tcW w:w="10490" w:type="dxa"/>
            <w:gridSpan w:val="2"/>
            <w:shd w:val="clear" w:color="auto" w:fill="D0CECE"/>
          </w:tcPr>
          <w:p w:rsidR="002D6932" w:rsidRPr="005B01E6" w:rsidRDefault="00902F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 – Ресурсне забезпечення реалізації програми</w:t>
            </w:r>
          </w:p>
        </w:tc>
      </w:tr>
      <w:tr w:rsidR="002D6932" w:rsidRPr="005B01E6">
        <w:trPr>
          <w:trHeight w:val="260"/>
        </w:trPr>
        <w:tc>
          <w:tcPr>
            <w:tcW w:w="2969" w:type="dxa"/>
          </w:tcPr>
          <w:p w:rsidR="002D6932" w:rsidRPr="005B01E6" w:rsidRDefault="00902F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Кадрове забезпечення</w:t>
            </w:r>
          </w:p>
        </w:tc>
        <w:tc>
          <w:tcPr>
            <w:tcW w:w="7521" w:type="dxa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Колектив робочої групи освітньої програми, науково-педагогічні працівники, які задіяні до викладання навчальних дисциплін за спеціальністю, відповідають Ліцензійним умовам провадження освітньої діяльності на першому (бакалаврському) рівні вищої освіти. </w:t>
            </w:r>
          </w:p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Науково-педагогічні працівники, які забезпечують програму, постійно проходять стажування відповідно до Положення про підвищення кваліфікації та стажування педагогічних та науково-педагогічних працівників ДВНЗ «Ужгородський національний університет» </w:t>
            </w:r>
            <w:hyperlink r:id="rId17">
              <w:r w:rsidRPr="005B01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https://www.uzhnu.edu.ua/uk/infocentre/get/5950</w:t>
              </w:r>
            </w:hyperlink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 </w:t>
            </w:r>
          </w:p>
        </w:tc>
      </w:tr>
      <w:tr w:rsidR="002D6932" w:rsidRPr="005B01E6">
        <w:trPr>
          <w:trHeight w:val="2400"/>
        </w:trPr>
        <w:tc>
          <w:tcPr>
            <w:tcW w:w="2969" w:type="dxa"/>
          </w:tcPr>
          <w:p w:rsidR="002D6932" w:rsidRPr="005B01E6" w:rsidRDefault="00902F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Матеріально-технічне забезпечення</w:t>
            </w:r>
          </w:p>
        </w:tc>
        <w:tc>
          <w:tcPr>
            <w:tcW w:w="7521" w:type="dxa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Забезпеченість навчальними приміщеннями, комп’ютерними робочими місцями, мультимедійним обладнанням відповідає потребам. </w:t>
            </w:r>
          </w:p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Наявна вся необхідна соціально-побутова інфраструктура. </w:t>
            </w:r>
          </w:p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проведення практичних, семінарських занять та лабораторних занять, інформаційного пошуку та опрацювання результатів наявні спеціалізовані аудиторії факультету з необхідним програмним забезпеченням та необмеженим відкритим доступом до Інтернет-мережі.</w:t>
            </w:r>
          </w:p>
        </w:tc>
      </w:tr>
      <w:tr w:rsidR="002D6932" w:rsidRPr="005B01E6">
        <w:trPr>
          <w:trHeight w:val="260"/>
        </w:trPr>
        <w:tc>
          <w:tcPr>
            <w:tcW w:w="2969" w:type="dxa"/>
          </w:tcPr>
          <w:p w:rsidR="002D6932" w:rsidRPr="005B01E6" w:rsidRDefault="00902F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Інформаційне та навчально-методичне забезпечення</w:t>
            </w:r>
          </w:p>
        </w:tc>
        <w:tc>
          <w:tcPr>
            <w:tcW w:w="7521" w:type="dxa"/>
          </w:tcPr>
          <w:p w:rsidR="002D6932" w:rsidRPr="005B01E6" w:rsidRDefault="00902F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Повне інформаційне та навчально-методичне забезпечення дозволяє на високому рівні здійснювати підготовку фахівців: </w:t>
            </w:r>
          </w:p>
          <w:p w:rsidR="002D6932" w:rsidRPr="005B01E6" w:rsidRDefault="00902F3D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57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офіційний </w:t>
            </w: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вебсайт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8">
              <w:r w:rsidRPr="005B01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http://www.uzhnu.edu.ua</w:t>
              </w:r>
            </w:hyperlink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містить інформацію про освітні програми, навчальну, наукову та виховну діяльність, структурні підрозділи, правила прийому, контакти;</w:t>
            </w:r>
          </w:p>
          <w:p w:rsidR="002D6932" w:rsidRPr="005B01E6" w:rsidRDefault="00902F3D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57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необмежений доступ до мережі Інтернет; </w:t>
            </w:r>
          </w:p>
          <w:p w:rsidR="002D6932" w:rsidRPr="005B01E6" w:rsidRDefault="00902F3D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57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доступ до традиційних фондів та електронних каталогів наукової бібліотеки ДВНЗ «УжНУ», а також до електронного </w:t>
            </w: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репoзитарію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ДВНЗ «УжНУ» (</w:t>
            </w:r>
            <w:hyperlink r:id="rId19">
              <w:r w:rsidRPr="005B01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https://dspace.uzhnu.edu.ua/jspui/home.jsp?locale=uk</w:t>
              </w:r>
            </w:hyperlink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), де розміщені навчально-методичні матеріали; </w:t>
            </w:r>
          </w:p>
          <w:p w:rsidR="002D6932" w:rsidRPr="005B01E6" w:rsidRDefault="00902F3D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57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наукова бібліотека, читальні зали; </w:t>
            </w:r>
          </w:p>
          <w:p w:rsidR="002D6932" w:rsidRPr="005B01E6" w:rsidRDefault="00902F3D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57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віртуальне навчальне середовище </w:t>
            </w: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Moodle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hyperlink r:id="rId20">
              <w:r w:rsidRPr="005B01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https://moodle.uzhnu.edu.ua/</w:t>
              </w:r>
            </w:hyperlink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). </w:t>
            </w:r>
          </w:p>
          <w:p w:rsidR="002D6932" w:rsidRPr="005B01E6" w:rsidRDefault="00902F3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57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навчальна </w:t>
            </w: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та радіостудія;</w:t>
            </w:r>
          </w:p>
          <w:p w:rsidR="002D6932" w:rsidRPr="005B01E6" w:rsidRDefault="00902F3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57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сайт кафедри журналістики (</w:t>
            </w:r>
            <w:hyperlink r:id="rId21">
              <w:r w:rsidRPr="005B01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http://mediadep.uzhnu.edu.ua/</w:t>
              </w:r>
            </w:hyperlink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);</w:t>
            </w:r>
          </w:p>
          <w:p w:rsidR="002D6932" w:rsidRPr="005B01E6" w:rsidRDefault="00902F3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57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мультимедійна платформа «</w:t>
            </w: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Media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Vista» (</w:t>
            </w:r>
            <w:hyperlink r:id="rId22">
              <w:r w:rsidRPr="005B01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https://mediavista.com.ua/</w:t>
              </w:r>
            </w:hyperlink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); </w:t>
            </w:r>
          </w:p>
          <w:p w:rsidR="002D6932" w:rsidRPr="005B01E6" w:rsidRDefault="00902F3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57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вебсайт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філологічного факультету </w:t>
            </w:r>
            <w:hyperlink r:id="rId23">
              <w:r w:rsidRPr="005B01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https://www.uzhnu.edu.ua/uk/cat/faculty-ffilology</w:t>
              </w:r>
            </w:hyperlink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із наявною інформацією про організацію навчального процесу; </w:t>
            </w:r>
          </w:p>
          <w:p w:rsidR="002D6932" w:rsidRPr="005B01E6" w:rsidRDefault="00902F3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57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редакція студентської газети «Погляд» (</w:t>
            </w:r>
            <w:hyperlink r:id="rId24">
              <w:r w:rsidRPr="005B01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https://www.uzhnu.edu.ua/uk/cat/university-poglyad/issues</w:t>
              </w:r>
            </w:hyperlink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). </w:t>
            </w:r>
          </w:p>
        </w:tc>
      </w:tr>
      <w:tr w:rsidR="002D6932" w:rsidRPr="005B01E6">
        <w:trPr>
          <w:trHeight w:val="260"/>
        </w:trPr>
        <w:tc>
          <w:tcPr>
            <w:tcW w:w="10490" w:type="dxa"/>
            <w:gridSpan w:val="2"/>
            <w:shd w:val="clear" w:color="auto" w:fill="D0CECE"/>
          </w:tcPr>
          <w:p w:rsidR="002D6932" w:rsidRPr="005B01E6" w:rsidRDefault="00902F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 – Академічна мобільність</w:t>
            </w:r>
          </w:p>
        </w:tc>
      </w:tr>
      <w:tr w:rsidR="002D6932" w:rsidRPr="005B01E6">
        <w:trPr>
          <w:trHeight w:val="260"/>
        </w:trPr>
        <w:tc>
          <w:tcPr>
            <w:tcW w:w="2969" w:type="dxa"/>
          </w:tcPr>
          <w:p w:rsidR="002D6932" w:rsidRPr="005B01E6" w:rsidRDefault="00902F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Національна кредитна мобільність</w:t>
            </w:r>
          </w:p>
        </w:tc>
        <w:tc>
          <w:tcPr>
            <w:tcW w:w="7521" w:type="dxa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Академічна мобільність студентів здійснюється на основі двосторонніх угод, укладених між ДВНЗ «Ужгородський національний університет» та закладами вищої освіти України (</w:t>
            </w:r>
            <w:hyperlink r:id="rId25">
              <w:r w:rsidRPr="005B01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https://www.uzhnu.edu.ua/uk/infocentre/21265</w:t>
              </w:r>
            </w:hyperlink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</w:tr>
      <w:tr w:rsidR="002D6932" w:rsidRPr="005B01E6">
        <w:trPr>
          <w:trHeight w:val="260"/>
        </w:trPr>
        <w:tc>
          <w:tcPr>
            <w:tcW w:w="2969" w:type="dxa"/>
          </w:tcPr>
          <w:p w:rsidR="002D6932" w:rsidRPr="005B01E6" w:rsidRDefault="00902F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Міжнародна кредитна мобільність</w:t>
            </w:r>
          </w:p>
        </w:tc>
        <w:tc>
          <w:tcPr>
            <w:tcW w:w="7521" w:type="dxa"/>
          </w:tcPr>
          <w:p w:rsidR="002D6932" w:rsidRPr="005B01E6" w:rsidRDefault="00902F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Відповідно до Положення про академічну мобільність студентів у ДВНЗ «Ужгородський національний університет» </w:t>
            </w:r>
            <w:hyperlink r:id="rId26">
              <w:r w:rsidRPr="005B01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https://www.uzhnu.edu.ua/uk/infocentre/get/21269</w:t>
              </w:r>
            </w:hyperlink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встановлено загальний порядок організації академічної мобільності студентів. Здійснюється згідно з програмою міжнародної академічної мобільності «</w:t>
            </w: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Erasmus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+».</w:t>
            </w:r>
          </w:p>
        </w:tc>
      </w:tr>
      <w:tr w:rsidR="002D6932" w:rsidRPr="005B01E6">
        <w:trPr>
          <w:trHeight w:val="260"/>
        </w:trPr>
        <w:tc>
          <w:tcPr>
            <w:tcW w:w="2969" w:type="dxa"/>
          </w:tcPr>
          <w:p w:rsidR="002D6932" w:rsidRPr="005B01E6" w:rsidRDefault="00902F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Навчання іноземних здобувачів вищої освіти</w:t>
            </w:r>
          </w:p>
        </w:tc>
        <w:tc>
          <w:tcPr>
            <w:tcW w:w="7521" w:type="dxa"/>
          </w:tcPr>
          <w:p w:rsidR="002D6932" w:rsidRPr="005B01E6" w:rsidRDefault="00902F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ДВНЗ «УжНУ» приймаються іноземні громадяни, а також особи без громадянства, які проживають на території України на законних підставах. Особливості вступу та навчання визначаються Положенням про навчання іноземних громадян у ДВНЗ «УжНУ»</w:t>
            </w:r>
          </w:p>
          <w:p w:rsidR="002D6932" w:rsidRPr="005B01E6" w:rsidRDefault="00A40D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27">
              <w:r w:rsidR="00902F3D" w:rsidRPr="005B01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https://www.uzhnu.edu.ua/uk/infocentre/get/9378</w:t>
              </w:r>
            </w:hyperlink>
            <w:r w:rsidR="00902F3D"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</w:tbl>
    <w:p w:rsidR="002D6932" w:rsidRPr="005B01E6" w:rsidRDefault="00902F3D">
      <w:pPr>
        <w:keepNext/>
        <w:keepLines/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01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2. Перелік компонентів освітньо-професійної програми та їхня логічна послідовність</w:t>
      </w:r>
    </w:p>
    <w:p w:rsidR="002D6932" w:rsidRPr="005B01E6" w:rsidRDefault="00902F3D">
      <w:pPr>
        <w:keepNext/>
        <w:keepLines/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01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2.1. Перелік компонентів ОП</w:t>
      </w:r>
    </w:p>
    <w:tbl>
      <w:tblPr>
        <w:tblStyle w:val="afff4"/>
        <w:tblW w:w="10348" w:type="dxa"/>
        <w:tblInd w:w="-4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21"/>
        <w:gridCol w:w="26"/>
        <w:gridCol w:w="6692"/>
        <w:gridCol w:w="55"/>
        <w:gridCol w:w="881"/>
        <w:gridCol w:w="56"/>
        <w:gridCol w:w="1417"/>
      </w:tblGrid>
      <w:tr w:rsidR="002D6932" w:rsidRPr="005B01E6">
        <w:trPr>
          <w:trHeight w:val="1045"/>
        </w:trPr>
        <w:tc>
          <w:tcPr>
            <w:tcW w:w="1247" w:type="dxa"/>
            <w:gridSpan w:val="2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 н/д</w:t>
            </w:r>
          </w:p>
        </w:tc>
        <w:tc>
          <w:tcPr>
            <w:tcW w:w="6747" w:type="dxa"/>
            <w:gridSpan w:val="2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Компоненти освітньої програми (навчальні дисципліни, курсові роботи, практики, кваліфікаційна робота)</w:t>
            </w:r>
          </w:p>
        </w:tc>
        <w:tc>
          <w:tcPr>
            <w:tcW w:w="937" w:type="dxa"/>
            <w:gridSpan w:val="2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Кіль-</w:t>
            </w:r>
          </w:p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кість кредитів</w:t>
            </w:r>
          </w:p>
        </w:tc>
        <w:tc>
          <w:tcPr>
            <w:tcW w:w="1417" w:type="dxa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9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Форма </w:t>
            </w: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підсум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9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кового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тролю</w:t>
            </w:r>
          </w:p>
        </w:tc>
      </w:tr>
      <w:tr w:rsidR="002D6932" w:rsidRPr="005B01E6">
        <w:trPr>
          <w:trHeight w:val="156"/>
        </w:trPr>
        <w:tc>
          <w:tcPr>
            <w:tcW w:w="1247" w:type="dxa"/>
            <w:gridSpan w:val="2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47" w:type="dxa"/>
            <w:gridSpan w:val="2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37" w:type="dxa"/>
            <w:gridSpan w:val="2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D6932" w:rsidRPr="005B01E6">
        <w:trPr>
          <w:trHeight w:val="282"/>
        </w:trPr>
        <w:tc>
          <w:tcPr>
            <w:tcW w:w="10348" w:type="dxa"/>
            <w:gridSpan w:val="7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 Обов’язкові компоненти ОП (ОК)</w:t>
            </w:r>
          </w:p>
        </w:tc>
      </w:tr>
      <w:tr w:rsidR="002D6932" w:rsidRPr="005B01E6">
        <w:trPr>
          <w:trHeight w:val="282"/>
        </w:trPr>
        <w:tc>
          <w:tcPr>
            <w:tcW w:w="1247" w:type="dxa"/>
            <w:gridSpan w:val="2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ОК01</w:t>
            </w:r>
          </w:p>
        </w:tc>
        <w:tc>
          <w:tcPr>
            <w:tcW w:w="6692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Історія та культура України</w:t>
            </w:r>
          </w:p>
        </w:tc>
        <w:tc>
          <w:tcPr>
            <w:tcW w:w="992" w:type="dxa"/>
            <w:gridSpan w:val="3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залік</w:t>
            </w:r>
          </w:p>
        </w:tc>
      </w:tr>
      <w:tr w:rsidR="002D6932" w:rsidRPr="005B01E6">
        <w:trPr>
          <w:trHeight w:val="282"/>
        </w:trPr>
        <w:tc>
          <w:tcPr>
            <w:tcW w:w="1247" w:type="dxa"/>
            <w:gridSpan w:val="2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ОК02</w:t>
            </w:r>
          </w:p>
        </w:tc>
        <w:tc>
          <w:tcPr>
            <w:tcW w:w="6692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Українська мова за професійним спрямуванням</w:t>
            </w:r>
          </w:p>
        </w:tc>
        <w:tc>
          <w:tcPr>
            <w:tcW w:w="992" w:type="dxa"/>
            <w:gridSpan w:val="3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залік</w:t>
            </w:r>
          </w:p>
        </w:tc>
      </w:tr>
      <w:tr w:rsidR="002D6932" w:rsidRPr="005B01E6">
        <w:trPr>
          <w:trHeight w:val="282"/>
        </w:trPr>
        <w:tc>
          <w:tcPr>
            <w:tcW w:w="1247" w:type="dxa"/>
            <w:gridSpan w:val="2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ОК03</w:t>
            </w:r>
          </w:p>
        </w:tc>
        <w:tc>
          <w:tcPr>
            <w:tcW w:w="6692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Філософія</w:t>
            </w:r>
          </w:p>
        </w:tc>
        <w:tc>
          <w:tcPr>
            <w:tcW w:w="992" w:type="dxa"/>
            <w:gridSpan w:val="3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залік</w:t>
            </w:r>
          </w:p>
        </w:tc>
      </w:tr>
      <w:tr w:rsidR="002D6932" w:rsidRPr="005B01E6">
        <w:trPr>
          <w:trHeight w:val="282"/>
        </w:trPr>
        <w:tc>
          <w:tcPr>
            <w:tcW w:w="1247" w:type="dxa"/>
            <w:gridSpan w:val="2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ОК04</w:t>
            </w:r>
          </w:p>
        </w:tc>
        <w:tc>
          <w:tcPr>
            <w:tcW w:w="6692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Іноземна мова </w:t>
            </w:r>
          </w:p>
        </w:tc>
        <w:tc>
          <w:tcPr>
            <w:tcW w:w="992" w:type="dxa"/>
            <w:gridSpan w:val="3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екзамен</w:t>
            </w:r>
          </w:p>
        </w:tc>
      </w:tr>
      <w:tr w:rsidR="002D6932" w:rsidRPr="005B01E6">
        <w:trPr>
          <w:trHeight w:val="282"/>
        </w:trPr>
        <w:tc>
          <w:tcPr>
            <w:tcW w:w="1247" w:type="dxa"/>
            <w:gridSpan w:val="2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ОК05</w:t>
            </w:r>
          </w:p>
        </w:tc>
        <w:tc>
          <w:tcPr>
            <w:tcW w:w="6692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Основи масової комунікації </w:t>
            </w:r>
          </w:p>
        </w:tc>
        <w:tc>
          <w:tcPr>
            <w:tcW w:w="992" w:type="dxa"/>
            <w:gridSpan w:val="3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залік</w:t>
            </w:r>
          </w:p>
        </w:tc>
      </w:tr>
      <w:tr w:rsidR="002D6932" w:rsidRPr="005B01E6">
        <w:trPr>
          <w:trHeight w:val="282"/>
        </w:trPr>
        <w:tc>
          <w:tcPr>
            <w:tcW w:w="1247" w:type="dxa"/>
            <w:gridSpan w:val="2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ОК06</w:t>
            </w:r>
          </w:p>
        </w:tc>
        <w:tc>
          <w:tcPr>
            <w:tcW w:w="6692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Основи наукових досліджень ЗМК</w:t>
            </w:r>
          </w:p>
        </w:tc>
        <w:tc>
          <w:tcPr>
            <w:tcW w:w="992" w:type="dxa"/>
            <w:gridSpan w:val="3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залік</w:t>
            </w:r>
          </w:p>
        </w:tc>
      </w:tr>
      <w:tr w:rsidR="002D6932" w:rsidRPr="005B01E6">
        <w:trPr>
          <w:trHeight w:val="282"/>
        </w:trPr>
        <w:tc>
          <w:tcPr>
            <w:tcW w:w="1247" w:type="dxa"/>
            <w:gridSpan w:val="2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ОК07</w:t>
            </w:r>
          </w:p>
        </w:tc>
        <w:tc>
          <w:tcPr>
            <w:tcW w:w="6692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Основи журналістики</w:t>
            </w:r>
          </w:p>
        </w:tc>
        <w:tc>
          <w:tcPr>
            <w:tcW w:w="992" w:type="dxa"/>
            <w:gridSpan w:val="3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1417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екзамен</w:t>
            </w:r>
          </w:p>
        </w:tc>
      </w:tr>
      <w:tr w:rsidR="002D6932" w:rsidRPr="005B01E6">
        <w:trPr>
          <w:trHeight w:val="282"/>
        </w:trPr>
        <w:tc>
          <w:tcPr>
            <w:tcW w:w="1247" w:type="dxa"/>
            <w:gridSpan w:val="2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ОК08</w:t>
            </w:r>
          </w:p>
        </w:tc>
        <w:tc>
          <w:tcPr>
            <w:tcW w:w="6692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Фото й </w:t>
            </w: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інфографіка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медіакомунікації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gridSpan w:val="3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залік</w:t>
            </w:r>
          </w:p>
        </w:tc>
      </w:tr>
      <w:tr w:rsidR="002D6932" w:rsidRPr="005B01E6">
        <w:trPr>
          <w:trHeight w:val="282"/>
        </w:trPr>
        <w:tc>
          <w:tcPr>
            <w:tcW w:w="1247" w:type="dxa"/>
            <w:gridSpan w:val="2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ОК09</w:t>
            </w:r>
          </w:p>
        </w:tc>
        <w:tc>
          <w:tcPr>
            <w:tcW w:w="6692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Міжкультурна комунікація / </w:t>
            </w: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Intercultural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communication</w:t>
            </w:r>
            <w:proofErr w:type="spellEnd"/>
          </w:p>
        </w:tc>
        <w:tc>
          <w:tcPr>
            <w:tcW w:w="992" w:type="dxa"/>
            <w:gridSpan w:val="3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1417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екзамен</w:t>
            </w:r>
          </w:p>
        </w:tc>
      </w:tr>
      <w:tr w:rsidR="002D6932" w:rsidRPr="005B01E6">
        <w:trPr>
          <w:trHeight w:val="282"/>
        </w:trPr>
        <w:tc>
          <w:tcPr>
            <w:tcW w:w="1247" w:type="dxa"/>
            <w:gridSpan w:val="2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ОК10</w:t>
            </w:r>
          </w:p>
        </w:tc>
        <w:tc>
          <w:tcPr>
            <w:tcW w:w="6692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Медіарегулювання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антикорупція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доброчесність</w:t>
            </w:r>
          </w:p>
        </w:tc>
        <w:tc>
          <w:tcPr>
            <w:tcW w:w="992" w:type="dxa"/>
            <w:gridSpan w:val="3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залік</w:t>
            </w:r>
          </w:p>
        </w:tc>
      </w:tr>
      <w:tr w:rsidR="002D6932" w:rsidRPr="005B01E6">
        <w:trPr>
          <w:trHeight w:val="282"/>
        </w:trPr>
        <w:tc>
          <w:tcPr>
            <w:tcW w:w="1247" w:type="dxa"/>
            <w:gridSpan w:val="2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ОК11</w:t>
            </w:r>
          </w:p>
        </w:tc>
        <w:tc>
          <w:tcPr>
            <w:tcW w:w="6692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Вебтехнології в ЗМК</w:t>
            </w:r>
          </w:p>
        </w:tc>
        <w:tc>
          <w:tcPr>
            <w:tcW w:w="992" w:type="dxa"/>
            <w:gridSpan w:val="3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заліки</w:t>
            </w:r>
          </w:p>
        </w:tc>
      </w:tr>
      <w:tr w:rsidR="002D6932" w:rsidRPr="005B01E6">
        <w:trPr>
          <w:trHeight w:val="282"/>
        </w:trPr>
        <w:tc>
          <w:tcPr>
            <w:tcW w:w="1247" w:type="dxa"/>
            <w:gridSpan w:val="2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ОК12</w:t>
            </w:r>
          </w:p>
        </w:tc>
        <w:tc>
          <w:tcPr>
            <w:tcW w:w="6692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Аналітична міжнародна журналістика</w:t>
            </w:r>
          </w:p>
        </w:tc>
        <w:tc>
          <w:tcPr>
            <w:tcW w:w="992" w:type="dxa"/>
            <w:gridSpan w:val="3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1417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екзамен</w:t>
            </w:r>
          </w:p>
        </w:tc>
      </w:tr>
      <w:tr w:rsidR="002D6932" w:rsidRPr="005B01E6">
        <w:trPr>
          <w:trHeight w:val="282"/>
        </w:trPr>
        <w:tc>
          <w:tcPr>
            <w:tcW w:w="1247" w:type="dxa"/>
            <w:gridSpan w:val="2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ОК13</w:t>
            </w:r>
          </w:p>
        </w:tc>
        <w:tc>
          <w:tcPr>
            <w:tcW w:w="6692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Засади літературної творчости</w:t>
            </w:r>
          </w:p>
        </w:tc>
        <w:tc>
          <w:tcPr>
            <w:tcW w:w="992" w:type="dxa"/>
            <w:gridSpan w:val="3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екзамен</w:t>
            </w:r>
          </w:p>
        </w:tc>
      </w:tr>
      <w:tr w:rsidR="002D6932" w:rsidRPr="005B01E6">
        <w:trPr>
          <w:trHeight w:val="255"/>
        </w:trPr>
        <w:tc>
          <w:tcPr>
            <w:tcW w:w="1247" w:type="dxa"/>
            <w:gridSpan w:val="2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ОК14</w:t>
            </w:r>
          </w:p>
        </w:tc>
        <w:tc>
          <w:tcPr>
            <w:tcW w:w="6692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Теорія і практика друкованої журналістики</w:t>
            </w:r>
          </w:p>
        </w:tc>
        <w:tc>
          <w:tcPr>
            <w:tcW w:w="992" w:type="dxa"/>
            <w:gridSpan w:val="3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екзамени</w:t>
            </w:r>
          </w:p>
        </w:tc>
      </w:tr>
      <w:tr w:rsidR="002D6932" w:rsidRPr="005B01E6">
        <w:trPr>
          <w:trHeight w:val="255"/>
        </w:trPr>
        <w:tc>
          <w:tcPr>
            <w:tcW w:w="1247" w:type="dxa"/>
            <w:gridSpan w:val="2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ОК15</w:t>
            </w:r>
          </w:p>
        </w:tc>
        <w:tc>
          <w:tcPr>
            <w:tcW w:w="6692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Радіовиробництво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подкастинг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+ курсова робота</w:t>
            </w:r>
          </w:p>
        </w:tc>
        <w:tc>
          <w:tcPr>
            <w:tcW w:w="992" w:type="dxa"/>
            <w:gridSpan w:val="3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екзамени</w:t>
            </w:r>
          </w:p>
        </w:tc>
      </w:tr>
      <w:tr w:rsidR="002D6932" w:rsidRPr="005B01E6">
        <w:trPr>
          <w:trHeight w:val="255"/>
        </w:trPr>
        <w:tc>
          <w:tcPr>
            <w:tcW w:w="1247" w:type="dxa"/>
            <w:gridSpan w:val="2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ОК16</w:t>
            </w:r>
          </w:p>
        </w:tc>
        <w:tc>
          <w:tcPr>
            <w:tcW w:w="6692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Телевиробництво + курсова робота</w:t>
            </w:r>
          </w:p>
        </w:tc>
        <w:tc>
          <w:tcPr>
            <w:tcW w:w="992" w:type="dxa"/>
            <w:gridSpan w:val="3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екзамени</w:t>
            </w:r>
          </w:p>
        </w:tc>
      </w:tr>
      <w:tr w:rsidR="002D6932" w:rsidRPr="005B01E6">
        <w:trPr>
          <w:trHeight w:val="255"/>
        </w:trPr>
        <w:tc>
          <w:tcPr>
            <w:tcW w:w="1247" w:type="dxa"/>
            <w:gridSpan w:val="2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ОК17</w:t>
            </w:r>
          </w:p>
        </w:tc>
        <w:tc>
          <w:tcPr>
            <w:tcW w:w="6692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Міжнародна онлайн-журналістика</w:t>
            </w:r>
          </w:p>
        </w:tc>
        <w:tc>
          <w:tcPr>
            <w:tcW w:w="992" w:type="dxa"/>
            <w:gridSpan w:val="3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екзамени</w:t>
            </w:r>
          </w:p>
        </w:tc>
      </w:tr>
      <w:tr w:rsidR="002D6932" w:rsidRPr="005B01E6">
        <w:trPr>
          <w:trHeight w:val="255"/>
        </w:trPr>
        <w:tc>
          <w:tcPr>
            <w:tcW w:w="1247" w:type="dxa"/>
            <w:gridSpan w:val="2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heading=h.o8gys0qsig0m" w:colFirst="0" w:colLast="0"/>
            <w:bookmarkEnd w:id="0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ОК18</w:t>
            </w:r>
          </w:p>
        </w:tc>
        <w:tc>
          <w:tcPr>
            <w:tcW w:w="6692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Історія медіакомунікації</w:t>
            </w:r>
          </w:p>
        </w:tc>
        <w:tc>
          <w:tcPr>
            <w:tcW w:w="992" w:type="dxa"/>
            <w:gridSpan w:val="3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6,5</w:t>
            </w:r>
          </w:p>
        </w:tc>
        <w:tc>
          <w:tcPr>
            <w:tcW w:w="1417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залік, екзамен</w:t>
            </w:r>
          </w:p>
        </w:tc>
      </w:tr>
      <w:tr w:rsidR="002D6932" w:rsidRPr="005B01E6">
        <w:trPr>
          <w:trHeight w:val="255"/>
        </w:trPr>
        <w:tc>
          <w:tcPr>
            <w:tcW w:w="1247" w:type="dxa"/>
            <w:gridSpan w:val="2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ОК19</w:t>
            </w:r>
          </w:p>
        </w:tc>
        <w:tc>
          <w:tcPr>
            <w:tcW w:w="6692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Медіалінгвістика + курсова робота </w:t>
            </w:r>
          </w:p>
        </w:tc>
        <w:tc>
          <w:tcPr>
            <w:tcW w:w="992" w:type="dxa"/>
            <w:gridSpan w:val="3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екзамен</w:t>
            </w:r>
          </w:p>
        </w:tc>
      </w:tr>
      <w:tr w:rsidR="002D6932" w:rsidRPr="005B01E6">
        <w:trPr>
          <w:trHeight w:val="255"/>
        </w:trPr>
        <w:tc>
          <w:tcPr>
            <w:tcW w:w="1247" w:type="dxa"/>
            <w:gridSpan w:val="2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ОК20</w:t>
            </w:r>
          </w:p>
        </w:tc>
        <w:tc>
          <w:tcPr>
            <w:tcW w:w="6692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Друга іноземна мова </w:t>
            </w:r>
          </w:p>
        </w:tc>
        <w:tc>
          <w:tcPr>
            <w:tcW w:w="992" w:type="dxa"/>
            <w:gridSpan w:val="3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залік, екзамен,</w:t>
            </w:r>
          </w:p>
        </w:tc>
      </w:tr>
      <w:tr w:rsidR="002D6932" w:rsidRPr="005B01E6">
        <w:trPr>
          <w:trHeight w:val="255"/>
        </w:trPr>
        <w:tc>
          <w:tcPr>
            <w:tcW w:w="1247" w:type="dxa"/>
            <w:gridSpan w:val="2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ОК21</w:t>
            </w:r>
          </w:p>
        </w:tc>
        <w:tc>
          <w:tcPr>
            <w:tcW w:w="6692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Медіастилістика</w:t>
            </w:r>
          </w:p>
        </w:tc>
        <w:tc>
          <w:tcPr>
            <w:tcW w:w="992" w:type="dxa"/>
            <w:gridSpan w:val="3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залік</w:t>
            </w:r>
          </w:p>
        </w:tc>
      </w:tr>
      <w:tr w:rsidR="002D6932" w:rsidRPr="005B01E6">
        <w:trPr>
          <w:trHeight w:val="255"/>
        </w:trPr>
        <w:tc>
          <w:tcPr>
            <w:tcW w:w="1247" w:type="dxa"/>
            <w:gridSpan w:val="2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ОК22</w:t>
            </w:r>
          </w:p>
        </w:tc>
        <w:tc>
          <w:tcPr>
            <w:tcW w:w="6692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" w:name="_heading=h.gp8c2lfksrv9" w:colFirst="0" w:colLast="0"/>
            <w:bookmarkEnd w:id="1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Англійська мова за професійним спрямуванням</w:t>
            </w:r>
          </w:p>
        </w:tc>
        <w:tc>
          <w:tcPr>
            <w:tcW w:w="992" w:type="dxa"/>
            <w:gridSpan w:val="3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417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екзамени</w:t>
            </w:r>
          </w:p>
        </w:tc>
      </w:tr>
      <w:tr w:rsidR="002D6932" w:rsidRPr="005B01E6">
        <w:trPr>
          <w:trHeight w:val="255"/>
        </w:trPr>
        <w:tc>
          <w:tcPr>
            <w:tcW w:w="1247" w:type="dxa"/>
            <w:gridSpan w:val="2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ОК23</w:t>
            </w:r>
          </w:p>
        </w:tc>
        <w:tc>
          <w:tcPr>
            <w:tcW w:w="6692" w:type="dxa"/>
            <w:vAlign w:val="center"/>
          </w:tcPr>
          <w:p w:rsidR="002D6932" w:rsidRPr="005B01E6" w:rsidRDefault="00902F3D">
            <w:pPr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Міжнародна журналістика і світова політика / </w:t>
            </w:r>
            <w:proofErr w:type="spellStart"/>
            <w:r w:rsidRPr="005B01E6"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01E6">
              <w:rPr>
                <w:rFonts w:ascii="Times New Roman" w:eastAsia="Times New Roman" w:hAnsi="Times New Roman" w:cs="Times New Roman"/>
                <w:sz w:val="24"/>
                <w:szCs w:val="24"/>
              </w:rPr>
              <w:t>journalism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01E6">
              <w:rPr>
                <w:rFonts w:ascii="Times New Roman" w:eastAsia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01E6">
              <w:rPr>
                <w:rFonts w:ascii="Times New Roman" w:eastAsia="Times New Roman" w:hAnsi="Times New Roman" w:cs="Times New Roman"/>
                <w:sz w:val="24"/>
                <w:szCs w:val="24"/>
              </w:rPr>
              <w:t>world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01E6">
              <w:rPr>
                <w:rFonts w:ascii="Times New Roman" w:eastAsia="Times New Roman" w:hAnsi="Times New Roman" w:cs="Times New Roman"/>
                <w:sz w:val="24"/>
                <w:szCs w:val="24"/>
              </w:rPr>
              <w:t>politics</w:t>
            </w:r>
            <w:proofErr w:type="spellEnd"/>
          </w:p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екзамен</w:t>
            </w:r>
          </w:p>
        </w:tc>
      </w:tr>
      <w:tr w:rsidR="002D6932" w:rsidRPr="005B01E6">
        <w:trPr>
          <w:trHeight w:val="255"/>
        </w:trPr>
        <w:tc>
          <w:tcPr>
            <w:tcW w:w="1247" w:type="dxa"/>
            <w:gridSpan w:val="2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ОК24</w:t>
            </w:r>
          </w:p>
        </w:tc>
        <w:tc>
          <w:tcPr>
            <w:tcW w:w="6692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Репортерський практикум </w:t>
            </w:r>
          </w:p>
        </w:tc>
        <w:tc>
          <w:tcPr>
            <w:tcW w:w="992" w:type="dxa"/>
            <w:gridSpan w:val="3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залік</w:t>
            </w:r>
          </w:p>
        </w:tc>
      </w:tr>
      <w:tr w:rsidR="002D6932" w:rsidRPr="005B01E6">
        <w:trPr>
          <w:trHeight w:val="255"/>
        </w:trPr>
        <w:tc>
          <w:tcPr>
            <w:tcW w:w="1247" w:type="dxa"/>
            <w:gridSpan w:val="2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ОК25</w:t>
            </w:r>
          </w:p>
        </w:tc>
        <w:tc>
          <w:tcPr>
            <w:tcW w:w="6692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Виробництво цифрового контенту / </w:t>
            </w: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Digital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content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production</w:t>
            </w:r>
            <w:proofErr w:type="spellEnd"/>
          </w:p>
        </w:tc>
        <w:tc>
          <w:tcPr>
            <w:tcW w:w="992" w:type="dxa"/>
            <w:gridSpan w:val="3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екзамен</w:t>
            </w:r>
          </w:p>
        </w:tc>
      </w:tr>
      <w:tr w:rsidR="002D6932" w:rsidRPr="005B01E6">
        <w:trPr>
          <w:trHeight w:val="255"/>
        </w:trPr>
        <w:tc>
          <w:tcPr>
            <w:tcW w:w="1247" w:type="dxa"/>
            <w:gridSpan w:val="2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ОК26</w:t>
            </w:r>
          </w:p>
        </w:tc>
        <w:tc>
          <w:tcPr>
            <w:tcW w:w="6692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Постановка голосу </w:t>
            </w: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медійника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gridSpan w:val="3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залік</w:t>
            </w:r>
          </w:p>
        </w:tc>
      </w:tr>
      <w:tr w:rsidR="002D6932" w:rsidRPr="005B01E6">
        <w:trPr>
          <w:trHeight w:val="255"/>
        </w:trPr>
        <w:tc>
          <w:tcPr>
            <w:tcW w:w="1247" w:type="dxa"/>
            <w:gridSpan w:val="2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ОК27</w:t>
            </w:r>
          </w:p>
        </w:tc>
        <w:tc>
          <w:tcPr>
            <w:tcW w:w="6692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Журналістика в зонах бойових дій</w:t>
            </w:r>
          </w:p>
        </w:tc>
        <w:tc>
          <w:tcPr>
            <w:tcW w:w="992" w:type="dxa"/>
            <w:gridSpan w:val="3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залік</w:t>
            </w:r>
          </w:p>
        </w:tc>
      </w:tr>
      <w:tr w:rsidR="002D6932" w:rsidRPr="005B01E6">
        <w:trPr>
          <w:trHeight w:val="255"/>
        </w:trPr>
        <w:tc>
          <w:tcPr>
            <w:tcW w:w="1247" w:type="dxa"/>
            <w:gridSpan w:val="2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ОК28</w:t>
            </w:r>
          </w:p>
        </w:tc>
        <w:tc>
          <w:tcPr>
            <w:tcW w:w="6692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Практикум зі створення </w:t>
            </w: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медіатекстів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/ </w:t>
            </w: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Workshop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creating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media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texts</w:t>
            </w:r>
            <w:proofErr w:type="spellEnd"/>
          </w:p>
        </w:tc>
        <w:tc>
          <w:tcPr>
            <w:tcW w:w="992" w:type="dxa"/>
            <w:gridSpan w:val="3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2D6932" w:rsidRPr="005B01E6">
        <w:trPr>
          <w:trHeight w:val="255"/>
        </w:trPr>
        <w:tc>
          <w:tcPr>
            <w:tcW w:w="1247" w:type="dxa"/>
            <w:gridSpan w:val="2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ОК29</w:t>
            </w:r>
          </w:p>
        </w:tc>
        <w:tc>
          <w:tcPr>
            <w:tcW w:w="6692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Ознайомча практика за фахом (навчальна) </w:t>
            </w:r>
          </w:p>
        </w:tc>
        <w:tc>
          <w:tcPr>
            <w:tcW w:w="992" w:type="dxa"/>
            <w:gridSpan w:val="3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1417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залік</w:t>
            </w:r>
          </w:p>
        </w:tc>
      </w:tr>
      <w:tr w:rsidR="002D6932" w:rsidRPr="005B01E6">
        <w:trPr>
          <w:trHeight w:val="255"/>
        </w:trPr>
        <w:tc>
          <w:tcPr>
            <w:tcW w:w="1247" w:type="dxa"/>
            <w:gridSpan w:val="2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ОК30</w:t>
            </w:r>
          </w:p>
        </w:tc>
        <w:tc>
          <w:tcPr>
            <w:tcW w:w="6692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Виробнича практика (радіо) </w:t>
            </w:r>
          </w:p>
        </w:tc>
        <w:tc>
          <w:tcPr>
            <w:tcW w:w="992" w:type="dxa"/>
            <w:gridSpan w:val="3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диф.залік</w:t>
            </w:r>
            <w:proofErr w:type="spellEnd"/>
          </w:p>
        </w:tc>
      </w:tr>
      <w:tr w:rsidR="002D6932" w:rsidRPr="005B01E6">
        <w:trPr>
          <w:trHeight w:val="282"/>
        </w:trPr>
        <w:tc>
          <w:tcPr>
            <w:tcW w:w="1247" w:type="dxa"/>
            <w:gridSpan w:val="2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ОК31</w:t>
            </w:r>
          </w:p>
        </w:tc>
        <w:tc>
          <w:tcPr>
            <w:tcW w:w="6692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Виробнича практика (телебачення) </w:t>
            </w:r>
          </w:p>
        </w:tc>
        <w:tc>
          <w:tcPr>
            <w:tcW w:w="992" w:type="dxa"/>
            <w:gridSpan w:val="3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залік</w:t>
            </w:r>
          </w:p>
        </w:tc>
      </w:tr>
      <w:tr w:rsidR="002D6932" w:rsidRPr="005B01E6">
        <w:trPr>
          <w:trHeight w:val="255"/>
        </w:trPr>
        <w:tc>
          <w:tcPr>
            <w:tcW w:w="1247" w:type="dxa"/>
            <w:gridSpan w:val="2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ОК32</w:t>
            </w:r>
          </w:p>
        </w:tc>
        <w:tc>
          <w:tcPr>
            <w:tcW w:w="6692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Виробнича практика (онлайн-медіа) </w:t>
            </w:r>
          </w:p>
        </w:tc>
        <w:tc>
          <w:tcPr>
            <w:tcW w:w="992" w:type="dxa"/>
            <w:gridSpan w:val="3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залік</w:t>
            </w:r>
          </w:p>
        </w:tc>
      </w:tr>
      <w:tr w:rsidR="002D6932" w:rsidRPr="005B01E6">
        <w:trPr>
          <w:trHeight w:val="255"/>
        </w:trPr>
        <w:tc>
          <w:tcPr>
            <w:tcW w:w="1247" w:type="dxa"/>
            <w:gridSpan w:val="2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ОК33</w:t>
            </w:r>
          </w:p>
        </w:tc>
        <w:tc>
          <w:tcPr>
            <w:tcW w:w="6692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Практика зі спеціальності (виробнича) </w:t>
            </w:r>
          </w:p>
        </w:tc>
        <w:tc>
          <w:tcPr>
            <w:tcW w:w="992" w:type="dxa"/>
            <w:gridSpan w:val="3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залік</w:t>
            </w:r>
          </w:p>
        </w:tc>
      </w:tr>
      <w:tr w:rsidR="002D6932" w:rsidRPr="005B01E6">
        <w:trPr>
          <w:trHeight w:val="255"/>
        </w:trPr>
        <w:tc>
          <w:tcPr>
            <w:tcW w:w="1247" w:type="dxa"/>
            <w:gridSpan w:val="2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ОК34</w:t>
            </w:r>
          </w:p>
        </w:tc>
        <w:tc>
          <w:tcPr>
            <w:tcW w:w="6692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Виконання та захист кваліфікаційної роботи бакалавра</w:t>
            </w:r>
          </w:p>
        </w:tc>
        <w:tc>
          <w:tcPr>
            <w:tcW w:w="992" w:type="dxa"/>
            <w:gridSpan w:val="3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7,5</w:t>
            </w:r>
          </w:p>
        </w:tc>
        <w:tc>
          <w:tcPr>
            <w:tcW w:w="1417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захист</w:t>
            </w:r>
          </w:p>
        </w:tc>
      </w:tr>
      <w:tr w:rsidR="002D6932" w:rsidRPr="005B01E6">
        <w:trPr>
          <w:trHeight w:val="255"/>
        </w:trPr>
        <w:tc>
          <w:tcPr>
            <w:tcW w:w="7939" w:type="dxa"/>
            <w:gridSpan w:val="3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Загальний обсяг обов’язкових компонентів</w:t>
            </w:r>
          </w:p>
        </w:tc>
        <w:tc>
          <w:tcPr>
            <w:tcW w:w="2409" w:type="dxa"/>
            <w:gridSpan w:val="4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180</w:t>
            </w:r>
          </w:p>
        </w:tc>
      </w:tr>
      <w:tr w:rsidR="002D6932" w:rsidRPr="005B01E6">
        <w:trPr>
          <w:trHeight w:val="319"/>
        </w:trPr>
        <w:tc>
          <w:tcPr>
            <w:tcW w:w="10348" w:type="dxa"/>
            <w:gridSpan w:val="7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Вибіркові компоненти ОП (ВК)</w:t>
            </w:r>
          </w:p>
        </w:tc>
      </w:tr>
      <w:tr w:rsidR="002D6932" w:rsidRPr="005B01E6">
        <w:trPr>
          <w:trHeight w:val="510"/>
        </w:trPr>
        <w:tc>
          <w:tcPr>
            <w:tcW w:w="1247" w:type="dxa"/>
            <w:gridSpan w:val="2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ВК1</w:t>
            </w:r>
          </w:p>
        </w:tc>
        <w:tc>
          <w:tcPr>
            <w:tcW w:w="6692" w:type="dxa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Вибірковий освітній компонент із </w:t>
            </w: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загальноуніверситетського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каталогу / Базова загальновійськова підготовка*</w:t>
            </w:r>
          </w:p>
        </w:tc>
        <w:tc>
          <w:tcPr>
            <w:tcW w:w="992" w:type="dxa"/>
            <w:gridSpan w:val="3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417" w:type="dxa"/>
          </w:tcPr>
          <w:p w:rsidR="002D6932" w:rsidRPr="005B01E6" w:rsidRDefault="00902F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залік / </w:t>
            </w:r>
          </w:p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залік*</w:t>
            </w:r>
          </w:p>
        </w:tc>
      </w:tr>
      <w:tr w:rsidR="002D6932" w:rsidRPr="005B01E6">
        <w:trPr>
          <w:trHeight w:val="510"/>
        </w:trPr>
        <w:tc>
          <w:tcPr>
            <w:tcW w:w="1247" w:type="dxa"/>
            <w:gridSpan w:val="2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ВК2</w:t>
            </w:r>
          </w:p>
        </w:tc>
        <w:tc>
          <w:tcPr>
            <w:tcW w:w="6692" w:type="dxa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Вибірковий освітній компонент із </w:t>
            </w: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загальноуніверситетського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каталогу</w:t>
            </w:r>
          </w:p>
        </w:tc>
        <w:tc>
          <w:tcPr>
            <w:tcW w:w="992" w:type="dxa"/>
            <w:gridSpan w:val="3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залік</w:t>
            </w:r>
          </w:p>
        </w:tc>
      </w:tr>
      <w:tr w:rsidR="002D6932" w:rsidRPr="005B01E6">
        <w:trPr>
          <w:trHeight w:val="415"/>
        </w:trPr>
        <w:tc>
          <w:tcPr>
            <w:tcW w:w="1247" w:type="dxa"/>
            <w:gridSpan w:val="2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ВК3</w:t>
            </w:r>
          </w:p>
        </w:tc>
        <w:tc>
          <w:tcPr>
            <w:tcW w:w="6692" w:type="dxa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Вибірковий освітній компонент із </w:t>
            </w: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загальноуніверситетського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каталогу</w:t>
            </w:r>
          </w:p>
        </w:tc>
        <w:tc>
          <w:tcPr>
            <w:tcW w:w="992" w:type="dxa"/>
            <w:gridSpan w:val="3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залік</w:t>
            </w:r>
          </w:p>
        </w:tc>
      </w:tr>
      <w:tr w:rsidR="002D6932" w:rsidRPr="005B01E6">
        <w:trPr>
          <w:trHeight w:val="510"/>
        </w:trPr>
        <w:tc>
          <w:tcPr>
            <w:tcW w:w="1247" w:type="dxa"/>
            <w:gridSpan w:val="2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ВК4</w:t>
            </w:r>
          </w:p>
        </w:tc>
        <w:tc>
          <w:tcPr>
            <w:tcW w:w="6692" w:type="dxa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Вибірковий освітній компонент із </w:t>
            </w: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загальноуніверситетського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каталогу</w:t>
            </w:r>
          </w:p>
        </w:tc>
        <w:tc>
          <w:tcPr>
            <w:tcW w:w="992" w:type="dxa"/>
            <w:gridSpan w:val="3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залік</w:t>
            </w:r>
          </w:p>
        </w:tc>
      </w:tr>
      <w:tr w:rsidR="002D6932" w:rsidRPr="005B01E6">
        <w:trPr>
          <w:trHeight w:val="89"/>
        </w:trPr>
        <w:tc>
          <w:tcPr>
            <w:tcW w:w="1247" w:type="dxa"/>
            <w:gridSpan w:val="2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ВК5</w:t>
            </w:r>
          </w:p>
        </w:tc>
        <w:tc>
          <w:tcPr>
            <w:tcW w:w="6692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Вибірковий освітній компонент із кафедрального каталогу</w:t>
            </w:r>
          </w:p>
        </w:tc>
        <w:tc>
          <w:tcPr>
            <w:tcW w:w="992" w:type="dxa"/>
            <w:gridSpan w:val="3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залік</w:t>
            </w:r>
          </w:p>
        </w:tc>
      </w:tr>
      <w:tr w:rsidR="002D6932" w:rsidRPr="005B01E6">
        <w:trPr>
          <w:trHeight w:val="265"/>
        </w:trPr>
        <w:tc>
          <w:tcPr>
            <w:tcW w:w="1247" w:type="dxa"/>
            <w:gridSpan w:val="2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ВК6</w:t>
            </w:r>
          </w:p>
        </w:tc>
        <w:tc>
          <w:tcPr>
            <w:tcW w:w="6692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Вибірковий освітній компонент із кафедрального каталогу</w:t>
            </w:r>
          </w:p>
        </w:tc>
        <w:tc>
          <w:tcPr>
            <w:tcW w:w="992" w:type="dxa"/>
            <w:gridSpan w:val="3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залік</w:t>
            </w:r>
          </w:p>
        </w:tc>
      </w:tr>
      <w:tr w:rsidR="002D6932" w:rsidRPr="005B01E6">
        <w:trPr>
          <w:trHeight w:val="315"/>
        </w:trPr>
        <w:tc>
          <w:tcPr>
            <w:tcW w:w="1247" w:type="dxa"/>
            <w:gridSpan w:val="2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ВК7</w:t>
            </w:r>
          </w:p>
        </w:tc>
        <w:tc>
          <w:tcPr>
            <w:tcW w:w="6692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Вибірковий освітній компонент із кафедрального каталогу</w:t>
            </w:r>
          </w:p>
        </w:tc>
        <w:tc>
          <w:tcPr>
            <w:tcW w:w="992" w:type="dxa"/>
            <w:gridSpan w:val="3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залік</w:t>
            </w:r>
          </w:p>
        </w:tc>
      </w:tr>
      <w:tr w:rsidR="002D6932" w:rsidRPr="005B01E6">
        <w:trPr>
          <w:trHeight w:val="255"/>
        </w:trPr>
        <w:tc>
          <w:tcPr>
            <w:tcW w:w="1247" w:type="dxa"/>
            <w:gridSpan w:val="2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ВК8</w:t>
            </w:r>
          </w:p>
        </w:tc>
        <w:tc>
          <w:tcPr>
            <w:tcW w:w="6692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Вибірковий освітній компонент із кафедрального каталогу</w:t>
            </w:r>
          </w:p>
        </w:tc>
        <w:tc>
          <w:tcPr>
            <w:tcW w:w="992" w:type="dxa"/>
            <w:gridSpan w:val="3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залік</w:t>
            </w:r>
          </w:p>
        </w:tc>
      </w:tr>
      <w:tr w:rsidR="002D6932" w:rsidRPr="005B01E6">
        <w:trPr>
          <w:trHeight w:val="228"/>
        </w:trPr>
        <w:tc>
          <w:tcPr>
            <w:tcW w:w="1247" w:type="dxa"/>
            <w:gridSpan w:val="2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ВК9</w:t>
            </w:r>
          </w:p>
        </w:tc>
        <w:tc>
          <w:tcPr>
            <w:tcW w:w="6692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Вибірковий освітній компонент із кафедрального каталогу</w:t>
            </w:r>
          </w:p>
        </w:tc>
        <w:tc>
          <w:tcPr>
            <w:tcW w:w="992" w:type="dxa"/>
            <w:gridSpan w:val="3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залік</w:t>
            </w:r>
          </w:p>
        </w:tc>
      </w:tr>
      <w:tr w:rsidR="002D6932" w:rsidRPr="005B01E6">
        <w:trPr>
          <w:trHeight w:val="300"/>
        </w:trPr>
        <w:tc>
          <w:tcPr>
            <w:tcW w:w="1247" w:type="dxa"/>
            <w:gridSpan w:val="2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ВК10</w:t>
            </w:r>
          </w:p>
        </w:tc>
        <w:tc>
          <w:tcPr>
            <w:tcW w:w="6692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Вибірковий освітній компонент із кафедрального каталогу</w:t>
            </w:r>
          </w:p>
        </w:tc>
        <w:tc>
          <w:tcPr>
            <w:tcW w:w="992" w:type="dxa"/>
            <w:gridSpan w:val="3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залік</w:t>
            </w:r>
          </w:p>
        </w:tc>
      </w:tr>
      <w:tr w:rsidR="002D6932" w:rsidRPr="005B01E6">
        <w:trPr>
          <w:trHeight w:val="325"/>
        </w:trPr>
        <w:tc>
          <w:tcPr>
            <w:tcW w:w="1247" w:type="dxa"/>
            <w:gridSpan w:val="2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ВК11</w:t>
            </w:r>
          </w:p>
        </w:tc>
        <w:tc>
          <w:tcPr>
            <w:tcW w:w="6692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Вибірковий освітній компонент із кафедрального каталогу</w:t>
            </w:r>
          </w:p>
        </w:tc>
        <w:tc>
          <w:tcPr>
            <w:tcW w:w="992" w:type="dxa"/>
            <w:gridSpan w:val="3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залік</w:t>
            </w:r>
          </w:p>
        </w:tc>
      </w:tr>
      <w:tr w:rsidR="002D6932" w:rsidRPr="005B01E6">
        <w:trPr>
          <w:trHeight w:val="323"/>
        </w:trPr>
        <w:tc>
          <w:tcPr>
            <w:tcW w:w="1247" w:type="dxa"/>
            <w:gridSpan w:val="2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ВК12</w:t>
            </w:r>
          </w:p>
        </w:tc>
        <w:tc>
          <w:tcPr>
            <w:tcW w:w="6692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Вибірковий освітній компонент із кафедрального каталогу</w:t>
            </w:r>
          </w:p>
        </w:tc>
        <w:tc>
          <w:tcPr>
            <w:tcW w:w="992" w:type="dxa"/>
            <w:gridSpan w:val="3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залік</w:t>
            </w:r>
          </w:p>
        </w:tc>
      </w:tr>
      <w:tr w:rsidR="002D6932" w:rsidRPr="005B01E6">
        <w:trPr>
          <w:trHeight w:val="373"/>
        </w:trPr>
        <w:tc>
          <w:tcPr>
            <w:tcW w:w="1247" w:type="dxa"/>
            <w:gridSpan w:val="2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ВК13</w:t>
            </w:r>
          </w:p>
        </w:tc>
        <w:tc>
          <w:tcPr>
            <w:tcW w:w="6692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Вибірковий освітній компонент із кафедрального каталогу</w:t>
            </w:r>
          </w:p>
        </w:tc>
        <w:tc>
          <w:tcPr>
            <w:tcW w:w="992" w:type="dxa"/>
            <w:gridSpan w:val="3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залік</w:t>
            </w:r>
          </w:p>
        </w:tc>
      </w:tr>
      <w:tr w:rsidR="002D6932" w:rsidRPr="005B01E6">
        <w:trPr>
          <w:trHeight w:val="300"/>
        </w:trPr>
        <w:tc>
          <w:tcPr>
            <w:tcW w:w="1247" w:type="dxa"/>
            <w:gridSpan w:val="2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ВК14</w:t>
            </w:r>
          </w:p>
        </w:tc>
        <w:tc>
          <w:tcPr>
            <w:tcW w:w="6692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Вибірковий освітній компонент із кафедрального каталогу</w:t>
            </w:r>
          </w:p>
        </w:tc>
        <w:tc>
          <w:tcPr>
            <w:tcW w:w="992" w:type="dxa"/>
            <w:gridSpan w:val="3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залік</w:t>
            </w:r>
          </w:p>
        </w:tc>
      </w:tr>
      <w:tr w:rsidR="002D6932" w:rsidRPr="005B01E6">
        <w:trPr>
          <w:trHeight w:val="300"/>
        </w:trPr>
        <w:tc>
          <w:tcPr>
            <w:tcW w:w="1247" w:type="dxa"/>
            <w:gridSpan w:val="2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ВК15</w:t>
            </w:r>
          </w:p>
        </w:tc>
        <w:tc>
          <w:tcPr>
            <w:tcW w:w="6692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Вибірковий освітній компонент із кафедрального каталогу</w:t>
            </w:r>
          </w:p>
        </w:tc>
        <w:tc>
          <w:tcPr>
            <w:tcW w:w="992" w:type="dxa"/>
            <w:gridSpan w:val="3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залік</w:t>
            </w:r>
          </w:p>
        </w:tc>
      </w:tr>
      <w:tr w:rsidR="002D6932" w:rsidRPr="005B01E6">
        <w:trPr>
          <w:trHeight w:val="300"/>
        </w:trPr>
        <w:tc>
          <w:tcPr>
            <w:tcW w:w="1247" w:type="dxa"/>
            <w:gridSpan w:val="2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ВК16</w:t>
            </w:r>
          </w:p>
        </w:tc>
        <w:tc>
          <w:tcPr>
            <w:tcW w:w="6692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Вибірковий освітній компонент із кафедрального каталогу</w:t>
            </w:r>
          </w:p>
        </w:tc>
        <w:tc>
          <w:tcPr>
            <w:tcW w:w="992" w:type="dxa"/>
            <w:gridSpan w:val="3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залік</w:t>
            </w:r>
          </w:p>
        </w:tc>
      </w:tr>
      <w:tr w:rsidR="002D6932" w:rsidRPr="005B01E6">
        <w:trPr>
          <w:trHeight w:val="255"/>
        </w:trPr>
        <w:tc>
          <w:tcPr>
            <w:tcW w:w="7939" w:type="dxa"/>
            <w:gridSpan w:val="3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Загальний обсяг вибіркових компонентів</w:t>
            </w:r>
          </w:p>
        </w:tc>
        <w:tc>
          <w:tcPr>
            <w:tcW w:w="2409" w:type="dxa"/>
            <w:gridSpan w:val="4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60</w:t>
            </w:r>
          </w:p>
        </w:tc>
      </w:tr>
      <w:tr w:rsidR="002D6932" w:rsidRPr="005B01E6">
        <w:trPr>
          <w:trHeight w:val="255"/>
        </w:trPr>
        <w:tc>
          <w:tcPr>
            <w:tcW w:w="7939" w:type="dxa"/>
            <w:gridSpan w:val="3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ЗАГАЛЬНИЙ ОБСЯГ ОСВІТНЬОЇ ПРОГРАМИ </w:t>
            </w:r>
          </w:p>
        </w:tc>
        <w:tc>
          <w:tcPr>
            <w:tcW w:w="2409" w:type="dxa"/>
            <w:gridSpan w:val="4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240</w:t>
            </w:r>
          </w:p>
        </w:tc>
      </w:tr>
      <w:tr w:rsidR="002D6932" w:rsidRPr="005B01E6">
        <w:trPr>
          <w:trHeight w:val="255"/>
        </w:trPr>
        <w:tc>
          <w:tcPr>
            <w:tcW w:w="10348" w:type="dxa"/>
            <w:gridSpan w:val="7"/>
            <w:tcBorders>
              <w:bottom w:val="single" w:sz="4" w:space="0" w:color="000000"/>
            </w:tcBorders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Практична підготовка за рахунок канікулярного часу здобувачів освіти</w:t>
            </w:r>
          </w:p>
        </w:tc>
      </w:tr>
      <w:tr w:rsidR="002D6932" w:rsidRPr="005B01E6">
        <w:trPr>
          <w:trHeight w:val="255"/>
        </w:trPr>
        <w:tc>
          <w:tcPr>
            <w:tcW w:w="1221" w:type="dxa"/>
            <w:tcBorders>
              <w:bottom w:val="single" w:sz="4" w:space="0" w:color="000000"/>
            </w:tcBorders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18" w:type="dxa"/>
            <w:gridSpan w:val="2"/>
            <w:tcBorders>
              <w:bottom w:val="single" w:sz="4" w:space="0" w:color="000000"/>
            </w:tcBorders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Практична підготовка базової</w:t>
            </w:r>
          </w:p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загальновійськової підготовки**</w:t>
            </w:r>
          </w:p>
        </w:tc>
        <w:tc>
          <w:tcPr>
            <w:tcW w:w="936" w:type="dxa"/>
            <w:gridSpan w:val="2"/>
            <w:tcBorders>
              <w:bottom w:val="single" w:sz="4" w:space="0" w:color="000000"/>
            </w:tcBorders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73" w:type="dxa"/>
            <w:gridSpan w:val="2"/>
            <w:tcBorders>
              <w:bottom w:val="single" w:sz="4" w:space="0" w:color="000000"/>
            </w:tcBorders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6932" w:rsidRPr="005B01E6">
        <w:trPr>
          <w:trHeight w:val="255"/>
        </w:trPr>
        <w:tc>
          <w:tcPr>
            <w:tcW w:w="7939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6932" w:rsidRPr="005B01E6">
        <w:trPr>
          <w:trHeight w:val="255"/>
        </w:trPr>
        <w:tc>
          <w:tcPr>
            <w:tcW w:w="1034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* Навчальна дисципліна «Базова загальновійськова підготовка» введена до освітньої програми та навчального плану на підставі п. 7 Порядку проведення базової загальновійськової підготовки громадян України, які здобувають вищу освіту, та поліцейських, затвердженого Постановою Кабінету Міністрів України від 21.06.2024 № 734. </w:t>
            </w:r>
          </w:p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 організації освітнього процесу, види навчальних занять, кількість годин, відведених на їх опанування, форми та засоби поточного і підсумкового контролю визначаються програмою навчальної дисципліни, яка розробляється на основі типової програми навчальної дисципліни «Базова загальновійськова підготовка», розробленої та затвердженої Генеральним штабом Збройних Сил України за погодженням з Міністерством освіти і науки України (з урахуванням норм постанови Кабінету Міністрів України від 21.06.2024 № 734).    </w:t>
            </w:r>
          </w:p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 Практична підготовка базової загальновійськової підготовки проводиться після опанування теоретичної підготовки у поточному навчальному році строком до одного місяця протягом травня – жовтня за рахунок часу, відведеного на канікулярну відпустку здобувачів вищої освіти.</w:t>
            </w:r>
          </w:p>
        </w:tc>
      </w:tr>
    </w:tbl>
    <w:p w:rsidR="002D6932" w:rsidRPr="005B01E6" w:rsidRDefault="002D693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0"/>
        <w:ind w:left="1" w:hanging="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  <w:sectPr w:rsidR="002D6932" w:rsidRPr="005B01E6">
          <w:pgSz w:w="11906" w:h="16838"/>
          <w:pgMar w:top="709" w:right="991" w:bottom="709" w:left="1134" w:header="708" w:footer="708" w:gutter="0"/>
          <w:pgNumType w:start="1"/>
          <w:cols w:space="720"/>
        </w:sectPr>
      </w:pPr>
    </w:p>
    <w:p w:rsidR="002D6932" w:rsidRPr="005B01E6" w:rsidRDefault="00902F3D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360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_GoBack"/>
      <w:bookmarkEnd w:id="2"/>
      <w:r w:rsidRPr="005B01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3. Форма атестації здобувачів вищої освіти</w:t>
      </w:r>
    </w:p>
    <w:p w:rsidR="002D6932" w:rsidRPr="005B01E6" w:rsidRDefault="00902F3D">
      <w:pPr>
        <w:keepNext/>
        <w:keepLines/>
        <w:pBdr>
          <w:top w:val="nil"/>
          <w:left w:val="nil"/>
          <w:bottom w:val="nil"/>
          <w:right w:val="nil"/>
          <w:between w:val="nil"/>
        </w:pBdr>
        <w:ind w:left="1" w:right="-733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01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Атестація випускників освітньої програми «Міжнародна журналістика» галузі знань С Соціальні науки, журналістика, інформація та міжнародні відносини спеціальності С7 Журналістика здійснюється у формі захисту кваліфікаційної роботи. </w:t>
      </w:r>
    </w:p>
    <w:p w:rsidR="002D6932" w:rsidRPr="005B01E6" w:rsidRDefault="00902F3D">
      <w:pPr>
        <w:keepNext/>
        <w:keepLines/>
        <w:pBdr>
          <w:top w:val="nil"/>
          <w:left w:val="nil"/>
          <w:bottom w:val="nil"/>
          <w:right w:val="nil"/>
          <w:between w:val="nil"/>
        </w:pBdr>
        <w:ind w:left="1" w:right="-733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01E6">
        <w:rPr>
          <w:rFonts w:ascii="Times New Roman" w:eastAsia="Times New Roman" w:hAnsi="Times New Roman" w:cs="Times New Roman"/>
          <w:color w:val="000000"/>
          <w:sz w:val="28"/>
          <w:szCs w:val="28"/>
        </w:rPr>
        <w:t>За успішного проходження атестації університет видає документ встановленого зразка про присудження ступеня бакалавра із присвоєнням кваліфікації: «Бакалавр журналістики».</w:t>
      </w:r>
    </w:p>
    <w:tbl>
      <w:tblPr>
        <w:tblStyle w:val="afff5"/>
        <w:tblW w:w="10190" w:type="dxa"/>
        <w:tblInd w:w="-458" w:type="dxa"/>
        <w:tblLayout w:type="fixed"/>
        <w:tblLook w:val="0000" w:firstRow="0" w:lastRow="0" w:firstColumn="0" w:lastColumn="0" w:noHBand="0" w:noVBand="0"/>
      </w:tblPr>
      <w:tblGrid>
        <w:gridCol w:w="3067"/>
        <w:gridCol w:w="7123"/>
      </w:tblGrid>
      <w:tr w:rsidR="002D6932" w:rsidRPr="005B01E6">
        <w:trPr>
          <w:trHeight w:val="825"/>
        </w:trPr>
        <w:tc>
          <w:tcPr>
            <w:tcW w:w="3067" w:type="dxa"/>
            <w:tcBorders>
              <w:top w:val="single" w:sz="4" w:space="0" w:color="000000"/>
              <w:left w:val="single" w:sz="4" w:space="0" w:color="000000"/>
            </w:tcBorders>
          </w:tcPr>
          <w:p w:rsidR="002D6932" w:rsidRPr="005B01E6" w:rsidRDefault="00902F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3" w:name="_heading=h.u7uh8movqlb6" w:colFirst="0" w:colLast="0"/>
            <w:bookmarkEnd w:id="3"/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Форми атестації здобувачів вищої освіти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D6932" w:rsidRPr="005B01E6" w:rsidRDefault="00902F3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Атестація відбувається у формі публічного захисту кваліфікаційної роботи.</w:t>
            </w:r>
          </w:p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Атестація здобувачів відбувається відповідно до Положення про атестацію здобувачів вищої освіти та екзаменаційну комісію ДВНЗ «Ужгородський національний університет», затвердженого наказом ректора № 205/01-04 від 31.01.2025 р.</w:t>
            </w:r>
          </w:p>
          <w:p w:rsidR="002D6932" w:rsidRPr="005B01E6" w:rsidRDefault="00A40D9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28">
              <w:r w:rsidR="00902F3D" w:rsidRPr="005B01E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https://www.uzhnu.edu.ua/uk/infocentre/get/11070</w:t>
              </w:r>
            </w:hyperlink>
            <w:r w:rsidR="00902F3D" w:rsidRPr="005B0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2D6932" w:rsidRPr="005B01E6">
        <w:trPr>
          <w:trHeight w:val="4080"/>
        </w:trPr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6932" w:rsidRPr="005B01E6" w:rsidRDefault="00902F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Вимоги до</w:t>
            </w:r>
          </w:p>
          <w:p w:rsidR="002D6932" w:rsidRPr="005B01E6" w:rsidRDefault="00902F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кваліфікаційної</w:t>
            </w:r>
          </w:p>
          <w:p w:rsidR="002D6932" w:rsidRPr="005B01E6" w:rsidRDefault="00902F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роботи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932" w:rsidRPr="005B01E6" w:rsidRDefault="00902F3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Кваліфікаційна робота бакалавра – це виготовлений інформаційний продукт або </w:t>
            </w: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проєкт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інформаційної акції чи інформаційна акція, до яких додають обґрунтування / пояснювальну записку.</w:t>
            </w:r>
          </w:p>
          <w:p w:rsidR="002D6932" w:rsidRPr="005B01E6" w:rsidRDefault="00902F3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Кваліфікаційна робота передбачає розв’язання складного спеціалізованого завдання або практичної проблеми у сфері соціальних комунікацій, що характеризується комплексністю і складністю умов.</w:t>
            </w:r>
          </w:p>
          <w:p w:rsidR="002D6932" w:rsidRPr="005B01E6" w:rsidRDefault="00902F3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Кваліфікаційна робота не повинна містити академічного плагіату, фабрикації та фальсифікації результатів дослідження.</w:t>
            </w:r>
          </w:p>
          <w:p w:rsidR="002D6932" w:rsidRPr="005B01E6" w:rsidRDefault="00902F3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Кваліфікаційна робота має бути розміщена на сайті закладу вищої освіти або його структурного підрозділу, або в </w:t>
            </w:r>
            <w:proofErr w:type="spellStart"/>
            <w:r w:rsidRPr="005B0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репозитарії</w:t>
            </w:r>
            <w:proofErr w:type="spellEnd"/>
            <w:r w:rsidRPr="005B0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закладу вищої освіти, відповідно до Положення про кваліфікаційну роботу здобувача вищої освіти, затвердженого наказом ректора ДВНЗ «Ужгородський національний університет» 203/01-04 від 31.01.2025 р. </w:t>
            </w:r>
          </w:p>
          <w:p w:rsidR="002D6932" w:rsidRPr="005B01E6" w:rsidRDefault="00A40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29">
              <w:r w:rsidR="00902F3D" w:rsidRPr="005B01E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https://www.uzhnu.edu.ua/uk/infocentre/get/11106</w:t>
              </w:r>
            </w:hyperlink>
            <w:r w:rsidR="00902F3D" w:rsidRPr="005B0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:rsidR="002D6932" w:rsidRPr="005B01E6" w:rsidRDefault="00902F3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Перед оприлюдненням текст роботи перевіряється на наявність запозичень за допомогою спеціальних програм відповідно до порядку, затвердженого в ДВНЗ «Ужгородський національний університет».</w:t>
            </w:r>
          </w:p>
        </w:tc>
      </w:tr>
    </w:tbl>
    <w:p w:rsidR="002D6932" w:rsidRPr="005B01E6" w:rsidRDefault="002D6932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2D6932" w:rsidRPr="005B01E6">
          <w:pgSz w:w="11906" w:h="16838"/>
          <w:pgMar w:top="1135" w:right="1440" w:bottom="1440" w:left="1418" w:header="708" w:footer="708" w:gutter="0"/>
          <w:cols w:space="720"/>
        </w:sectPr>
      </w:pPr>
    </w:p>
    <w:p w:rsidR="002D6932" w:rsidRPr="005B01E6" w:rsidRDefault="00902F3D">
      <w:pPr>
        <w:pBdr>
          <w:top w:val="nil"/>
          <w:left w:val="nil"/>
          <w:bottom w:val="nil"/>
          <w:right w:val="nil"/>
          <w:between w:val="nil"/>
        </w:pBdr>
        <w:spacing w:after="240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01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4. Матриця відповідності програмних </w:t>
      </w:r>
      <w:proofErr w:type="spellStart"/>
      <w:r w:rsidRPr="005B01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компетентностей</w:t>
      </w:r>
      <w:proofErr w:type="spellEnd"/>
      <w:r w:rsidRPr="005B01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компонентам освітньої програми</w:t>
      </w:r>
    </w:p>
    <w:tbl>
      <w:tblPr>
        <w:tblStyle w:val="afff6"/>
        <w:tblW w:w="15560" w:type="dxa"/>
        <w:tblInd w:w="-1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22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</w:tblGrid>
      <w:tr w:rsidR="002D6932" w:rsidRPr="005B01E6">
        <w:trPr>
          <w:cantSplit/>
          <w:trHeight w:val="255"/>
        </w:trPr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</w:t>
            </w:r>
          </w:p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</w:t>
            </w:r>
          </w:p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</w:t>
            </w:r>
          </w:p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ОК</w:t>
            </w:r>
          </w:p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</w:t>
            </w:r>
          </w:p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</w:t>
            </w:r>
          </w:p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</w:t>
            </w:r>
          </w:p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</w:t>
            </w:r>
          </w:p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</w:t>
            </w:r>
          </w:p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 10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</w:t>
            </w:r>
          </w:p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</w:t>
            </w:r>
          </w:p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</w:t>
            </w:r>
          </w:p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</w:t>
            </w:r>
          </w:p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</w:t>
            </w:r>
          </w:p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</w:t>
            </w:r>
          </w:p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16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</w:t>
            </w:r>
          </w:p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</w:t>
            </w:r>
          </w:p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18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</w:t>
            </w:r>
          </w:p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19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</w:t>
            </w:r>
          </w:p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</w:t>
            </w:r>
          </w:p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21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ОК</w:t>
            </w:r>
          </w:p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</w:t>
            </w:r>
          </w:p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23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</w:t>
            </w:r>
          </w:p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24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</w:t>
            </w:r>
          </w:p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25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</w:t>
            </w:r>
          </w:p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26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</w:t>
            </w:r>
          </w:p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27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</w:t>
            </w:r>
          </w:p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28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</w:t>
            </w:r>
          </w:p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29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</w:t>
            </w:r>
          </w:p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</w:t>
            </w:r>
          </w:p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31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</w:t>
            </w:r>
          </w:p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32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</w:t>
            </w:r>
          </w:p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33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</w:t>
            </w:r>
          </w:p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34</w:t>
            </w:r>
          </w:p>
        </w:tc>
      </w:tr>
      <w:tr w:rsidR="002D6932" w:rsidRPr="005B01E6">
        <w:trPr>
          <w:trHeight w:val="255"/>
        </w:trPr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2" w:hanging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ЗК01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40" w:type="dxa"/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shd w:val="clear" w:color="auto" w:fill="auto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B01E6">
              <w:rPr>
                <w:rFonts w:ascii="Times New Roman" w:eastAsia="Times New Roman" w:hAnsi="Times New Roman" w:cs="Times New Roman"/>
                <w:sz w:val="14"/>
                <w:szCs w:val="14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D6932" w:rsidRPr="005B01E6">
        <w:trPr>
          <w:trHeight w:val="255"/>
        </w:trPr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2" w:hanging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ЗК02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40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B01E6">
              <w:rPr>
                <w:rFonts w:ascii="Times New Roman" w:eastAsia="Times New Roman" w:hAnsi="Times New Roman" w:cs="Times New Roman"/>
                <w:sz w:val="14"/>
                <w:szCs w:val="14"/>
              </w:rPr>
              <w:t>+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B01E6">
              <w:rPr>
                <w:rFonts w:ascii="Times New Roman" w:eastAsia="Times New Roman" w:hAnsi="Times New Roman" w:cs="Times New Roman"/>
                <w:sz w:val="14"/>
                <w:szCs w:val="14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</w:tr>
      <w:tr w:rsidR="002D6932" w:rsidRPr="005B01E6">
        <w:trPr>
          <w:trHeight w:val="255"/>
        </w:trPr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2" w:hanging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ЗК03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40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</w:tr>
      <w:tr w:rsidR="002D6932" w:rsidRPr="005B01E6">
        <w:trPr>
          <w:trHeight w:val="255"/>
        </w:trPr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2" w:hanging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ЗК04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sz w:val="14"/>
                <w:szCs w:val="14"/>
              </w:rPr>
              <w:t>+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+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40" w:type="dxa"/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shd w:val="clear" w:color="auto" w:fill="auto"/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B01E6">
              <w:rPr>
                <w:rFonts w:ascii="Times New Roman" w:eastAsia="Times New Roman" w:hAnsi="Times New Roman" w:cs="Times New Roman"/>
                <w:sz w:val="14"/>
                <w:szCs w:val="14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</w:tr>
      <w:tr w:rsidR="002D6932" w:rsidRPr="005B01E6">
        <w:trPr>
          <w:trHeight w:val="255"/>
        </w:trPr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2" w:hanging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ЗК05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sz w:val="14"/>
                <w:szCs w:val="14"/>
              </w:rPr>
              <w:t>+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40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D6932" w:rsidRPr="005B01E6">
        <w:trPr>
          <w:trHeight w:val="255"/>
        </w:trPr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2" w:hanging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ЗК06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B01E6">
              <w:rPr>
                <w:rFonts w:ascii="Times New Roman" w:eastAsia="Times New Roman" w:hAnsi="Times New Roman" w:cs="Times New Roman"/>
                <w:sz w:val="14"/>
                <w:szCs w:val="14"/>
              </w:rPr>
              <w:t>+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D6932" w:rsidRPr="005B01E6">
        <w:trPr>
          <w:trHeight w:val="255"/>
        </w:trPr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2" w:hanging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ЗК07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D6932" w:rsidRPr="005B01E6">
        <w:trPr>
          <w:trHeight w:val="255"/>
        </w:trPr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2" w:hanging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ЗК08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40" w:type="dxa"/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</w:tr>
      <w:tr w:rsidR="002D6932" w:rsidRPr="005B01E6">
        <w:trPr>
          <w:trHeight w:val="255"/>
        </w:trPr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2" w:hanging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ЗК09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40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D6932" w:rsidRPr="005B01E6">
        <w:trPr>
          <w:trHeight w:val="255"/>
        </w:trPr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2" w:hanging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ЗК10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40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shd w:val="clear" w:color="auto" w:fill="auto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B01E6">
              <w:rPr>
                <w:rFonts w:ascii="Times New Roman" w:eastAsia="Times New Roman" w:hAnsi="Times New Roman" w:cs="Times New Roman"/>
                <w:sz w:val="14"/>
                <w:szCs w:val="14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D6932" w:rsidRPr="005B01E6">
        <w:trPr>
          <w:trHeight w:val="255"/>
        </w:trPr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2" w:hanging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ЗК11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B01E6">
              <w:rPr>
                <w:rFonts w:ascii="Times New Roman" w:eastAsia="Times New Roman" w:hAnsi="Times New Roman" w:cs="Times New Roman"/>
                <w:sz w:val="14"/>
                <w:szCs w:val="14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B01E6">
              <w:rPr>
                <w:rFonts w:ascii="Times New Roman" w:eastAsia="Times New Roman" w:hAnsi="Times New Roman" w:cs="Times New Roman"/>
                <w:sz w:val="14"/>
                <w:szCs w:val="14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D6932" w:rsidRPr="005B01E6">
        <w:trPr>
          <w:trHeight w:val="255"/>
        </w:trPr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2" w:hanging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ЗК12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B01E6">
              <w:rPr>
                <w:rFonts w:ascii="Times New Roman" w:eastAsia="Times New Roman" w:hAnsi="Times New Roman" w:cs="Times New Roman"/>
                <w:sz w:val="14"/>
                <w:szCs w:val="14"/>
              </w:rPr>
              <w:t>+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D6932" w:rsidRPr="005B01E6">
        <w:trPr>
          <w:trHeight w:val="255"/>
        </w:trPr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2" w:hanging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ЗК13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</w:tr>
      <w:tr w:rsidR="002D6932" w:rsidRPr="005B01E6">
        <w:trPr>
          <w:trHeight w:val="255"/>
        </w:trPr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2" w:hanging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СК01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shd w:val="clear" w:color="auto" w:fill="auto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B01E6">
              <w:rPr>
                <w:rFonts w:ascii="Times New Roman" w:eastAsia="Times New Roman" w:hAnsi="Times New Roman" w:cs="Times New Roman"/>
                <w:sz w:val="14"/>
                <w:szCs w:val="14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2D6932" w:rsidRPr="005B01E6">
        <w:trPr>
          <w:trHeight w:val="255"/>
        </w:trPr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2" w:hanging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СК02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D6932" w:rsidRPr="005B01E6">
        <w:trPr>
          <w:trHeight w:val="255"/>
        </w:trPr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2" w:hanging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СК03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40" w:type="dxa"/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shd w:val="clear" w:color="auto" w:fill="auto"/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2D6932" w:rsidRPr="005B01E6">
        <w:trPr>
          <w:trHeight w:val="255"/>
        </w:trPr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2" w:hanging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СК04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2D6932" w:rsidRPr="005B01E6">
        <w:trPr>
          <w:trHeight w:val="255"/>
        </w:trPr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2" w:hanging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СК05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sz w:val="14"/>
                <w:szCs w:val="14"/>
              </w:rPr>
              <w:t>+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D6932" w:rsidRPr="005B01E6">
        <w:trPr>
          <w:trHeight w:val="255"/>
        </w:trPr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2" w:hanging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СК06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sz w:val="14"/>
                <w:szCs w:val="14"/>
              </w:rPr>
              <w:t>+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D6932" w:rsidRPr="005B01E6">
        <w:trPr>
          <w:trHeight w:val="255"/>
        </w:trPr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2" w:hanging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СК07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40" w:type="dxa"/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D6932" w:rsidRPr="005B01E6">
        <w:trPr>
          <w:trHeight w:val="255"/>
        </w:trPr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2" w:hanging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СК08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</w:tr>
      <w:tr w:rsidR="002D6932" w:rsidRPr="005B01E6">
        <w:trPr>
          <w:trHeight w:val="255"/>
        </w:trPr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2" w:hanging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СК09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40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B01E6">
              <w:rPr>
                <w:rFonts w:ascii="Times New Roman" w:eastAsia="Times New Roman" w:hAnsi="Times New Roman" w:cs="Times New Roman"/>
                <w:sz w:val="14"/>
                <w:szCs w:val="14"/>
              </w:rPr>
              <w:t>+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shd w:val="clear" w:color="auto" w:fill="auto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</w:tr>
      <w:tr w:rsidR="002D6932" w:rsidRPr="005B01E6">
        <w:trPr>
          <w:trHeight w:val="255"/>
        </w:trPr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2" w:hanging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СК10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sz w:val="14"/>
                <w:szCs w:val="14"/>
              </w:rPr>
              <w:t>+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40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</w:tr>
      <w:tr w:rsidR="002D6932" w:rsidRPr="005B01E6">
        <w:trPr>
          <w:trHeight w:val="255"/>
        </w:trPr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2" w:hanging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СК11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B01E6">
              <w:rPr>
                <w:rFonts w:ascii="Times New Roman" w:eastAsia="Times New Roman" w:hAnsi="Times New Roman" w:cs="Times New Roman"/>
                <w:sz w:val="14"/>
                <w:szCs w:val="14"/>
              </w:rPr>
              <w:t>+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D6932" w:rsidRPr="005B01E6">
        <w:trPr>
          <w:trHeight w:val="255"/>
        </w:trPr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2" w:hanging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СК12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shd w:val="clear" w:color="auto" w:fill="auto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2D6932" w:rsidRPr="005B01E6">
        <w:trPr>
          <w:trHeight w:val="255"/>
        </w:trPr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2" w:hanging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СК13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D6932" w:rsidRPr="005B01E6">
        <w:trPr>
          <w:trHeight w:val="255"/>
        </w:trPr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2" w:hanging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СК14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B01E6">
              <w:rPr>
                <w:rFonts w:ascii="Times New Roman" w:eastAsia="Times New Roman" w:hAnsi="Times New Roman" w:cs="Times New Roman"/>
                <w:sz w:val="14"/>
                <w:szCs w:val="14"/>
              </w:rPr>
              <w:t>+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B01E6">
              <w:rPr>
                <w:rFonts w:ascii="Times New Roman" w:eastAsia="Times New Roman" w:hAnsi="Times New Roman" w:cs="Times New Roman"/>
                <w:sz w:val="14"/>
                <w:szCs w:val="14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</w:tr>
      <w:tr w:rsidR="002D6932" w:rsidRPr="005B01E6">
        <w:trPr>
          <w:trHeight w:val="255"/>
        </w:trPr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2" w:hanging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СК15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0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6932" w:rsidRPr="005B01E6" w:rsidRDefault="00902F3D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D6932" w:rsidRPr="005B01E6" w:rsidRDefault="002D6932">
            <w:pPr>
              <w:ind w:left="-70" w:right="-12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:rsidR="002D6932" w:rsidRPr="005B01E6" w:rsidRDefault="00902F3D" w:rsidP="00902F3D">
      <w:pPr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01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5. Матриця забезпечення програмних результатів навчання (ПР) відповідними компонентами освітньої програми</w:t>
      </w:r>
    </w:p>
    <w:p w:rsidR="002D6932" w:rsidRPr="005B01E6" w:rsidRDefault="002D6932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D6932" w:rsidRPr="005B01E6" w:rsidRDefault="002D6932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ff7"/>
        <w:tblW w:w="15900" w:type="dxa"/>
        <w:tblInd w:w="-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</w:tblGrid>
      <w:tr w:rsidR="002D6932" w:rsidRPr="005B01E6">
        <w:trPr>
          <w:cantSplit/>
          <w:trHeight w:val="517"/>
        </w:trPr>
        <w:tc>
          <w:tcPr>
            <w:tcW w:w="60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50" w:type="dxa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</w:t>
            </w:r>
          </w:p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50" w:type="dxa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</w:t>
            </w:r>
          </w:p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450" w:type="dxa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</w:t>
            </w:r>
          </w:p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450" w:type="dxa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ОК</w:t>
            </w:r>
          </w:p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450" w:type="dxa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</w:t>
            </w:r>
          </w:p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450" w:type="dxa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</w:t>
            </w:r>
          </w:p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450" w:type="dxa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</w:t>
            </w:r>
          </w:p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450" w:type="dxa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 08</w:t>
            </w:r>
          </w:p>
        </w:tc>
        <w:tc>
          <w:tcPr>
            <w:tcW w:w="450" w:type="dxa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</w:t>
            </w:r>
          </w:p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450" w:type="dxa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</w:t>
            </w:r>
          </w:p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450" w:type="dxa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</w:t>
            </w:r>
          </w:p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450" w:type="dxa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</w:t>
            </w:r>
          </w:p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450" w:type="dxa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</w:t>
            </w:r>
          </w:p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450" w:type="dxa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</w:t>
            </w:r>
          </w:p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450" w:type="dxa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</w:t>
            </w:r>
          </w:p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450" w:type="dxa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</w:t>
            </w:r>
          </w:p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16</w:t>
            </w:r>
          </w:p>
        </w:tc>
        <w:tc>
          <w:tcPr>
            <w:tcW w:w="450" w:type="dxa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</w:t>
            </w:r>
          </w:p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450" w:type="dxa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</w:t>
            </w:r>
          </w:p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18</w:t>
            </w:r>
          </w:p>
        </w:tc>
        <w:tc>
          <w:tcPr>
            <w:tcW w:w="450" w:type="dxa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</w:t>
            </w:r>
          </w:p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19</w:t>
            </w:r>
          </w:p>
        </w:tc>
        <w:tc>
          <w:tcPr>
            <w:tcW w:w="450" w:type="dxa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</w:t>
            </w:r>
          </w:p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450" w:type="dxa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</w:t>
            </w:r>
          </w:p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21</w:t>
            </w:r>
          </w:p>
        </w:tc>
        <w:tc>
          <w:tcPr>
            <w:tcW w:w="450" w:type="dxa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ОК</w:t>
            </w:r>
          </w:p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450" w:type="dxa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</w:t>
            </w:r>
          </w:p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23</w:t>
            </w:r>
          </w:p>
        </w:tc>
        <w:tc>
          <w:tcPr>
            <w:tcW w:w="450" w:type="dxa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</w:t>
            </w:r>
          </w:p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24</w:t>
            </w:r>
          </w:p>
        </w:tc>
        <w:tc>
          <w:tcPr>
            <w:tcW w:w="450" w:type="dxa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</w:t>
            </w:r>
          </w:p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25</w:t>
            </w:r>
          </w:p>
        </w:tc>
        <w:tc>
          <w:tcPr>
            <w:tcW w:w="450" w:type="dxa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</w:t>
            </w:r>
          </w:p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26</w:t>
            </w:r>
          </w:p>
        </w:tc>
        <w:tc>
          <w:tcPr>
            <w:tcW w:w="450" w:type="dxa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</w:t>
            </w:r>
          </w:p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27</w:t>
            </w:r>
          </w:p>
        </w:tc>
        <w:tc>
          <w:tcPr>
            <w:tcW w:w="450" w:type="dxa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</w:t>
            </w:r>
          </w:p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28</w:t>
            </w:r>
          </w:p>
        </w:tc>
        <w:tc>
          <w:tcPr>
            <w:tcW w:w="450" w:type="dxa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</w:t>
            </w:r>
          </w:p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29</w:t>
            </w:r>
          </w:p>
        </w:tc>
        <w:tc>
          <w:tcPr>
            <w:tcW w:w="450" w:type="dxa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</w:t>
            </w:r>
          </w:p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450" w:type="dxa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</w:t>
            </w:r>
          </w:p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31</w:t>
            </w:r>
          </w:p>
        </w:tc>
        <w:tc>
          <w:tcPr>
            <w:tcW w:w="450" w:type="dxa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</w:t>
            </w:r>
          </w:p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32</w:t>
            </w:r>
          </w:p>
        </w:tc>
        <w:tc>
          <w:tcPr>
            <w:tcW w:w="450" w:type="dxa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</w:t>
            </w:r>
          </w:p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33</w:t>
            </w:r>
          </w:p>
        </w:tc>
        <w:tc>
          <w:tcPr>
            <w:tcW w:w="450" w:type="dxa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ОК</w:t>
            </w:r>
          </w:p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34</w:t>
            </w:r>
          </w:p>
        </w:tc>
      </w:tr>
      <w:tr w:rsidR="002D6932" w:rsidRPr="005B01E6">
        <w:trPr>
          <w:trHeight w:val="230"/>
        </w:trPr>
        <w:tc>
          <w:tcPr>
            <w:tcW w:w="600" w:type="dxa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ПР01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</w:tr>
      <w:tr w:rsidR="002D6932" w:rsidRPr="005B01E6">
        <w:trPr>
          <w:trHeight w:val="230"/>
        </w:trPr>
        <w:tc>
          <w:tcPr>
            <w:tcW w:w="600" w:type="dxa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ПР02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D6932" w:rsidRPr="005B01E6">
        <w:trPr>
          <w:trHeight w:val="230"/>
        </w:trPr>
        <w:tc>
          <w:tcPr>
            <w:tcW w:w="600" w:type="dxa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ПР03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D6932" w:rsidRPr="005B01E6">
        <w:trPr>
          <w:trHeight w:val="230"/>
        </w:trPr>
        <w:tc>
          <w:tcPr>
            <w:tcW w:w="600" w:type="dxa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ПР04</w:t>
            </w: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color w:val="000000"/>
                <w:sz w:val="16"/>
                <w:szCs w:val="16"/>
              </w:rPr>
            </w:pPr>
            <w:r w:rsidRPr="005B01E6">
              <w:rPr>
                <w:color w:val="000000"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</w:tr>
      <w:tr w:rsidR="002D6932" w:rsidRPr="005B01E6">
        <w:trPr>
          <w:trHeight w:val="230"/>
        </w:trPr>
        <w:tc>
          <w:tcPr>
            <w:tcW w:w="600" w:type="dxa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ПР05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color w:val="000000"/>
                <w:sz w:val="16"/>
                <w:szCs w:val="16"/>
              </w:rPr>
            </w:pPr>
            <w:r w:rsidRPr="005B01E6">
              <w:rPr>
                <w:color w:val="000000"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</w:tr>
      <w:tr w:rsidR="002D6932" w:rsidRPr="005B01E6">
        <w:trPr>
          <w:trHeight w:val="230"/>
        </w:trPr>
        <w:tc>
          <w:tcPr>
            <w:tcW w:w="600" w:type="dxa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ПР06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  <w:r w:rsidRPr="005B01E6">
              <w:rPr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  <w:r w:rsidRPr="005B01E6">
              <w:rPr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D6932" w:rsidRPr="005B01E6">
        <w:trPr>
          <w:trHeight w:val="230"/>
        </w:trPr>
        <w:tc>
          <w:tcPr>
            <w:tcW w:w="600" w:type="dxa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ПР07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</w:tr>
      <w:tr w:rsidR="002D6932" w:rsidRPr="005B01E6">
        <w:trPr>
          <w:trHeight w:val="230"/>
        </w:trPr>
        <w:tc>
          <w:tcPr>
            <w:tcW w:w="600" w:type="dxa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ПР08</w:t>
            </w: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</w:tr>
      <w:tr w:rsidR="002D6932" w:rsidRPr="005B01E6">
        <w:trPr>
          <w:trHeight w:val="230"/>
        </w:trPr>
        <w:tc>
          <w:tcPr>
            <w:tcW w:w="600" w:type="dxa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ПР09</w:t>
            </w: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</w:tr>
      <w:tr w:rsidR="002D6932" w:rsidRPr="005B01E6">
        <w:trPr>
          <w:trHeight w:val="230"/>
        </w:trPr>
        <w:tc>
          <w:tcPr>
            <w:tcW w:w="600" w:type="dxa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ПР10</w:t>
            </w: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color w:val="000000"/>
                <w:sz w:val="16"/>
                <w:szCs w:val="16"/>
              </w:rPr>
            </w:pPr>
            <w:r w:rsidRPr="005B01E6">
              <w:rPr>
                <w:color w:val="000000"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</w:tr>
      <w:tr w:rsidR="002D6932" w:rsidRPr="005B01E6">
        <w:trPr>
          <w:trHeight w:val="230"/>
        </w:trPr>
        <w:tc>
          <w:tcPr>
            <w:tcW w:w="600" w:type="dxa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ПР11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D6932" w:rsidRPr="005B01E6">
        <w:trPr>
          <w:trHeight w:val="230"/>
        </w:trPr>
        <w:tc>
          <w:tcPr>
            <w:tcW w:w="600" w:type="dxa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ПР12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color w:val="000000"/>
                <w:sz w:val="16"/>
                <w:szCs w:val="16"/>
              </w:rPr>
            </w:pPr>
            <w:r w:rsidRPr="005B01E6">
              <w:rPr>
                <w:color w:val="000000"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</w:tr>
      <w:tr w:rsidR="002D6932" w:rsidRPr="005B01E6">
        <w:trPr>
          <w:trHeight w:val="230"/>
        </w:trPr>
        <w:tc>
          <w:tcPr>
            <w:tcW w:w="600" w:type="dxa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ПР13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</w:tr>
      <w:tr w:rsidR="002D6932" w:rsidRPr="005B01E6">
        <w:trPr>
          <w:trHeight w:val="230"/>
        </w:trPr>
        <w:tc>
          <w:tcPr>
            <w:tcW w:w="600" w:type="dxa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ПР14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color w:val="000000"/>
                <w:sz w:val="16"/>
                <w:szCs w:val="16"/>
              </w:rPr>
            </w:pPr>
            <w:r w:rsidRPr="005B01E6">
              <w:rPr>
                <w:color w:val="000000"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</w:tr>
      <w:tr w:rsidR="002D6932" w:rsidRPr="005B01E6">
        <w:trPr>
          <w:trHeight w:val="230"/>
        </w:trPr>
        <w:tc>
          <w:tcPr>
            <w:tcW w:w="600" w:type="dxa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ПР15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color w:val="000000"/>
                <w:sz w:val="16"/>
                <w:szCs w:val="16"/>
              </w:rPr>
            </w:pPr>
            <w:r w:rsidRPr="005B01E6">
              <w:rPr>
                <w:color w:val="000000"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bookmarkStart w:id="4" w:name="_heading=h.7o2kvdj2a0rw" w:colFirst="0" w:colLast="0"/>
            <w:bookmarkEnd w:id="4"/>
            <w:r w:rsidRPr="005B01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</w:tr>
      <w:tr w:rsidR="002D6932" w:rsidRPr="005B01E6">
        <w:trPr>
          <w:trHeight w:val="230"/>
        </w:trPr>
        <w:tc>
          <w:tcPr>
            <w:tcW w:w="600" w:type="dxa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ПР16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D6932" w:rsidRPr="005B01E6">
        <w:trPr>
          <w:trHeight w:val="230"/>
        </w:trPr>
        <w:tc>
          <w:tcPr>
            <w:tcW w:w="600" w:type="dxa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ПР17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color w:val="000000"/>
                <w:sz w:val="16"/>
                <w:szCs w:val="16"/>
              </w:rPr>
            </w:pPr>
            <w:r w:rsidRPr="005B01E6">
              <w:rPr>
                <w:color w:val="000000"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</w:tr>
      <w:tr w:rsidR="002D6932" w:rsidRPr="005B01E6">
        <w:trPr>
          <w:trHeight w:val="230"/>
        </w:trPr>
        <w:tc>
          <w:tcPr>
            <w:tcW w:w="600" w:type="dxa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ПР18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</w:tr>
      <w:tr w:rsidR="002D6932" w:rsidRPr="005B01E6">
        <w:trPr>
          <w:trHeight w:val="230"/>
        </w:trPr>
        <w:tc>
          <w:tcPr>
            <w:tcW w:w="600" w:type="dxa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ПР19</w:t>
            </w: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color w:val="000000"/>
                <w:sz w:val="16"/>
                <w:szCs w:val="16"/>
              </w:rPr>
            </w:pPr>
            <w:r w:rsidRPr="005B01E6">
              <w:rPr>
                <w:color w:val="000000"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</w:tr>
      <w:tr w:rsidR="002D6932" w:rsidRPr="005B01E6">
        <w:trPr>
          <w:trHeight w:val="230"/>
        </w:trPr>
        <w:tc>
          <w:tcPr>
            <w:tcW w:w="600" w:type="dxa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ПР20 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red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2D6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:rsidR="002D6932" w:rsidRPr="005B01E6" w:rsidRDefault="00902F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0" w:right="-110" w:firstLine="0"/>
              <w:rPr>
                <w:color w:val="000000"/>
                <w:sz w:val="16"/>
                <w:szCs w:val="16"/>
              </w:rPr>
            </w:pPr>
            <w:r w:rsidRPr="005B01E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+</w:t>
            </w:r>
          </w:p>
        </w:tc>
      </w:tr>
    </w:tbl>
    <w:p w:rsidR="002D6932" w:rsidRPr="005B01E6" w:rsidRDefault="002D6932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sectPr w:rsidR="002D6932" w:rsidRPr="005B01E6">
      <w:pgSz w:w="16838" w:h="11906" w:orient="landscape"/>
      <w:pgMar w:top="850" w:right="850" w:bottom="1417" w:left="85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82EE950B-7E99-44C0-8077-92FAB3135BC6}"/>
    <w:embedBold r:id="rId2" w:fontKey="{8D89097B-297D-4024-B55A-D7BBD7381CC8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3" w:fontKey="{36353774-8F01-4A98-9F49-886EFFD973FA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4" w:fontKey="{A9C22CA6-2AF4-47A9-BBD0-C9F66828B690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5" w:fontKey="{08D7E919-794D-4036-9E7D-B81D3D8099B8}"/>
    <w:embedItalic r:id="rId6" w:fontKey="{A3660005-C732-46A9-BB26-82FA8E90F019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7" w:fontKey="{91083575-3803-4CA8-9F44-01EC2359CE27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55A19"/>
    <w:multiLevelType w:val="multilevel"/>
    <w:tmpl w:val="7A128CF6"/>
    <w:lvl w:ilvl="0">
      <w:start w:val="1"/>
      <w:numFmt w:val="bullet"/>
      <w:lvlText w:val="-"/>
      <w:lvlJc w:val="left"/>
      <w:pPr>
        <w:ind w:left="720" w:hanging="360"/>
      </w:pPr>
      <w:rPr>
        <w:u w:val="none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  <w:vertAlign w:val="baseli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  <w:vertAlign w:val="baseli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  <w:vertAlign w:val="baseli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  <w:vertAlign w:val="baseli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  <w:vertAlign w:val="baseli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  <w:vertAlign w:val="baseli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  <w:vertAlign w:val="baseli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  <w:vertAlign w:val="baseline"/>
      </w:rPr>
    </w:lvl>
  </w:abstractNum>
  <w:abstractNum w:abstractNumId="1">
    <w:nsid w:val="04FB38A2"/>
    <w:multiLevelType w:val="multilevel"/>
    <w:tmpl w:val="CFB63468"/>
    <w:lvl w:ilvl="0">
      <w:start w:val="1"/>
      <w:numFmt w:val="bullet"/>
      <w:lvlText w:val="−"/>
      <w:lvlJc w:val="left"/>
      <w:pPr>
        <w:ind w:left="720" w:hanging="360"/>
      </w:pPr>
      <w:rPr>
        <w:u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  <w:vertAlign w:val="baseline"/>
      </w:rPr>
    </w:lvl>
  </w:abstractNum>
  <w:abstractNum w:abstractNumId="2">
    <w:nsid w:val="10B101BE"/>
    <w:multiLevelType w:val="multilevel"/>
    <w:tmpl w:val="249CC4F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932"/>
    <w:rsid w:val="002D6932"/>
    <w:rsid w:val="005B01E6"/>
    <w:rsid w:val="00902F3D"/>
    <w:rsid w:val="00A40D95"/>
    <w:rsid w:val="00DB6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uk" w:eastAsia="uk-UA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360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sz w:val="32"/>
      <w:szCs w:val="32"/>
    </w:rPr>
  </w:style>
  <w:style w:type="paragraph" w:styleId="2">
    <w:name w:val="heading 2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0"/>
      <w:jc w:val="both"/>
      <w:outlineLvl w:val="1"/>
    </w:pPr>
    <w:rPr>
      <w:color w:val="2F5496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Обычный1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character" w:customStyle="1" w:styleId="11">
    <w:name w:val="Основной шрифт абзаца1"/>
    <w:qFormat/>
    <w:rPr>
      <w:w w:val="100"/>
      <w:position w:val="-1"/>
      <w:effect w:val="none"/>
      <w:vertAlign w:val="baseline"/>
      <w:cs w:val="0"/>
      <w:em w:val="none"/>
    </w:rPr>
  </w:style>
  <w:style w:type="table" w:customStyle="1" w:styleId="12">
    <w:name w:val="Обычная таблица1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"/>
    <w:qFormat/>
  </w:style>
  <w:style w:type="table" w:customStyle="1" w:styleId="TableNormal2">
    <w:name w:val="Table 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4">
    <w:name w:val="Заголовок1"/>
    <w:basedOn w:val="10"/>
    <w:next w:val="10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3">
    <w:name w:val="Table Normal"/>
    <w:pPr>
      <w:spacing w:line="1" w:lineRule="atLeast"/>
      <w:ind w:leftChars="-1" w:left="-1" w:hangingChars="1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pPr>
      <w:spacing w:line="1" w:lineRule="atLeast"/>
      <w:ind w:leftChars="-1" w:left="-1" w:hangingChars="1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next w:val="TableNormal2"/>
    <w:pPr>
      <w:spacing w:line="1" w:lineRule="atLeast"/>
      <w:ind w:leftChars="-1" w:left="-1" w:hangingChars="1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5">
    <w:name w:val="Обычный1"/>
    <w:pPr>
      <w:suppressAutoHyphens/>
      <w:spacing w:line="1" w:lineRule="atLeast"/>
      <w:ind w:leftChars="-1" w:left="-1" w:hangingChars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8"/>
      <w:szCs w:val="28"/>
      <w:lang w:eastAsia="ru-RU"/>
    </w:rPr>
  </w:style>
  <w:style w:type="character" w:customStyle="1" w:styleId="16">
    <w:name w:val="Основной шрифт абзаца1"/>
    <w:rPr>
      <w:w w:val="100"/>
      <w:position w:val="-1"/>
      <w:effect w:val="none"/>
      <w:vertAlign w:val="baseline"/>
      <w:cs w:val="0"/>
      <w:em w:val="none"/>
    </w:rPr>
  </w:style>
  <w:style w:type="table" w:customStyle="1" w:styleId="17">
    <w:name w:val="Обычная таблица1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">
    <w:name w:val="Нет списка1"/>
  </w:style>
  <w:style w:type="character" w:customStyle="1" w:styleId="19">
    <w:name w:val="Заголовок 1 Знак"/>
    <w:rPr>
      <w:rFonts w:ascii="Times New Roman" w:hAnsi="Times New Roman" w:cs="Times New Roman"/>
      <w:b/>
      <w:bCs/>
      <w:w w:val="100"/>
      <w:position w:val="-1"/>
      <w:sz w:val="32"/>
      <w:szCs w:val="32"/>
      <w:effect w:val="none"/>
      <w:vertAlign w:val="baseline"/>
      <w:cs w:val="0"/>
      <w:em w:val="none"/>
      <w:lang w:eastAsia="ru-RU"/>
    </w:rPr>
  </w:style>
  <w:style w:type="character" w:customStyle="1" w:styleId="20">
    <w:name w:val="Заголовок 2 Знак"/>
    <w:rPr>
      <w:rFonts w:ascii="Calibri Light" w:hAnsi="Calibri Light" w:cs="Calibri Light"/>
      <w:color w:val="2F5496"/>
      <w:w w:val="100"/>
      <w:position w:val="-1"/>
      <w:sz w:val="26"/>
      <w:szCs w:val="26"/>
      <w:effect w:val="none"/>
      <w:vertAlign w:val="baseline"/>
      <w:cs w:val="0"/>
      <w:em w:val="none"/>
      <w:lang w:eastAsia="ru-RU"/>
    </w:rPr>
  </w:style>
  <w:style w:type="paragraph" w:customStyle="1" w:styleId="110">
    <w:name w:val="Звичайний11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customStyle="1" w:styleId="1a">
    <w:name w:val="Выделение1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1b">
    <w:name w:val="Верхний колонтитул1"/>
    <w:basedOn w:val="15"/>
  </w:style>
  <w:style w:type="character" w:customStyle="1" w:styleId="a4">
    <w:name w:val="Верхний колонтитул Знак"/>
    <w:rPr>
      <w:rFonts w:ascii="Times New Roman" w:hAnsi="Times New Roman" w:cs="Times New Roman"/>
      <w:w w:val="100"/>
      <w:position w:val="-1"/>
      <w:sz w:val="28"/>
      <w:szCs w:val="28"/>
      <w:effect w:val="none"/>
      <w:vertAlign w:val="baseline"/>
      <w:cs w:val="0"/>
      <w:em w:val="none"/>
      <w:lang w:eastAsia="ru-RU"/>
    </w:rPr>
  </w:style>
  <w:style w:type="paragraph" w:customStyle="1" w:styleId="1c">
    <w:name w:val="Нижний колонтитул1"/>
    <w:basedOn w:val="15"/>
  </w:style>
  <w:style w:type="character" w:customStyle="1" w:styleId="a5">
    <w:name w:val="Нижний колонтитул Знак"/>
    <w:rPr>
      <w:rFonts w:ascii="Times New Roman" w:hAnsi="Times New Roman" w:cs="Times New Roman"/>
      <w:w w:val="100"/>
      <w:position w:val="-1"/>
      <w:sz w:val="28"/>
      <w:szCs w:val="28"/>
      <w:effect w:val="none"/>
      <w:vertAlign w:val="baseline"/>
      <w:cs w:val="0"/>
      <w:em w:val="none"/>
      <w:lang w:eastAsia="ru-RU"/>
    </w:rPr>
  </w:style>
  <w:style w:type="table" w:customStyle="1" w:styleId="1d">
    <w:name w:val="Сетка таблицы1"/>
    <w:basedOn w:val="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e">
    <w:name w:val="Гиперссылка1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Times New Roman" w:hAnsi="Times New Roman"/>
      <w:color w:val="000000"/>
      <w:position w:val="-1"/>
      <w:sz w:val="24"/>
      <w:szCs w:val="24"/>
    </w:rPr>
  </w:style>
  <w:style w:type="paragraph" w:customStyle="1" w:styleId="1f">
    <w:name w:val="Текст сноски1"/>
    <w:basedOn w:val="15"/>
    <w:rPr>
      <w:sz w:val="20"/>
      <w:szCs w:val="20"/>
    </w:rPr>
  </w:style>
  <w:style w:type="character" w:customStyle="1" w:styleId="a6">
    <w:name w:val="Текст сноски Знак"/>
    <w:rPr>
      <w:rFonts w:ascii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  <w:lang w:eastAsia="ru-RU"/>
    </w:rPr>
  </w:style>
  <w:style w:type="character" w:customStyle="1" w:styleId="1f0">
    <w:name w:val="Знак сноски1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1f1">
    <w:name w:val="Просмотренная гиперссылка1"/>
    <w:rPr>
      <w:color w:val="auto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1f2">
    <w:name w:val="Основной текст1"/>
    <w:basedOn w:val="15"/>
    <w:pPr>
      <w:overflowPunct w:val="0"/>
      <w:autoSpaceDE w:val="0"/>
      <w:autoSpaceDN w:val="0"/>
      <w:adjustRightInd w:val="0"/>
      <w:ind w:firstLine="0"/>
      <w:textAlignment w:val="baseline"/>
    </w:pPr>
    <w:rPr>
      <w:rFonts w:eastAsia="Calibri"/>
    </w:rPr>
  </w:style>
  <w:style w:type="character" w:customStyle="1" w:styleId="a7">
    <w:name w:val="Основной текст Знак"/>
    <w:rPr>
      <w:rFonts w:ascii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eastAsia="ru-RU"/>
    </w:rPr>
  </w:style>
  <w:style w:type="paragraph" w:customStyle="1" w:styleId="1f3">
    <w:name w:val="Текст выноски1"/>
    <w:basedOn w:val="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ru-RU"/>
    </w:rPr>
  </w:style>
  <w:style w:type="table" w:customStyle="1" w:styleId="a9">
    <w:basedOn w:val="TableNormal5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a">
    <w:basedOn w:val="TableNormal5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b">
    <w:basedOn w:val="TableNormal5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c">
    <w:basedOn w:val="TableNormal5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d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f0">
    <w:name w:val="Balloon Text"/>
    <w:rPr>
      <w:rFonts w:ascii="Tahoma" w:hAnsi="Tahoma" w:cs="Tahoma"/>
      <w:sz w:val="16"/>
      <w:szCs w:val="16"/>
    </w:rPr>
  </w:style>
  <w:style w:type="character" w:customStyle="1" w:styleId="af1">
    <w:name w:val="Текст у виносці Знак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table" w:customStyle="1" w:styleId="af2">
    <w:basedOn w:val="TableNormal5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3">
    <w:basedOn w:val="TableNormal5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4">
    <w:basedOn w:val="TableNormal5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5">
    <w:basedOn w:val="TableNormal5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6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5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9">
    <w:basedOn w:val="TableNormal5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a">
    <w:basedOn w:val="TableNormal5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b">
    <w:basedOn w:val="TableNormal5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c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1f4">
    <w:name w:val="Подзаголовок1"/>
    <w:basedOn w:val="10"/>
    <w:next w:val="1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e">
    <w:basedOn w:val="TableNormal5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">
    <w:basedOn w:val="TableNormal5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0">
    <w:basedOn w:val="TableNormal5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1">
    <w:basedOn w:val="TableNormal5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2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1f5">
    <w:name w:val="Обычный (веб)1"/>
    <w:basedOn w:val="10"/>
    <w:qFormat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ff4">
    <w:basedOn w:val="TableNormal5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5">
    <w:basedOn w:val="TableNormal5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6">
    <w:basedOn w:val="TableNormal5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7">
    <w:basedOn w:val="TableNormal5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8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fa">
    <w:name w:val="Normal (Web)"/>
    <w:uiPriority w:val="99"/>
    <w:semiHidden/>
    <w:unhideWhenUsed/>
    <w:rsid w:val="00DB041D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rsid w:val="00DB041D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ffb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c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d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e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ff1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f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6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7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uk" w:eastAsia="uk-UA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360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sz w:val="32"/>
      <w:szCs w:val="32"/>
    </w:rPr>
  </w:style>
  <w:style w:type="paragraph" w:styleId="2">
    <w:name w:val="heading 2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0"/>
      <w:jc w:val="both"/>
      <w:outlineLvl w:val="1"/>
    </w:pPr>
    <w:rPr>
      <w:color w:val="2F5496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Обычный1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character" w:customStyle="1" w:styleId="11">
    <w:name w:val="Основной шрифт абзаца1"/>
    <w:qFormat/>
    <w:rPr>
      <w:w w:val="100"/>
      <w:position w:val="-1"/>
      <w:effect w:val="none"/>
      <w:vertAlign w:val="baseline"/>
      <w:cs w:val="0"/>
      <w:em w:val="none"/>
    </w:rPr>
  </w:style>
  <w:style w:type="table" w:customStyle="1" w:styleId="12">
    <w:name w:val="Обычная таблица1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"/>
    <w:qFormat/>
  </w:style>
  <w:style w:type="table" w:customStyle="1" w:styleId="TableNormal2">
    <w:name w:val="Table 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4">
    <w:name w:val="Заголовок1"/>
    <w:basedOn w:val="10"/>
    <w:next w:val="10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3">
    <w:name w:val="Table Normal"/>
    <w:pPr>
      <w:spacing w:line="1" w:lineRule="atLeast"/>
      <w:ind w:leftChars="-1" w:left="-1" w:hangingChars="1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pPr>
      <w:spacing w:line="1" w:lineRule="atLeast"/>
      <w:ind w:leftChars="-1" w:left="-1" w:hangingChars="1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next w:val="TableNormal2"/>
    <w:pPr>
      <w:spacing w:line="1" w:lineRule="atLeast"/>
      <w:ind w:leftChars="-1" w:left="-1" w:hangingChars="1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5">
    <w:name w:val="Обычный1"/>
    <w:pPr>
      <w:suppressAutoHyphens/>
      <w:spacing w:line="1" w:lineRule="atLeast"/>
      <w:ind w:leftChars="-1" w:left="-1" w:hangingChars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8"/>
      <w:szCs w:val="28"/>
      <w:lang w:eastAsia="ru-RU"/>
    </w:rPr>
  </w:style>
  <w:style w:type="character" w:customStyle="1" w:styleId="16">
    <w:name w:val="Основной шрифт абзаца1"/>
    <w:rPr>
      <w:w w:val="100"/>
      <w:position w:val="-1"/>
      <w:effect w:val="none"/>
      <w:vertAlign w:val="baseline"/>
      <w:cs w:val="0"/>
      <w:em w:val="none"/>
    </w:rPr>
  </w:style>
  <w:style w:type="table" w:customStyle="1" w:styleId="17">
    <w:name w:val="Обычная таблица1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">
    <w:name w:val="Нет списка1"/>
  </w:style>
  <w:style w:type="character" w:customStyle="1" w:styleId="19">
    <w:name w:val="Заголовок 1 Знак"/>
    <w:rPr>
      <w:rFonts w:ascii="Times New Roman" w:hAnsi="Times New Roman" w:cs="Times New Roman"/>
      <w:b/>
      <w:bCs/>
      <w:w w:val="100"/>
      <w:position w:val="-1"/>
      <w:sz w:val="32"/>
      <w:szCs w:val="32"/>
      <w:effect w:val="none"/>
      <w:vertAlign w:val="baseline"/>
      <w:cs w:val="0"/>
      <w:em w:val="none"/>
      <w:lang w:eastAsia="ru-RU"/>
    </w:rPr>
  </w:style>
  <w:style w:type="character" w:customStyle="1" w:styleId="20">
    <w:name w:val="Заголовок 2 Знак"/>
    <w:rPr>
      <w:rFonts w:ascii="Calibri Light" w:hAnsi="Calibri Light" w:cs="Calibri Light"/>
      <w:color w:val="2F5496"/>
      <w:w w:val="100"/>
      <w:position w:val="-1"/>
      <w:sz w:val="26"/>
      <w:szCs w:val="26"/>
      <w:effect w:val="none"/>
      <w:vertAlign w:val="baseline"/>
      <w:cs w:val="0"/>
      <w:em w:val="none"/>
      <w:lang w:eastAsia="ru-RU"/>
    </w:rPr>
  </w:style>
  <w:style w:type="paragraph" w:customStyle="1" w:styleId="110">
    <w:name w:val="Звичайний11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customStyle="1" w:styleId="1a">
    <w:name w:val="Выделение1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1b">
    <w:name w:val="Верхний колонтитул1"/>
    <w:basedOn w:val="15"/>
  </w:style>
  <w:style w:type="character" w:customStyle="1" w:styleId="a4">
    <w:name w:val="Верхний колонтитул Знак"/>
    <w:rPr>
      <w:rFonts w:ascii="Times New Roman" w:hAnsi="Times New Roman" w:cs="Times New Roman"/>
      <w:w w:val="100"/>
      <w:position w:val="-1"/>
      <w:sz w:val="28"/>
      <w:szCs w:val="28"/>
      <w:effect w:val="none"/>
      <w:vertAlign w:val="baseline"/>
      <w:cs w:val="0"/>
      <w:em w:val="none"/>
      <w:lang w:eastAsia="ru-RU"/>
    </w:rPr>
  </w:style>
  <w:style w:type="paragraph" w:customStyle="1" w:styleId="1c">
    <w:name w:val="Нижний колонтитул1"/>
    <w:basedOn w:val="15"/>
  </w:style>
  <w:style w:type="character" w:customStyle="1" w:styleId="a5">
    <w:name w:val="Нижний колонтитул Знак"/>
    <w:rPr>
      <w:rFonts w:ascii="Times New Roman" w:hAnsi="Times New Roman" w:cs="Times New Roman"/>
      <w:w w:val="100"/>
      <w:position w:val="-1"/>
      <w:sz w:val="28"/>
      <w:szCs w:val="28"/>
      <w:effect w:val="none"/>
      <w:vertAlign w:val="baseline"/>
      <w:cs w:val="0"/>
      <w:em w:val="none"/>
      <w:lang w:eastAsia="ru-RU"/>
    </w:rPr>
  </w:style>
  <w:style w:type="table" w:customStyle="1" w:styleId="1d">
    <w:name w:val="Сетка таблицы1"/>
    <w:basedOn w:val="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e">
    <w:name w:val="Гиперссылка1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Times New Roman" w:hAnsi="Times New Roman"/>
      <w:color w:val="000000"/>
      <w:position w:val="-1"/>
      <w:sz w:val="24"/>
      <w:szCs w:val="24"/>
    </w:rPr>
  </w:style>
  <w:style w:type="paragraph" w:customStyle="1" w:styleId="1f">
    <w:name w:val="Текст сноски1"/>
    <w:basedOn w:val="15"/>
    <w:rPr>
      <w:sz w:val="20"/>
      <w:szCs w:val="20"/>
    </w:rPr>
  </w:style>
  <w:style w:type="character" w:customStyle="1" w:styleId="a6">
    <w:name w:val="Текст сноски Знак"/>
    <w:rPr>
      <w:rFonts w:ascii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  <w:lang w:eastAsia="ru-RU"/>
    </w:rPr>
  </w:style>
  <w:style w:type="character" w:customStyle="1" w:styleId="1f0">
    <w:name w:val="Знак сноски1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1f1">
    <w:name w:val="Просмотренная гиперссылка1"/>
    <w:rPr>
      <w:color w:val="auto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1f2">
    <w:name w:val="Основной текст1"/>
    <w:basedOn w:val="15"/>
    <w:pPr>
      <w:overflowPunct w:val="0"/>
      <w:autoSpaceDE w:val="0"/>
      <w:autoSpaceDN w:val="0"/>
      <w:adjustRightInd w:val="0"/>
      <w:ind w:firstLine="0"/>
      <w:textAlignment w:val="baseline"/>
    </w:pPr>
    <w:rPr>
      <w:rFonts w:eastAsia="Calibri"/>
    </w:rPr>
  </w:style>
  <w:style w:type="character" w:customStyle="1" w:styleId="a7">
    <w:name w:val="Основной текст Знак"/>
    <w:rPr>
      <w:rFonts w:ascii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eastAsia="ru-RU"/>
    </w:rPr>
  </w:style>
  <w:style w:type="paragraph" w:customStyle="1" w:styleId="1f3">
    <w:name w:val="Текст выноски1"/>
    <w:basedOn w:val="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ru-RU"/>
    </w:rPr>
  </w:style>
  <w:style w:type="table" w:customStyle="1" w:styleId="a9">
    <w:basedOn w:val="TableNormal5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a">
    <w:basedOn w:val="TableNormal5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b">
    <w:basedOn w:val="TableNormal5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c">
    <w:basedOn w:val="TableNormal5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d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f0">
    <w:name w:val="Balloon Text"/>
    <w:rPr>
      <w:rFonts w:ascii="Tahoma" w:hAnsi="Tahoma" w:cs="Tahoma"/>
      <w:sz w:val="16"/>
      <w:szCs w:val="16"/>
    </w:rPr>
  </w:style>
  <w:style w:type="character" w:customStyle="1" w:styleId="af1">
    <w:name w:val="Текст у виносці Знак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table" w:customStyle="1" w:styleId="af2">
    <w:basedOn w:val="TableNormal5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3">
    <w:basedOn w:val="TableNormal5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4">
    <w:basedOn w:val="TableNormal5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5">
    <w:basedOn w:val="TableNormal5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6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5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9">
    <w:basedOn w:val="TableNormal5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a">
    <w:basedOn w:val="TableNormal5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b">
    <w:basedOn w:val="TableNormal5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c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1f4">
    <w:name w:val="Подзаголовок1"/>
    <w:basedOn w:val="10"/>
    <w:next w:val="1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e">
    <w:basedOn w:val="TableNormal5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">
    <w:basedOn w:val="TableNormal5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0">
    <w:basedOn w:val="TableNormal5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1">
    <w:basedOn w:val="TableNormal5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2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1f5">
    <w:name w:val="Обычный (веб)1"/>
    <w:basedOn w:val="10"/>
    <w:qFormat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ff4">
    <w:basedOn w:val="TableNormal5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5">
    <w:basedOn w:val="TableNormal5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6">
    <w:basedOn w:val="TableNormal5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7">
    <w:basedOn w:val="TableNormal5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8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fa">
    <w:name w:val="Normal (Web)"/>
    <w:uiPriority w:val="99"/>
    <w:semiHidden/>
    <w:unhideWhenUsed/>
    <w:rsid w:val="00DB041D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rsid w:val="00DB041D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ffb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c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d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e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ff1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f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6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7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16778" TargetMode="External"/><Relationship Id="rId13" Type="http://schemas.openxmlformats.org/officeDocument/2006/relationships/hyperlink" Target="https://www.uzhnu.edu.ua/uk/infocentre/get/20131" TargetMode="External"/><Relationship Id="rId18" Type="http://schemas.openxmlformats.org/officeDocument/2006/relationships/hyperlink" Target="http://www.uzhnu.edu.ua" TargetMode="External"/><Relationship Id="rId26" Type="http://schemas.openxmlformats.org/officeDocument/2006/relationships/hyperlink" Target="https://www.uzhnu.edu.ua/uk/infocentre/get/21269" TargetMode="External"/><Relationship Id="rId3" Type="http://schemas.openxmlformats.org/officeDocument/2006/relationships/styles" Target="styles.xml"/><Relationship Id="rId21" Type="http://schemas.openxmlformats.org/officeDocument/2006/relationships/hyperlink" Target="http://mediadep.uzhnu.edu.ua/" TargetMode="External"/><Relationship Id="rId7" Type="http://schemas.openxmlformats.org/officeDocument/2006/relationships/hyperlink" Target="mailto:kaf-journal@uzhnu.edu.ua" TargetMode="External"/><Relationship Id="rId12" Type="http://schemas.openxmlformats.org/officeDocument/2006/relationships/hyperlink" Target="https://www.uzhnu.edu.ua/uk/infocentre/get/12223" TargetMode="External"/><Relationship Id="rId17" Type="http://schemas.openxmlformats.org/officeDocument/2006/relationships/hyperlink" Target="https://www.uzhnu.edu.ua/uk/infocentre/get/5950" TargetMode="External"/><Relationship Id="rId25" Type="http://schemas.openxmlformats.org/officeDocument/2006/relationships/hyperlink" Target="https://www.uzhnu.edu.ua/uk/infocentre/2126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uzhnu.edu.ua/uk/infocentre/get/22967" TargetMode="External"/><Relationship Id="rId20" Type="http://schemas.openxmlformats.org/officeDocument/2006/relationships/hyperlink" Target="https://moodle.uzhnu.edu.ua/" TargetMode="External"/><Relationship Id="rId29" Type="http://schemas.openxmlformats.org/officeDocument/2006/relationships/hyperlink" Target="https://www.uzhnu.edu.ua/uk/infocentre/get/11106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uzhnu.edu.ua/uk/infocentre/get/11070" TargetMode="External"/><Relationship Id="rId24" Type="http://schemas.openxmlformats.org/officeDocument/2006/relationships/hyperlink" Target="https://www.uzhnu.edu.ua/uk/cat/university-poglyad/issues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uzhnu.edu.ua/uk/infocentre/get/22964" TargetMode="External"/><Relationship Id="rId23" Type="http://schemas.openxmlformats.org/officeDocument/2006/relationships/hyperlink" Target="https://www.uzhnu.edu.ua/uk/cat/faculty-ffilology" TargetMode="External"/><Relationship Id="rId28" Type="http://schemas.openxmlformats.org/officeDocument/2006/relationships/hyperlink" Target="https://www.uzhnu.edu.ua/uk/infocentre/get/11070" TargetMode="External"/><Relationship Id="rId10" Type="http://schemas.openxmlformats.org/officeDocument/2006/relationships/hyperlink" Target="https://www.uzhnu.edu.ua/uk/infocentre/get/5952" TargetMode="External"/><Relationship Id="rId19" Type="http://schemas.openxmlformats.org/officeDocument/2006/relationships/hyperlink" Target="https://dspace.uzhnu.edu.ua/jspui/home.jsp?locale=uk" TargetMode="Externa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www.uzhnu.edu.ua/uk/infocentre/get/31357" TargetMode="External"/><Relationship Id="rId14" Type="http://schemas.openxmlformats.org/officeDocument/2006/relationships/hyperlink" Target="https://www.uzhnu.edu.ua/uk/infocentre/get/22966" TargetMode="External"/><Relationship Id="rId22" Type="http://schemas.openxmlformats.org/officeDocument/2006/relationships/hyperlink" Target="https://mediavista.com.ua/" TargetMode="External"/><Relationship Id="rId27" Type="http://schemas.openxmlformats.org/officeDocument/2006/relationships/hyperlink" Target="https://www.uzhnu.edu.ua/uk/infocentre/get/9378" TargetMode="External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43pciCVXvI68g69Kx8q86TgPnw==">CgMxLjAyDmgubzhneXMwcXNpZzBtMg5oLmdwOGMybGZrc3J2OTIOaC51N3VoOG1vdnFsYjYyDmguN28ya3ZkajJhMHJ3OAByITFJR1VzRHJFdVFJWUd0ZFgyeE5uOFhGNG1pQ1JQZTZHaQ==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18</Pages>
  <Words>5725</Words>
  <Characters>32633</Characters>
  <Application>Microsoft Office Word</Application>
  <DocSecurity>0</DocSecurity>
  <Lines>271</Lines>
  <Paragraphs>76</Paragraphs>
  <ScaleCrop>false</ScaleCrop>
  <Company>SPecialiST RePack</Company>
  <LinksUpToDate>false</LinksUpToDate>
  <CharactersWithSpaces>38282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Наталія Толочко</dc:creator>
  <cp:lastModifiedBy>Decanat</cp:lastModifiedBy>
  <cp:revision>5</cp:revision>
  <dcterms:created xsi:type="dcterms:W3CDTF">2025-06-11T07:52:00Z</dcterms:created>
  <dcterms:modified xsi:type="dcterms:W3CDTF">2026-01-22T09:51:00Z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571b3a7d5676b07a99f65d1f257399c5df730e391246ff23646767fc02851944</vt:lpwstr>
  </property>
</Properties>
</file>