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928D01" w14:textId="77777777" w:rsidR="005D030E" w:rsidRDefault="005D030E" w:rsidP="005D030E">
      <w:pPr>
        <w:tabs>
          <w:tab w:val="left" w:pos="5782"/>
        </w:tabs>
        <w:spacing w:before="78"/>
        <w:ind w:left="321"/>
        <w:rPr>
          <w:sz w:val="22"/>
          <w:szCs w:val="22"/>
          <w:lang w:eastAsia="en-US"/>
        </w:rPr>
      </w:pPr>
      <w:r>
        <w:rPr>
          <w:spacing w:val="-2"/>
        </w:rPr>
        <w:t>«ЗАТВЕРДЖЕНО»</w:t>
      </w:r>
      <w:r>
        <w:tab/>
      </w:r>
      <w:r>
        <w:rPr>
          <w:spacing w:val="-2"/>
        </w:rPr>
        <w:t>«ЗАТВЕРДЖЕНО»</w:t>
      </w:r>
    </w:p>
    <w:p w14:paraId="14383A1B" w14:textId="77777777" w:rsidR="005D030E" w:rsidRDefault="005D030E" w:rsidP="005D030E">
      <w:pPr>
        <w:tabs>
          <w:tab w:val="left" w:pos="5757"/>
        </w:tabs>
        <w:spacing w:before="41"/>
        <w:ind w:left="321"/>
      </w:pPr>
      <w:r>
        <w:t>на</w:t>
      </w:r>
      <w:r>
        <w:rPr>
          <w:spacing w:val="-4"/>
        </w:rPr>
        <w:t xml:space="preserve"> </w:t>
      </w:r>
      <w:r>
        <w:t>засіданні</w:t>
      </w:r>
      <w:r>
        <w:rPr>
          <w:spacing w:val="-2"/>
        </w:rPr>
        <w:t xml:space="preserve"> кафедри</w:t>
      </w:r>
      <w:r>
        <w:tab/>
        <w:t>на</w:t>
      </w:r>
      <w:r>
        <w:rPr>
          <w:spacing w:val="-6"/>
        </w:rPr>
        <w:t xml:space="preserve"> </w:t>
      </w:r>
      <w:r>
        <w:t>засіданні</w:t>
      </w:r>
      <w:r>
        <w:rPr>
          <w:spacing w:val="-3"/>
        </w:rPr>
        <w:t xml:space="preserve"> </w:t>
      </w:r>
      <w:r>
        <w:t>Вченої</w:t>
      </w:r>
      <w:r>
        <w:rPr>
          <w:spacing w:val="-3"/>
        </w:rPr>
        <w:t xml:space="preserve"> </w:t>
      </w:r>
      <w:r>
        <w:rPr>
          <w:spacing w:val="-4"/>
        </w:rPr>
        <w:t>ради</w:t>
      </w:r>
    </w:p>
    <w:p w14:paraId="4C19D003" w14:textId="77777777" w:rsidR="005D030E" w:rsidRDefault="005D030E" w:rsidP="005D030E">
      <w:pPr>
        <w:tabs>
          <w:tab w:val="left" w:pos="5722"/>
        </w:tabs>
        <w:spacing w:before="41"/>
        <w:ind w:left="321"/>
      </w:pPr>
      <w:r>
        <w:t>хірургічної</w:t>
      </w:r>
      <w:r>
        <w:rPr>
          <w:spacing w:val="-5"/>
        </w:rPr>
        <w:t xml:space="preserve"> </w:t>
      </w:r>
      <w:r>
        <w:rPr>
          <w:spacing w:val="-2"/>
        </w:rPr>
        <w:t>стоматології та клінічних дисциплін</w:t>
      </w:r>
      <w:r>
        <w:tab/>
        <w:t>стоматологічного</w:t>
      </w:r>
      <w:r>
        <w:rPr>
          <w:spacing w:val="-6"/>
        </w:rPr>
        <w:t xml:space="preserve"> </w:t>
      </w:r>
      <w:r>
        <w:rPr>
          <w:spacing w:val="-2"/>
        </w:rPr>
        <w:t>факультету</w:t>
      </w:r>
    </w:p>
    <w:p w14:paraId="154DD165" w14:textId="77777777" w:rsidR="005D030E" w:rsidRDefault="005D030E" w:rsidP="005D030E">
      <w:pPr>
        <w:tabs>
          <w:tab w:val="left" w:pos="5722"/>
        </w:tabs>
        <w:spacing w:before="43"/>
        <w:ind w:left="321"/>
      </w:pPr>
      <w:r>
        <w:t>Протокол</w:t>
      </w:r>
      <w:r>
        <w:rPr>
          <w:spacing w:val="-1"/>
        </w:rPr>
        <w:t xml:space="preserve"> </w:t>
      </w:r>
      <w:r>
        <w:t>№</w:t>
      </w:r>
      <w:r w:rsidRPr="005D030E">
        <w:t xml:space="preserve"> 6</w:t>
      </w:r>
      <w:r w:rsidRPr="005D030E">
        <w:rPr>
          <w:spacing w:val="-1"/>
        </w:rPr>
        <w:t xml:space="preserve"> </w:t>
      </w:r>
      <w:r>
        <w:t>від</w:t>
      </w:r>
      <w:r w:rsidRPr="005D030E">
        <w:t xml:space="preserve"> </w:t>
      </w:r>
      <w:r w:rsidRPr="005D030E">
        <w:rPr>
          <w:spacing w:val="60"/>
        </w:rPr>
        <w:t>9</w:t>
      </w:r>
      <w:r>
        <w:t>квітня</w:t>
      </w:r>
      <w:r>
        <w:rPr>
          <w:spacing w:val="60"/>
        </w:rPr>
        <w:t xml:space="preserve"> </w:t>
      </w:r>
      <w:r>
        <w:t xml:space="preserve">2025 </w:t>
      </w:r>
      <w:r>
        <w:rPr>
          <w:spacing w:val="-5"/>
        </w:rPr>
        <w:t>р.</w:t>
      </w:r>
      <w:r>
        <w:tab/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від 30</w:t>
      </w:r>
      <w:r>
        <w:rPr>
          <w:spacing w:val="-1"/>
        </w:rPr>
        <w:t xml:space="preserve"> </w:t>
      </w:r>
      <w:r>
        <w:t xml:space="preserve">квітня 2025 </w:t>
      </w:r>
      <w:r>
        <w:rPr>
          <w:spacing w:val="-5"/>
        </w:rPr>
        <w:t>р.</w:t>
      </w:r>
    </w:p>
    <w:p w14:paraId="6566BC0C" w14:textId="77777777" w:rsidR="005D030E" w:rsidRDefault="005D030E" w:rsidP="005D030E">
      <w:pPr>
        <w:tabs>
          <w:tab w:val="left" w:pos="5722"/>
        </w:tabs>
        <w:spacing w:before="41"/>
        <w:ind w:left="321"/>
      </w:pPr>
      <w:r>
        <w:t>Завідувач</w:t>
      </w:r>
      <w:r>
        <w:rPr>
          <w:spacing w:val="-5"/>
        </w:rPr>
        <w:t xml:space="preserve"> </w:t>
      </w:r>
      <w:r>
        <w:rPr>
          <w:spacing w:val="-2"/>
        </w:rPr>
        <w:t>кафедри</w:t>
      </w:r>
      <w:r>
        <w:tab/>
        <w:t>Голова</w:t>
      </w:r>
      <w:r>
        <w:rPr>
          <w:spacing w:val="-5"/>
        </w:rPr>
        <w:t xml:space="preserve"> </w:t>
      </w:r>
      <w:r>
        <w:t>Вченої</w:t>
      </w:r>
      <w:r>
        <w:rPr>
          <w:spacing w:val="-2"/>
        </w:rPr>
        <w:t xml:space="preserve"> </w:t>
      </w:r>
      <w:r>
        <w:t>ради</w:t>
      </w:r>
      <w:r>
        <w:rPr>
          <w:spacing w:val="-2"/>
        </w:rPr>
        <w:t xml:space="preserve"> </w:t>
      </w:r>
      <w:r>
        <w:t>стомат.ф-</w:t>
      </w:r>
      <w:r>
        <w:rPr>
          <w:spacing w:val="-5"/>
        </w:rPr>
        <w:t>ту</w:t>
      </w:r>
    </w:p>
    <w:p w14:paraId="31490695" w14:textId="77777777" w:rsidR="005D030E" w:rsidRDefault="005D030E" w:rsidP="005D030E">
      <w:pPr>
        <w:tabs>
          <w:tab w:val="left" w:pos="5722"/>
        </w:tabs>
        <w:spacing w:before="41"/>
        <w:ind w:left="321"/>
      </w:pPr>
      <w:r>
        <w:t>к.мед.н., доц. Гема-Багина Н.М.</w:t>
      </w:r>
      <w:r>
        <w:tab/>
        <w:t>д.мед.н.,</w:t>
      </w:r>
      <w:r>
        <w:rPr>
          <w:spacing w:val="-5"/>
        </w:rPr>
        <w:t xml:space="preserve"> </w:t>
      </w:r>
      <w:r>
        <w:t>проф.</w:t>
      </w:r>
      <w:r>
        <w:rPr>
          <w:spacing w:val="-2"/>
        </w:rPr>
        <w:t xml:space="preserve"> </w:t>
      </w:r>
      <w:r>
        <w:t>Костенко</w:t>
      </w:r>
      <w:r>
        <w:rPr>
          <w:spacing w:val="-2"/>
        </w:rPr>
        <w:t xml:space="preserve"> </w:t>
      </w:r>
      <w:r>
        <w:rPr>
          <w:spacing w:val="-4"/>
        </w:rPr>
        <w:t>Є.Я.</w:t>
      </w:r>
    </w:p>
    <w:p w14:paraId="598E3D05" w14:textId="4D033DE9" w:rsidR="005D030E" w:rsidRDefault="005D030E" w:rsidP="005D030E">
      <w:pPr>
        <w:pStyle w:val="a3"/>
        <w:spacing w:before="5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5637C3BA" wp14:editId="3B4E7C4C">
                <wp:simplePos x="0" y="0"/>
                <wp:positionH relativeFrom="page">
                  <wp:posOffset>1013460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4" name="Полилиния: фигура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07528C" id="Полилиния: фигура 4" o:spid="_x0000_s1026" style="position:absolute;margin-left:79.8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r9gTAIAAJgEAAAOAAAAZHJzL2Uyb0RvYy54bWysVMGK2zAQvRf6D0L3xk7Y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NbeOrveAAAACQEAAA8AAABkcnMvZG93bnJldi54bWxMj71SwzAQhHtmeAfNMUNH5MSO&#10;A8Zyht8OChIo6BTrsE2sk7EUx357LhWUu/fN3m6+Hm0rBux940jBfBaBQCqdaahS8L59vroG4YMm&#10;o1tHqGBCD+vi/CzXmXFHesNhEyrBIeQzraAOocuk9GWNVvuZ65D49uV6qwPLvpKm10cOt61cRFEq&#10;rW6IP9S6w4cay/3mYBWYnzh5fXocpvL+c/Xx/ZI06d5OSl1ejHe3IAKO4Q+GU32uDgV32rkDGS9a&#10;1sublFEF8XwBgoEkXrKxOxkJyCKX/xcUvwAAAP//AwBQSwECLQAUAAYACAAAACEAtoM4kv4AAADh&#10;AQAAEwAAAAAAAAAAAAAAAAAAAAAAW0NvbnRlbnRfVHlwZXNdLnhtbFBLAQItABQABgAIAAAAIQA4&#10;/SH/1gAAAJQBAAALAAAAAAAAAAAAAAAAAC8BAABfcmVscy8ucmVsc1BLAQItABQABgAIAAAAIQDN&#10;Or9gTAIAAJgEAAAOAAAAAAAAAAAAAAAAAC4CAABkcnMvZTJvRG9jLnhtbFBLAQItABQABgAIAAAA&#10;IQDW3jq7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45C9A27" wp14:editId="0E12B8C6">
                <wp:simplePos x="0" y="0"/>
                <wp:positionH relativeFrom="page">
                  <wp:posOffset>4443095</wp:posOffset>
                </wp:positionH>
                <wp:positionV relativeFrom="paragraph">
                  <wp:posOffset>198120</wp:posOffset>
                </wp:positionV>
                <wp:extent cx="1752600" cy="1270"/>
                <wp:effectExtent l="0" t="0" r="0" b="0"/>
                <wp:wrapTopAndBottom/>
                <wp:docPr id="3" name="Полилиния: фигура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5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752600">
                              <a:moveTo>
                                <a:pt x="0" y="0"/>
                              </a:moveTo>
                              <a:lnTo>
                                <a:pt x="175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461768" id="Полилиния: фигура 3" o:spid="_x0000_s1026" style="position:absolute;margin-left:349.85pt;margin-top:15.6pt;width:138pt;height:.1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752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6ZTAIAAJgEAAAOAAAAZHJzL2Uyb0RvYy54bWysVMGK2zAQvRf6D0L3xk6WZhcTZykbthSW&#10;7cKm9KzIcmwqS+pIiZ1bob33E/oLhV4WSvsNzh91JNtJdnsrDUTMaEajefOePLtsKkm2AmypVUrH&#10;o5gSobjOSrVO6bvl9YsLSqxjKmNSK5HSnbD0cv782aw2iZjoQstMAMEiyia1SWnhnEmiyPJCVMyO&#10;tBEKg7mGijl0YR1lwGqsXsloEsfTqNaQGdBcWIu7iy5I56F+ngvu3ua5FY7IlGJvLqwQ1pVfo/mM&#10;JWtgpih53wb7hy4qViq89FBqwRwjGyj/KlWVHLTVuRtxXUU6z0suAgZEM46foLkvmBEBCw7HmsOY&#10;7P8ry2+3d0DKLKVnlChWIUXtt/Z3+7N9CP9f7cP+a0L2X9D/sf+8/9R+J2d+arWxCR6+N3fgcVtz&#10;o/kHi4HoUcQ7ts9pcqh8LqImTaBgd6BANI5w3Byfv5xMY2SKY2w8OQ8MRSwZzvKNda+FDnXY9sa6&#10;jsBssFgxWLxRgwkoAy8AGQTgKEEBACUogFUnAMOcP+eb8yapj434vUpvxVKHqHvSObZ2jEp1mnWA&#10;MqDE3C4DDX8NzqozwtVon4KTyncxHV9Mg66slmV2XUrpu7CwXl1JIFvmVR1+HgdWeJRmwLoFs0WX&#10;F0J9mlQ9Tx01nqSVznaohBqfQkrtxw0DQYl8o1Br/t0MBgzGajDAySsdXlcYEN65bN4zMMRfn1KH&#10;zN7qQcksGUjz0A+5/qTSrzZO56VnNGio66h3UP4BYP9U/fs69UPW8YMy/wMAAP//AwBQSwMEFAAG&#10;AAgAAAAhAGBggvTeAAAACQEAAA8AAABkcnMvZG93bnJldi54bWxMj01TgzAQhu/O+B8y64w3G/oh&#10;CBI6ft7qwaoHbylZAUs2SFIK/97tSY/77jPvPpuvR9uKAXvfOFIwn0UgkEpnGqoUvL89X92A8EGT&#10;0a0jVDChh3VxfpbrzLgjveKwDZXgEvKZVlCH0GVS+rJGq/3MdUi8+3K91YHHvpKm10cut61cRFEs&#10;rW6IL9S6w4cay/32YBWYn+Xq5elxmMr7z+Tje7Nq4r2dlLq8GO9uQQQcwx8MJ31Wh4Kddu5AxotW&#10;QZymCaMKlvMFCAbS5JqD3SlYgSxy+f+D4hcAAP//AwBQSwECLQAUAAYACAAAACEAtoM4kv4AAADh&#10;AQAAEwAAAAAAAAAAAAAAAAAAAAAAW0NvbnRlbnRfVHlwZXNdLnhtbFBLAQItABQABgAIAAAAIQA4&#10;/SH/1gAAAJQBAAALAAAAAAAAAAAAAAAAAC8BAABfcmVscy8ucmVsc1BLAQItABQABgAIAAAAIQAf&#10;RB6ZTAIAAJgEAAAOAAAAAAAAAAAAAAAAAC4CAABkcnMvZTJvRG9jLnhtbFBLAQItABQABgAIAAAA&#10;IQBgYIL03gAAAAkBAAAPAAAAAAAAAAAAAAAAAKYEAABkcnMvZG93bnJldi54bWxQSwUGAAAAAAQA&#10;BADzAAAAsQUAAAAA&#10;" path="m,l1752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2B0E64C" w14:textId="77777777" w:rsidR="00C96DA1" w:rsidRDefault="00C96DA1" w:rsidP="00C96DA1">
      <w:pPr>
        <w:pStyle w:val="a3"/>
      </w:pPr>
    </w:p>
    <w:p w14:paraId="377FEEE5" w14:textId="77777777" w:rsidR="00C96DA1" w:rsidRDefault="00C96DA1" w:rsidP="00C96DA1">
      <w:pPr>
        <w:pStyle w:val="a3"/>
        <w:spacing w:before="173"/>
      </w:pPr>
    </w:p>
    <w:p w14:paraId="41FC8648" w14:textId="77777777" w:rsidR="00C96DA1" w:rsidRDefault="00C96DA1" w:rsidP="00C96DA1">
      <w:pPr>
        <w:ind w:left="2"/>
        <w:jc w:val="center"/>
        <w:rPr>
          <w:b/>
          <w:sz w:val="28"/>
        </w:rPr>
      </w:pPr>
      <w:r>
        <w:rPr>
          <w:b/>
          <w:sz w:val="28"/>
        </w:rPr>
        <w:t>ДВНЗ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«УЖГОРОДСЬКИЙ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НАЦІОНАЛЬНИЙ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УНІВЕРСИТЕТ» СТОМАТОЛОГІЧНИЙ ФАКУЛЬТЕТ</w:t>
      </w:r>
    </w:p>
    <w:p w14:paraId="0FB84FC0" w14:textId="77777777" w:rsidR="00C96DA1" w:rsidRDefault="00C96DA1" w:rsidP="00C96DA1">
      <w:pPr>
        <w:pStyle w:val="a3"/>
        <w:spacing w:before="2"/>
        <w:rPr>
          <w:b/>
        </w:rPr>
      </w:pPr>
    </w:p>
    <w:p w14:paraId="2CD83931" w14:textId="77777777" w:rsidR="00C96DA1" w:rsidRDefault="00C96DA1" w:rsidP="00C96DA1">
      <w:pPr>
        <w:ind w:left="314" w:right="315"/>
        <w:jc w:val="center"/>
        <w:rPr>
          <w:b/>
          <w:sz w:val="28"/>
        </w:rPr>
      </w:pPr>
      <w:r>
        <w:rPr>
          <w:b/>
          <w:sz w:val="28"/>
        </w:rPr>
        <w:t>ОБ’ЄКТИВНИЙ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СТРУКТУРОВАНИЙ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ПРАКТИЧНИЙ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(КЛІНІЧНИЙ) ІСПИТ ДЛЯ ЗДОБУВАЧІВ ВИЩОЇ ОСВІТИ ДРУГОГО</w:t>
      </w:r>
    </w:p>
    <w:p w14:paraId="7E16C85E" w14:textId="77777777" w:rsidR="00C96DA1" w:rsidRDefault="00C96DA1" w:rsidP="00C96DA1">
      <w:pPr>
        <w:ind w:left="2123" w:right="2127" w:firstLine="2"/>
        <w:jc w:val="center"/>
        <w:rPr>
          <w:b/>
          <w:sz w:val="28"/>
        </w:rPr>
      </w:pPr>
      <w:r>
        <w:rPr>
          <w:b/>
          <w:sz w:val="28"/>
        </w:rPr>
        <w:t>(МАГІСТЕРСЬКОГО) РІВНЯ ОСВІТИ ГАЛУЗІ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ЗНАНЬ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22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ОХОРОНА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ЗДОРОВ’Я</w:t>
      </w:r>
    </w:p>
    <w:p w14:paraId="4B11A77F" w14:textId="77777777" w:rsidR="00C96DA1" w:rsidRPr="00FD6994" w:rsidRDefault="00C96DA1" w:rsidP="00C96DA1">
      <w:pPr>
        <w:spacing w:line="242" w:lineRule="auto"/>
        <w:ind w:left="314" w:right="321"/>
        <w:jc w:val="center"/>
        <w:rPr>
          <w:b/>
          <w:sz w:val="28"/>
        </w:rPr>
      </w:pPr>
      <w:r>
        <w:rPr>
          <w:b/>
          <w:sz w:val="28"/>
        </w:rPr>
        <w:t>(І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-ОХОРОНА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ЗДОРОВ’Я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ТА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СОЦІАЛЬНЕ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ЗАБЕЗПЕЧЕННЯ) СПЕЦІАЛЬНОСТІ 221 – СТОМАТОЛОГІЯ (І1)</w:t>
      </w:r>
    </w:p>
    <w:p w14:paraId="7F539BF5" w14:textId="6DE2E77B" w:rsidR="00C96DA1" w:rsidRPr="00910FF8" w:rsidRDefault="00C96DA1" w:rsidP="00C96DA1">
      <w:pPr>
        <w:ind w:left="314" w:right="315"/>
        <w:jc w:val="center"/>
        <w:rPr>
          <w:b/>
          <w:bCs/>
          <w:sz w:val="28"/>
          <w:szCs w:val="28"/>
        </w:rPr>
      </w:pPr>
      <w:r>
        <w:rPr>
          <w:b/>
          <w:sz w:val="28"/>
        </w:rPr>
        <w:t>НАЗВА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СТАНЦІЇ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</w:t>
      </w:r>
      <w:r w:rsidRPr="00910FF8">
        <w:rPr>
          <w:b/>
          <w:bCs/>
          <w:sz w:val="28"/>
          <w:szCs w:val="28"/>
        </w:rPr>
        <w:t>ХІРУРГІЧНА СТОМАТОЛОГІЯ</w:t>
      </w:r>
      <w:r w:rsidR="008A4BEA">
        <w:rPr>
          <w:b/>
          <w:bCs/>
          <w:sz w:val="28"/>
          <w:szCs w:val="28"/>
          <w:lang w:val="uk-UA"/>
        </w:rPr>
        <w:t xml:space="preserve"> - 2</w:t>
      </w:r>
      <w:r w:rsidRPr="00910FF8">
        <w:rPr>
          <w:b/>
          <w:bCs/>
          <w:sz w:val="28"/>
          <w:szCs w:val="28"/>
        </w:rPr>
        <w:t xml:space="preserve">» </w:t>
      </w:r>
    </w:p>
    <w:p w14:paraId="45930AA1" w14:textId="4F2871B3" w:rsidR="00C96DA1" w:rsidRPr="000F570D" w:rsidRDefault="00C96DA1" w:rsidP="00C96DA1">
      <w:pPr>
        <w:ind w:left="314" w:right="315"/>
        <w:jc w:val="center"/>
        <w:rPr>
          <w:b/>
          <w:sz w:val="28"/>
          <w:lang w:val="uk-UA"/>
        </w:rPr>
      </w:pPr>
      <w:r>
        <w:rPr>
          <w:b/>
          <w:sz w:val="28"/>
        </w:rPr>
        <w:t>КЛІНІЧНИЙ СЦЕНАРІЙ №</w:t>
      </w:r>
      <w:r>
        <w:rPr>
          <w:b/>
          <w:sz w:val="28"/>
          <w:lang w:val="uk-UA"/>
        </w:rPr>
        <w:t>2</w:t>
      </w:r>
      <w:r w:rsidR="000B5248">
        <w:rPr>
          <w:b/>
          <w:sz w:val="28"/>
          <w:lang w:val="uk-UA"/>
        </w:rPr>
        <w:t>5</w:t>
      </w:r>
    </w:p>
    <w:p w14:paraId="350B8972" w14:textId="3384CAA6" w:rsidR="00C96DA1" w:rsidRDefault="00C96DA1" w:rsidP="00C96DA1">
      <w:pPr>
        <w:pStyle w:val="1"/>
        <w:ind w:left="314" w:right="317"/>
        <w:jc w:val="center"/>
      </w:pPr>
      <w:r>
        <w:t>«</w:t>
      </w:r>
      <w:r w:rsidRPr="00E76D82">
        <w:rPr>
          <w:color w:val="222222"/>
          <w:shd w:val="clear" w:color="auto" w:fill="FFFFFF"/>
          <w:lang w:eastAsia="uk-UA"/>
        </w:rPr>
        <w:t xml:space="preserve">Проведення </w:t>
      </w:r>
      <w:proofErr w:type="spellStart"/>
      <w:r w:rsidRPr="00E76D82">
        <w:rPr>
          <w:color w:val="222222"/>
          <w:shd w:val="clear" w:color="auto" w:fill="FFFFFF"/>
          <w:lang w:eastAsia="uk-UA"/>
        </w:rPr>
        <w:t>субантральної</w:t>
      </w:r>
      <w:proofErr w:type="spellEnd"/>
      <w:r w:rsidRPr="00E76D82">
        <w:rPr>
          <w:color w:val="222222"/>
          <w:shd w:val="clear" w:color="auto" w:fill="FFFFFF"/>
          <w:lang w:eastAsia="uk-UA"/>
        </w:rPr>
        <w:t xml:space="preserve"> </w:t>
      </w:r>
      <w:proofErr w:type="spellStart"/>
      <w:r w:rsidRPr="00E76D82">
        <w:rPr>
          <w:color w:val="222222"/>
          <w:shd w:val="clear" w:color="auto" w:fill="FFFFFF"/>
          <w:lang w:eastAsia="uk-UA"/>
        </w:rPr>
        <w:t>аугментації</w:t>
      </w:r>
      <w:proofErr w:type="spellEnd"/>
      <w:r w:rsidRPr="00E76D82">
        <w:rPr>
          <w:color w:val="222222"/>
          <w:shd w:val="clear" w:color="auto" w:fill="FFFFFF"/>
          <w:lang w:eastAsia="uk-UA"/>
        </w:rPr>
        <w:t xml:space="preserve"> верхньої щелепи закритим методом під час </w:t>
      </w:r>
      <w:proofErr w:type="spellStart"/>
      <w:r w:rsidRPr="00E76D82">
        <w:rPr>
          <w:color w:val="222222"/>
          <w:shd w:val="clear" w:color="auto" w:fill="FFFFFF"/>
          <w:lang w:eastAsia="uk-UA"/>
        </w:rPr>
        <w:t>одномоментної</w:t>
      </w:r>
      <w:proofErr w:type="spellEnd"/>
      <w:r w:rsidRPr="00E76D82">
        <w:rPr>
          <w:color w:val="222222"/>
          <w:shd w:val="clear" w:color="auto" w:fill="FFFFFF"/>
          <w:lang w:eastAsia="uk-UA"/>
        </w:rPr>
        <w:t xml:space="preserve"> дентальної імплантації у пацієнта 54 роки</w:t>
      </w:r>
      <w:r w:rsidRPr="00AC3476">
        <w:t>»</w:t>
      </w:r>
    </w:p>
    <w:p w14:paraId="085F1BB3" w14:textId="77777777" w:rsidR="00C96DA1" w:rsidRDefault="00C96DA1" w:rsidP="00C96DA1">
      <w:pPr>
        <w:pStyle w:val="1"/>
        <w:ind w:left="314" w:right="317"/>
        <w:jc w:val="center"/>
      </w:pPr>
    </w:p>
    <w:p w14:paraId="71FA1D90" w14:textId="77777777" w:rsidR="00C96DA1" w:rsidRDefault="00C96DA1" w:rsidP="00C96DA1">
      <w:pPr>
        <w:ind w:firstLine="314"/>
        <w:rPr>
          <w:sz w:val="28"/>
        </w:rPr>
      </w:pPr>
      <w:r w:rsidRPr="00ED384A">
        <w:rPr>
          <w:sz w:val="28"/>
        </w:rPr>
        <w:t xml:space="preserve">В ході роботи над клінічними сценарієм Вам будуть поставлені завдання, які потребують клінічної аргументації та/або практичного вирішення (постановка діагнозу, визначення тактики ведення та лікування, реалізація практичних навичок). </w:t>
      </w:r>
    </w:p>
    <w:p w14:paraId="234D1068" w14:textId="21A81FB1" w:rsidR="00C96DA1" w:rsidRDefault="00C96DA1" w:rsidP="00C96DA1">
      <w:pPr>
        <w:ind w:firstLine="314"/>
        <w:rPr>
          <w:sz w:val="28"/>
        </w:rPr>
      </w:pPr>
      <w:r w:rsidRPr="00ED384A">
        <w:rPr>
          <w:sz w:val="28"/>
        </w:rPr>
        <w:t>Зміст клінічного сценарію, котрий стосується виконання практичної навички</w:t>
      </w:r>
      <w:r>
        <w:rPr>
          <w:sz w:val="28"/>
        </w:rPr>
        <w:t xml:space="preserve"> </w:t>
      </w:r>
      <w:r w:rsidRPr="00C96DA1">
        <w:rPr>
          <w:b/>
          <w:bCs/>
          <w:sz w:val="28"/>
        </w:rPr>
        <w:t>«</w:t>
      </w:r>
      <w:r w:rsidRPr="00C96DA1">
        <w:rPr>
          <w:b/>
          <w:bCs/>
          <w:color w:val="000000" w:themeColor="text1"/>
        </w:rPr>
        <w:t xml:space="preserve"> </w:t>
      </w:r>
      <w:r w:rsidRPr="00C96DA1">
        <w:rPr>
          <w:b/>
          <w:bCs/>
          <w:color w:val="222222"/>
          <w:sz w:val="28"/>
          <w:szCs w:val="28"/>
          <w:shd w:val="clear" w:color="auto" w:fill="FFFFFF"/>
          <w:lang w:eastAsia="uk-UA"/>
        </w:rPr>
        <w:t>Проведення субантральної аугментації верхньої щелепи закритим методом під час одномоментної дентальної імплантації у пацієнта 54 роки</w:t>
      </w:r>
      <w:r w:rsidRPr="00C96DA1">
        <w:rPr>
          <w:b/>
          <w:bCs/>
          <w:sz w:val="32"/>
          <w:szCs w:val="28"/>
        </w:rPr>
        <w:t xml:space="preserve"> </w:t>
      </w:r>
      <w:r w:rsidRPr="00C96DA1">
        <w:rPr>
          <w:b/>
          <w:bCs/>
          <w:sz w:val="28"/>
        </w:rPr>
        <w:t>»,</w:t>
      </w:r>
      <w:r>
        <w:rPr>
          <w:b/>
          <w:bCs/>
          <w:sz w:val="28"/>
        </w:rPr>
        <w:t xml:space="preserve"> </w:t>
      </w:r>
      <w:r w:rsidRPr="00ED384A">
        <w:rPr>
          <w:sz w:val="28"/>
        </w:rPr>
        <w:t>передбачає вирішення клінічного завдання з виконанням практичних навичок, алгоритм котрих представлений нижче.</w:t>
      </w:r>
    </w:p>
    <w:p w14:paraId="4E588198" w14:textId="49D49DD2" w:rsidR="00144DE6" w:rsidRDefault="00144DE6"/>
    <w:p w14:paraId="374C8DCC" w14:textId="77777777" w:rsidR="00C96DA1" w:rsidRPr="00211258" w:rsidRDefault="00C96DA1" w:rsidP="008A4BEA">
      <w:pPr>
        <w:jc w:val="both"/>
        <w:rPr>
          <w:i/>
          <w:iCs/>
          <w:color w:val="222222"/>
          <w:sz w:val="28"/>
          <w:szCs w:val="28"/>
          <w:shd w:val="clear" w:color="auto" w:fill="FFFFFF"/>
          <w:lang w:eastAsia="uk-UA"/>
        </w:rPr>
      </w:pPr>
      <w:r>
        <w:rPr>
          <w:i/>
          <w:sz w:val="28"/>
        </w:rPr>
        <w:t>Алгоритм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роботи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станції</w:t>
      </w:r>
      <w:r>
        <w:rPr>
          <w:i/>
          <w:sz w:val="28"/>
          <w:lang w:val="uk-UA"/>
        </w:rPr>
        <w:t xml:space="preserve"> при </w:t>
      </w:r>
      <w:r w:rsidRPr="00211258">
        <w:rPr>
          <w:i/>
          <w:iCs/>
          <w:color w:val="222222"/>
          <w:sz w:val="28"/>
          <w:szCs w:val="28"/>
          <w:shd w:val="clear" w:color="auto" w:fill="FFFFFF"/>
          <w:lang w:val="uk-UA" w:eastAsia="uk-UA"/>
        </w:rPr>
        <w:t>п</w:t>
      </w:r>
      <w:r w:rsidRPr="00211258">
        <w:rPr>
          <w:i/>
          <w:iCs/>
          <w:color w:val="222222"/>
          <w:sz w:val="28"/>
          <w:szCs w:val="28"/>
          <w:shd w:val="clear" w:color="auto" w:fill="FFFFFF"/>
          <w:lang w:eastAsia="uk-UA"/>
        </w:rPr>
        <w:t>роведенн</w:t>
      </w:r>
      <w:r w:rsidRPr="00211258">
        <w:rPr>
          <w:i/>
          <w:iCs/>
          <w:color w:val="222222"/>
          <w:sz w:val="28"/>
          <w:szCs w:val="28"/>
          <w:shd w:val="clear" w:color="auto" w:fill="FFFFFF"/>
          <w:lang w:val="uk-UA" w:eastAsia="uk-UA"/>
        </w:rPr>
        <w:t>і</w:t>
      </w:r>
      <w:r w:rsidRPr="00211258">
        <w:rPr>
          <w:i/>
          <w:iCs/>
          <w:color w:val="222222"/>
          <w:sz w:val="28"/>
          <w:szCs w:val="28"/>
          <w:shd w:val="clear" w:color="auto" w:fill="FFFFFF"/>
          <w:lang w:eastAsia="uk-UA"/>
        </w:rPr>
        <w:t xml:space="preserve"> субантральної аугментації верхньої щелепи закритим методом під час одномоментної дентальної імплантації у пацієнта 54 роки</w:t>
      </w:r>
    </w:p>
    <w:p w14:paraId="0EE88C3A" w14:textId="77777777" w:rsidR="00C96DA1" w:rsidRDefault="00C96DA1" w:rsidP="00C96DA1">
      <w:pPr>
        <w:spacing w:line="360" w:lineRule="auto"/>
        <w:jc w:val="both"/>
        <w:rPr>
          <w:i/>
          <w:iCs/>
          <w:color w:val="222222"/>
          <w:sz w:val="28"/>
          <w:szCs w:val="28"/>
          <w:shd w:val="clear" w:color="auto" w:fill="FFFFFF"/>
          <w:lang w:eastAsia="uk-UA"/>
        </w:rPr>
      </w:pPr>
      <w:bookmarkStart w:id="0" w:name="_GoBack"/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80"/>
        <w:gridCol w:w="3136"/>
        <w:gridCol w:w="3129"/>
      </w:tblGrid>
      <w:tr w:rsidR="00C96DA1" w:rsidRPr="00191840" w14:paraId="3B2B1E77" w14:textId="77777777" w:rsidTr="0086231B">
        <w:tc>
          <w:tcPr>
            <w:tcW w:w="3080" w:type="dxa"/>
          </w:tcPr>
          <w:p w14:paraId="0A583AA1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№</w:t>
            </w:r>
          </w:p>
        </w:tc>
        <w:tc>
          <w:tcPr>
            <w:tcW w:w="3136" w:type="dxa"/>
          </w:tcPr>
          <w:p w14:paraId="75CDF6BF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Послідовність дій</w:t>
            </w:r>
          </w:p>
        </w:tc>
        <w:tc>
          <w:tcPr>
            <w:tcW w:w="3129" w:type="dxa"/>
          </w:tcPr>
          <w:p w14:paraId="797FE96E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Критерії контролю правильного виконання</w:t>
            </w:r>
          </w:p>
        </w:tc>
      </w:tr>
      <w:tr w:rsidR="00C96DA1" w:rsidRPr="00191840" w14:paraId="07D05D4C" w14:textId="77777777" w:rsidTr="0086231B">
        <w:tc>
          <w:tcPr>
            <w:tcW w:w="3080" w:type="dxa"/>
          </w:tcPr>
          <w:p w14:paraId="003C9EAA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1.</w:t>
            </w:r>
          </w:p>
        </w:tc>
        <w:tc>
          <w:tcPr>
            <w:tcW w:w="3136" w:type="dxa"/>
          </w:tcPr>
          <w:p w14:paraId="309F94A9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Привітатися, назвати (ідентифікувати) себе</w:t>
            </w:r>
          </w:p>
        </w:tc>
        <w:tc>
          <w:tcPr>
            <w:tcW w:w="3129" w:type="dxa"/>
          </w:tcPr>
          <w:p w14:paraId="7516D403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Студент привітався та ідентифікував себе</w:t>
            </w:r>
          </w:p>
        </w:tc>
      </w:tr>
      <w:tr w:rsidR="00C96DA1" w:rsidRPr="00191840" w14:paraId="7C60F2E2" w14:textId="77777777" w:rsidTr="0086231B">
        <w:tc>
          <w:tcPr>
            <w:tcW w:w="3080" w:type="dxa"/>
          </w:tcPr>
          <w:p w14:paraId="5F97D6CB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lastRenderedPageBreak/>
              <w:t>2.</w:t>
            </w:r>
          </w:p>
        </w:tc>
        <w:tc>
          <w:tcPr>
            <w:tcW w:w="3136" w:type="dxa"/>
          </w:tcPr>
          <w:p w14:paraId="5F180DB3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Отримати завдання, уважно прочитати його</w:t>
            </w:r>
          </w:p>
        </w:tc>
        <w:tc>
          <w:tcPr>
            <w:tcW w:w="3129" w:type="dxa"/>
          </w:tcPr>
          <w:p w14:paraId="38D271B5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Студент обрав завдання та уважно його прочитав</w:t>
            </w:r>
          </w:p>
        </w:tc>
      </w:tr>
      <w:tr w:rsidR="00C96DA1" w:rsidRPr="00191840" w14:paraId="333B00A3" w14:textId="77777777" w:rsidTr="0086231B">
        <w:tc>
          <w:tcPr>
            <w:tcW w:w="3080" w:type="dxa"/>
          </w:tcPr>
          <w:p w14:paraId="2E52C8E8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3.</w:t>
            </w:r>
          </w:p>
        </w:tc>
        <w:tc>
          <w:tcPr>
            <w:tcW w:w="3136" w:type="dxa"/>
          </w:tcPr>
          <w:p w14:paraId="38F2290D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Помити і висушити руки</w:t>
            </w:r>
          </w:p>
        </w:tc>
        <w:tc>
          <w:tcPr>
            <w:tcW w:w="3129" w:type="dxa"/>
          </w:tcPr>
          <w:p w14:paraId="3D1D971D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Руки помито і висушено</w:t>
            </w:r>
          </w:p>
        </w:tc>
      </w:tr>
      <w:tr w:rsidR="00C96DA1" w:rsidRPr="00191840" w14:paraId="2B1FB537" w14:textId="77777777" w:rsidTr="0086231B">
        <w:tc>
          <w:tcPr>
            <w:tcW w:w="3080" w:type="dxa"/>
          </w:tcPr>
          <w:p w14:paraId="79944387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4.</w:t>
            </w:r>
          </w:p>
        </w:tc>
        <w:tc>
          <w:tcPr>
            <w:tcW w:w="3136" w:type="dxa"/>
          </w:tcPr>
          <w:p w14:paraId="47EF9BD6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Одягти медичну маску</w:t>
            </w:r>
          </w:p>
        </w:tc>
        <w:tc>
          <w:tcPr>
            <w:tcW w:w="3129" w:type="dxa"/>
          </w:tcPr>
          <w:p w14:paraId="4E3A3C14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Медичну маску одягнуто</w:t>
            </w:r>
          </w:p>
        </w:tc>
      </w:tr>
      <w:tr w:rsidR="00C96DA1" w:rsidRPr="00191840" w14:paraId="5A8CD713" w14:textId="77777777" w:rsidTr="0086231B">
        <w:tc>
          <w:tcPr>
            <w:tcW w:w="3080" w:type="dxa"/>
          </w:tcPr>
          <w:p w14:paraId="7A77D2AC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5.</w:t>
            </w:r>
          </w:p>
        </w:tc>
        <w:tc>
          <w:tcPr>
            <w:tcW w:w="3136" w:type="dxa"/>
          </w:tcPr>
          <w:p w14:paraId="61DA0C90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Одягти медичні рукавички</w:t>
            </w:r>
          </w:p>
        </w:tc>
        <w:tc>
          <w:tcPr>
            <w:tcW w:w="3129" w:type="dxa"/>
          </w:tcPr>
          <w:p w14:paraId="0520E8BA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Медичні рукавички одягнуто</w:t>
            </w:r>
          </w:p>
        </w:tc>
      </w:tr>
      <w:tr w:rsidR="00C96DA1" w:rsidRPr="00191840" w14:paraId="61A860F0" w14:textId="77777777" w:rsidTr="0086231B">
        <w:tc>
          <w:tcPr>
            <w:tcW w:w="3080" w:type="dxa"/>
          </w:tcPr>
          <w:p w14:paraId="6823D3E2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6.</w:t>
            </w:r>
          </w:p>
        </w:tc>
        <w:tc>
          <w:tcPr>
            <w:tcW w:w="3136" w:type="dxa"/>
          </w:tcPr>
          <w:p w14:paraId="41847917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Обробити руки антисептиком</w:t>
            </w:r>
          </w:p>
        </w:tc>
        <w:tc>
          <w:tcPr>
            <w:tcW w:w="3129" w:type="dxa"/>
          </w:tcPr>
          <w:p w14:paraId="12264817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Руки оброблено антисептиком</w:t>
            </w:r>
          </w:p>
        </w:tc>
      </w:tr>
      <w:tr w:rsidR="00C96DA1" w:rsidRPr="00191840" w14:paraId="496313B0" w14:textId="77777777" w:rsidTr="0086231B">
        <w:tc>
          <w:tcPr>
            <w:tcW w:w="3080" w:type="dxa"/>
          </w:tcPr>
          <w:p w14:paraId="139BB513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 xml:space="preserve">7. </w:t>
            </w:r>
          </w:p>
        </w:tc>
        <w:tc>
          <w:tcPr>
            <w:tcW w:w="3136" w:type="dxa"/>
          </w:tcPr>
          <w:p w14:paraId="577E643B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Розпочати комунікацію з пацієнтом</w:t>
            </w:r>
          </w:p>
        </w:tc>
        <w:tc>
          <w:tcPr>
            <w:tcW w:w="3129" w:type="dxa"/>
          </w:tcPr>
          <w:p w14:paraId="26D80C78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 w:rsidRPr="00231422">
              <w:rPr>
                <w:sz w:val="28"/>
                <w:szCs w:val="28"/>
              </w:rPr>
              <w:t>Студент ініціював процес комунікації, дотримуючись коректної форми діалогу</w:t>
            </w:r>
          </w:p>
        </w:tc>
      </w:tr>
      <w:tr w:rsidR="00C96DA1" w:rsidRPr="00191840" w14:paraId="792555D3" w14:textId="77777777" w:rsidTr="0086231B">
        <w:tc>
          <w:tcPr>
            <w:tcW w:w="3080" w:type="dxa"/>
          </w:tcPr>
          <w:p w14:paraId="78F71456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8.</w:t>
            </w:r>
          </w:p>
        </w:tc>
        <w:tc>
          <w:tcPr>
            <w:tcW w:w="3136" w:type="dxa"/>
          </w:tcPr>
          <w:p w14:paraId="39D4196F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 w:rsidRPr="005D36B9">
              <w:rPr>
                <w:sz w:val="28"/>
                <w:szCs w:val="28"/>
              </w:rPr>
              <w:t>Передопераційне планування (з урахуванням віку пацієнта):</w:t>
            </w:r>
          </w:p>
        </w:tc>
        <w:tc>
          <w:tcPr>
            <w:tcW w:w="3129" w:type="dxa"/>
          </w:tcPr>
          <w:p w14:paraId="18E08A46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</w:p>
        </w:tc>
      </w:tr>
      <w:tr w:rsidR="00C96DA1" w:rsidRPr="00191840" w14:paraId="0DEF8F64" w14:textId="77777777" w:rsidTr="0086231B">
        <w:tc>
          <w:tcPr>
            <w:tcW w:w="3080" w:type="dxa"/>
          </w:tcPr>
          <w:p w14:paraId="285A7AE9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8.1</w:t>
            </w:r>
          </w:p>
        </w:tc>
        <w:tc>
          <w:tcPr>
            <w:tcW w:w="3136" w:type="dxa"/>
          </w:tcPr>
          <w:p w14:paraId="322A0ED8" w14:textId="17D6ACB5" w:rsidR="00C96DA1" w:rsidRPr="00C96DA1" w:rsidRDefault="00C96DA1" w:rsidP="00C96DA1">
            <w:pPr>
              <w:jc w:val="both"/>
              <w:rPr>
                <w:b/>
                <w:bCs/>
                <w:sz w:val="28"/>
                <w:szCs w:val="28"/>
              </w:rPr>
            </w:pPr>
            <w:r w:rsidRPr="00C96DA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Збір анамнезу</w:t>
            </w:r>
          </w:p>
        </w:tc>
        <w:tc>
          <w:tcPr>
            <w:tcW w:w="3129" w:type="dxa"/>
          </w:tcPr>
          <w:p w14:paraId="128831EA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Студент зібрав анамнез</w:t>
            </w:r>
          </w:p>
        </w:tc>
      </w:tr>
      <w:tr w:rsidR="00C96DA1" w:rsidRPr="00191840" w14:paraId="385B6A9A" w14:textId="77777777" w:rsidTr="0086231B">
        <w:tc>
          <w:tcPr>
            <w:tcW w:w="3080" w:type="dxa"/>
          </w:tcPr>
          <w:p w14:paraId="3A5C9757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8.2</w:t>
            </w:r>
          </w:p>
        </w:tc>
        <w:tc>
          <w:tcPr>
            <w:tcW w:w="3136" w:type="dxa"/>
          </w:tcPr>
          <w:p w14:paraId="0D26BE4C" w14:textId="5A1694AB" w:rsidR="00C96DA1" w:rsidRPr="00C96DA1" w:rsidRDefault="00C96DA1" w:rsidP="00C96DA1">
            <w:pPr>
              <w:jc w:val="both"/>
              <w:rPr>
                <w:b/>
                <w:bCs/>
                <w:sz w:val="28"/>
                <w:szCs w:val="28"/>
              </w:rPr>
            </w:pPr>
            <w:r w:rsidRPr="00C96DA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Клінічне обстеження</w:t>
            </w:r>
          </w:p>
        </w:tc>
        <w:tc>
          <w:tcPr>
            <w:tcW w:w="3129" w:type="dxa"/>
          </w:tcPr>
          <w:p w14:paraId="225F2D59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Студент провів клінічне обстеження</w:t>
            </w:r>
          </w:p>
        </w:tc>
      </w:tr>
      <w:tr w:rsidR="00C96DA1" w:rsidRPr="00191840" w14:paraId="39CB6964" w14:textId="77777777" w:rsidTr="0086231B">
        <w:tc>
          <w:tcPr>
            <w:tcW w:w="3080" w:type="dxa"/>
          </w:tcPr>
          <w:p w14:paraId="2615636C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8.3</w:t>
            </w:r>
          </w:p>
        </w:tc>
        <w:tc>
          <w:tcPr>
            <w:tcW w:w="3136" w:type="dxa"/>
          </w:tcPr>
          <w:p w14:paraId="1D93F908" w14:textId="77777777" w:rsidR="00C96DA1" w:rsidRPr="00C96DA1" w:rsidRDefault="00C96DA1" w:rsidP="00C96DA1">
            <w:pPr>
              <w:jc w:val="both"/>
              <w:rPr>
                <w:sz w:val="28"/>
                <w:szCs w:val="28"/>
              </w:rPr>
            </w:pPr>
            <w:r w:rsidRPr="00C96DA1">
              <w:rPr>
                <w:sz w:val="28"/>
                <w:szCs w:val="28"/>
              </w:rPr>
              <w:t xml:space="preserve">Рентгенологічне обстеження: </w:t>
            </w:r>
          </w:p>
          <w:p w14:paraId="4D2219B8" w14:textId="77777777" w:rsidR="00C96DA1" w:rsidRPr="00C96DA1" w:rsidRDefault="00C96DA1" w:rsidP="00C96DA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C96DA1">
              <w:rPr>
                <w:sz w:val="28"/>
                <w:szCs w:val="28"/>
              </w:rPr>
              <w:t>Ортопантомограма (ОПТГ)</w:t>
            </w:r>
          </w:p>
          <w:p w14:paraId="47C3A0E9" w14:textId="1CF5CD20" w:rsidR="00C96DA1" w:rsidRPr="00C96DA1" w:rsidRDefault="00C96DA1" w:rsidP="00C96DA1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C96DA1">
              <w:rPr>
                <w:sz w:val="28"/>
                <w:szCs w:val="28"/>
              </w:rPr>
              <w:t xml:space="preserve">Конусно-променева комп'ютерна томографія (КПКТ), </w:t>
            </w:r>
          </w:p>
        </w:tc>
        <w:tc>
          <w:tcPr>
            <w:tcW w:w="3129" w:type="dxa"/>
          </w:tcPr>
          <w:p w14:paraId="3700EE86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Студент призначив додаткові обстеження</w:t>
            </w:r>
          </w:p>
        </w:tc>
      </w:tr>
      <w:tr w:rsidR="00C96DA1" w:rsidRPr="00191840" w14:paraId="1EC99158" w14:textId="77777777" w:rsidTr="0086231B">
        <w:tc>
          <w:tcPr>
            <w:tcW w:w="3080" w:type="dxa"/>
          </w:tcPr>
          <w:p w14:paraId="4B96EB95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>8.4</w:t>
            </w:r>
          </w:p>
        </w:tc>
        <w:tc>
          <w:tcPr>
            <w:tcW w:w="3136" w:type="dxa"/>
          </w:tcPr>
          <w:p w14:paraId="77D88D31" w14:textId="7B24CB3E" w:rsidR="00C96DA1" w:rsidRPr="00C96DA1" w:rsidRDefault="00C96DA1" w:rsidP="00C96DA1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C96DA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Фотопротокол</w:t>
            </w:r>
            <w:proofErr w:type="spellEnd"/>
          </w:p>
        </w:tc>
        <w:tc>
          <w:tcPr>
            <w:tcW w:w="3129" w:type="dxa"/>
          </w:tcPr>
          <w:p w14:paraId="49AD7761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 w:rsidRPr="00191840">
              <w:rPr>
                <w:sz w:val="28"/>
                <w:szCs w:val="28"/>
              </w:rPr>
              <w:t xml:space="preserve">Студент провів </w:t>
            </w:r>
            <w:proofErr w:type="spellStart"/>
            <w:r w:rsidRPr="00191840">
              <w:rPr>
                <w:sz w:val="28"/>
                <w:szCs w:val="28"/>
              </w:rPr>
              <w:t>фотопротокол</w:t>
            </w:r>
            <w:proofErr w:type="spellEnd"/>
          </w:p>
        </w:tc>
      </w:tr>
      <w:tr w:rsidR="00C96DA1" w:rsidRPr="00191840" w14:paraId="27396473" w14:textId="77777777" w:rsidTr="0086231B">
        <w:tc>
          <w:tcPr>
            <w:tcW w:w="3080" w:type="dxa"/>
          </w:tcPr>
          <w:p w14:paraId="35D98CEC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8.5</w:t>
            </w:r>
          </w:p>
        </w:tc>
        <w:tc>
          <w:tcPr>
            <w:tcW w:w="3136" w:type="dxa"/>
          </w:tcPr>
          <w:p w14:paraId="76001D29" w14:textId="790EBC81" w:rsidR="00C96DA1" w:rsidRPr="00C96DA1" w:rsidRDefault="00C96DA1" w:rsidP="00C96DA1">
            <w:pPr>
              <w:jc w:val="both"/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</w:pPr>
            <w:r w:rsidRPr="00C96DA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Консультації суміжних спеціалістів (за потреби)</w:t>
            </w:r>
          </w:p>
        </w:tc>
        <w:tc>
          <w:tcPr>
            <w:tcW w:w="3129" w:type="dxa"/>
          </w:tcPr>
          <w:p w14:paraId="7D6BAF84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провів консультацію з </w:t>
            </w:r>
            <w:proofErr w:type="spellStart"/>
            <w:r>
              <w:rPr>
                <w:sz w:val="28"/>
                <w:szCs w:val="28"/>
              </w:rPr>
              <w:t>суміжніми</w:t>
            </w:r>
            <w:proofErr w:type="spellEnd"/>
            <w:r>
              <w:rPr>
                <w:sz w:val="28"/>
                <w:szCs w:val="28"/>
              </w:rPr>
              <w:t xml:space="preserve"> спеціалістами</w:t>
            </w:r>
          </w:p>
        </w:tc>
      </w:tr>
      <w:tr w:rsidR="00C96DA1" w:rsidRPr="00191840" w14:paraId="2C097450" w14:textId="77777777" w:rsidTr="0086231B">
        <w:tc>
          <w:tcPr>
            <w:tcW w:w="3080" w:type="dxa"/>
          </w:tcPr>
          <w:p w14:paraId="5FCF4F3D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 w:rsidRPr="002D4548"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136" w:type="dxa"/>
          </w:tcPr>
          <w:p w14:paraId="2F1FD198" w14:textId="6C9490A8" w:rsidR="00C96DA1" w:rsidRPr="00C96DA1" w:rsidRDefault="00C96DA1" w:rsidP="00C96DA1">
            <w:pPr>
              <w:jc w:val="both"/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</w:pPr>
            <w:r w:rsidRPr="00C96DA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 xml:space="preserve">Вибір </w:t>
            </w:r>
            <w:proofErr w:type="spellStart"/>
            <w:r w:rsidRPr="00C96DA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імплантаційної</w:t>
            </w:r>
            <w:proofErr w:type="spellEnd"/>
            <w:r w:rsidRPr="00C96DA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 xml:space="preserve"> системи</w:t>
            </w:r>
          </w:p>
        </w:tc>
        <w:tc>
          <w:tcPr>
            <w:tcW w:w="3129" w:type="dxa"/>
          </w:tcPr>
          <w:p w14:paraId="72B8866A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обрав </w:t>
            </w:r>
            <w:proofErr w:type="spellStart"/>
            <w:r>
              <w:rPr>
                <w:sz w:val="28"/>
                <w:szCs w:val="28"/>
              </w:rPr>
              <w:t>імплантанти</w:t>
            </w:r>
            <w:proofErr w:type="spellEnd"/>
          </w:p>
        </w:tc>
      </w:tr>
      <w:tr w:rsidR="00C96DA1" w:rsidRPr="00191840" w14:paraId="1EFDEB71" w14:textId="77777777" w:rsidTr="0086231B">
        <w:tc>
          <w:tcPr>
            <w:tcW w:w="3080" w:type="dxa"/>
          </w:tcPr>
          <w:p w14:paraId="01BFF8CF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 w:rsidRPr="002D4548">
              <w:rPr>
                <w:sz w:val="28"/>
                <w:szCs w:val="28"/>
              </w:rPr>
              <w:t>8.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3136" w:type="dxa"/>
          </w:tcPr>
          <w:p w14:paraId="3CB8C536" w14:textId="70DBDE66" w:rsidR="00C96DA1" w:rsidRPr="00C96DA1" w:rsidRDefault="00C96DA1" w:rsidP="00C96DA1">
            <w:pPr>
              <w:jc w:val="both"/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</w:pPr>
            <w:r w:rsidRPr="00C96DA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Планування об'єму та типу кісткового матеріалу</w:t>
            </w:r>
          </w:p>
        </w:tc>
        <w:tc>
          <w:tcPr>
            <w:tcW w:w="3129" w:type="dxa"/>
          </w:tcPr>
          <w:p w14:paraId="17728250" w14:textId="77777777" w:rsidR="00C96DA1" w:rsidRPr="00191840" w:rsidRDefault="00C96DA1" w:rsidP="00C96D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спланував об’єм та тип кісткового матеріалу</w:t>
            </w:r>
          </w:p>
        </w:tc>
      </w:tr>
      <w:tr w:rsidR="00C96DA1" w:rsidRPr="00191840" w14:paraId="6CC867CA" w14:textId="77777777" w:rsidTr="0086231B">
        <w:tc>
          <w:tcPr>
            <w:tcW w:w="3080" w:type="dxa"/>
          </w:tcPr>
          <w:p w14:paraId="0E3E0042" w14:textId="77777777" w:rsidR="00C96DA1" w:rsidRPr="002D4548" w:rsidRDefault="00C96DA1" w:rsidP="00C96D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3136" w:type="dxa"/>
          </w:tcPr>
          <w:p w14:paraId="7B9C8BE9" w14:textId="0E9B3021" w:rsidR="00C96DA1" w:rsidRPr="005D36B9" w:rsidRDefault="00C96DA1" w:rsidP="00C96DA1">
            <w:pPr>
              <w:jc w:val="both"/>
              <w:rPr>
                <w:rStyle w:val="a5"/>
                <w:rFonts w:eastAsiaTheme="majorEastAsia"/>
                <w:sz w:val="28"/>
                <w:szCs w:val="28"/>
              </w:rPr>
            </w:pPr>
            <w:r w:rsidRPr="005D36B9">
              <w:rPr>
                <w:sz w:val="28"/>
                <w:szCs w:val="28"/>
              </w:rPr>
              <w:t>Хірургічний етап (</w:t>
            </w:r>
            <w:proofErr w:type="spellStart"/>
            <w:r w:rsidRPr="005D36B9">
              <w:rPr>
                <w:sz w:val="28"/>
                <w:szCs w:val="28"/>
              </w:rPr>
              <w:t>одномоментна</w:t>
            </w:r>
            <w:proofErr w:type="spellEnd"/>
            <w:r w:rsidRPr="005D36B9">
              <w:rPr>
                <w:sz w:val="28"/>
                <w:szCs w:val="28"/>
              </w:rPr>
              <w:t xml:space="preserve"> </w:t>
            </w:r>
            <w:r w:rsidRPr="005D36B9">
              <w:rPr>
                <w:sz w:val="28"/>
                <w:szCs w:val="28"/>
              </w:rPr>
              <w:lastRenderedPageBreak/>
              <w:t xml:space="preserve">імплантація із закритою </w:t>
            </w:r>
            <w:proofErr w:type="spellStart"/>
            <w:r w:rsidRPr="005D36B9">
              <w:rPr>
                <w:sz w:val="28"/>
                <w:szCs w:val="28"/>
              </w:rPr>
              <w:t>субантральною</w:t>
            </w:r>
            <w:proofErr w:type="spellEnd"/>
            <w:r w:rsidRPr="005D36B9">
              <w:rPr>
                <w:sz w:val="28"/>
                <w:szCs w:val="28"/>
              </w:rPr>
              <w:t xml:space="preserve"> </w:t>
            </w:r>
            <w:proofErr w:type="spellStart"/>
            <w:r w:rsidRPr="005D36B9">
              <w:rPr>
                <w:sz w:val="28"/>
                <w:szCs w:val="28"/>
              </w:rPr>
              <w:t>аугментацією</w:t>
            </w:r>
            <w:proofErr w:type="spellEnd"/>
            <w:r w:rsidRPr="005D36B9">
              <w:rPr>
                <w:sz w:val="28"/>
                <w:szCs w:val="28"/>
              </w:rPr>
              <w:t>)</w:t>
            </w:r>
          </w:p>
        </w:tc>
        <w:tc>
          <w:tcPr>
            <w:tcW w:w="3129" w:type="dxa"/>
          </w:tcPr>
          <w:p w14:paraId="3FB062BB" w14:textId="77777777" w:rsidR="00C96DA1" w:rsidRDefault="00C96DA1" w:rsidP="00C96D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Студент перейшов до хірургічного етапу</w:t>
            </w:r>
          </w:p>
        </w:tc>
      </w:tr>
      <w:tr w:rsidR="00C96DA1" w:rsidRPr="00191840" w14:paraId="6A814E91" w14:textId="77777777" w:rsidTr="0086231B">
        <w:tc>
          <w:tcPr>
            <w:tcW w:w="3080" w:type="dxa"/>
          </w:tcPr>
          <w:p w14:paraId="5F4291A3" w14:textId="77777777" w:rsidR="00C96DA1" w:rsidRDefault="00C96DA1" w:rsidP="00C96DA1">
            <w:pPr>
              <w:jc w:val="both"/>
              <w:rPr>
                <w:sz w:val="28"/>
                <w:szCs w:val="28"/>
              </w:rPr>
            </w:pPr>
            <w:r w:rsidRPr="009D09AF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1</w:t>
            </w:r>
          </w:p>
        </w:tc>
        <w:tc>
          <w:tcPr>
            <w:tcW w:w="3136" w:type="dxa"/>
          </w:tcPr>
          <w:p w14:paraId="17DA11BA" w14:textId="150BBE10" w:rsidR="00C96DA1" w:rsidRPr="00C96DA1" w:rsidRDefault="00C96DA1" w:rsidP="00C96DA1">
            <w:pPr>
              <w:jc w:val="both"/>
              <w:rPr>
                <w:b/>
                <w:bCs/>
                <w:sz w:val="28"/>
                <w:szCs w:val="28"/>
              </w:rPr>
            </w:pPr>
            <w:proofErr w:type="spellStart"/>
            <w:r w:rsidRPr="00C96DA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Премедикація</w:t>
            </w:r>
            <w:proofErr w:type="spellEnd"/>
            <w:r w:rsidRPr="00C96DA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 xml:space="preserve"> (за показаннями)</w:t>
            </w:r>
          </w:p>
        </w:tc>
        <w:tc>
          <w:tcPr>
            <w:tcW w:w="3129" w:type="dxa"/>
          </w:tcPr>
          <w:p w14:paraId="23E6DB8C" w14:textId="77777777" w:rsidR="00C96DA1" w:rsidRDefault="00C96DA1" w:rsidP="00C96D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Студент провів </w:t>
            </w:r>
            <w:proofErr w:type="spellStart"/>
            <w:r>
              <w:rPr>
                <w:sz w:val="28"/>
                <w:szCs w:val="28"/>
              </w:rPr>
              <w:t>премедикацію</w:t>
            </w:r>
            <w:proofErr w:type="spellEnd"/>
          </w:p>
        </w:tc>
      </w:tr>
      <w:tr w:rsidR="00C96DA1" w:rsidRPr="00191840" w14:paraId="6DC95AA5" w14:textId="77777777" w:rsidTr="0086231B">
        <w:tc>
          <w:tcPr>
            <w:tcW w:w="3080" w:type="dxa"/>
          </w:tcPr>
          <w:p w14:paraId="7DB0002A" w14:textId="77777777" w:rsidR="00C96DA1" w:rsidRDefault="00C96DA1" w:rsidP="00C96DA1">
            <w:pPr>
              <w:jc w:val="both"/>
              <w:rPr>
                <w:sz w:val="28"/>
                <w:szCs w:val="28"/>
              </w:rPr>
            </w:pPr>
            <w:r w:rsidRPr="009D09AF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2</w:t>
            </w:r>
          </w:p>
        </w:tc>
        <w:tc>
          <w:tcPr>
            <w:tcW w:w="3136" w:type="dxa"/>
          </w:tcPr>
          <w:p w14:paraId="6403563F" w14:textId="7F7A3F54" w:rsidR="00C96DA1" w:rsidRPr="00C96DA1" w:rsidRDefault="00C96DA1" w:rsidP="00C96DA1">
            <w:pPr>
              <w:jc w:val="both"/>
              <w:rPr>
                <w:b/>
                <w:bCs/>
                <w:sz w:val="28"/>
                <w:szCs w:val="28"/>
              </w:rPr>
            </w:pPr>
            <w:r w:rsidRPr="00C96DA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Анестезія</w:t>
            </w:r>
          </w:p>
        </w:tc>
        <w:tc>
          <w:tcPr>
            <w:tcW w:w="3129" w:type="dxa"/>
          </w:tcPr>
          <w:p w14:paraId="6F10ACFD" w14:textId="77777777" w:rsidR="00C96DA1" w:rsidRDefault="00C96DA1" w:rsidP="00C96D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провів анестезію</w:t>
            </w:r>
          </w:p>
        </w:tc>
      </w:tr>
      <w:tr w:rsidR="00C96DA1" w:rsidRPr="00191840" w14:paraId="52B4AA36" w14:textId="77777777" w:rsidTr="0086231B">
        <w:tc>
          <w:tcPr>
            <w:tcW w:w="3080" w:type="dxa"/>
          </w:tcPr>
          <w:p w14:paraId="60A76C24" w14:textId="77777777" w:rsidR="00C96DA1" w:rsidRPr="009D09AF" w:rsidRDefault="00C96DA1" w:rsidP="00C96D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9.3</w:t>
            </w:r>
          </w:p>
        </w:tc>
        <w:tc>
          <w:tcPr>
            <w:tcW w:w="3136" w:type="dxa"/>
          </w:tcPr>
          <w:p w14:paraId="11EC9931" w14:textId="77777777" w:rsidR="00C96DA1" w:rsidRPr="004E2BEE" w:rsidRDefault="00C96DA1" w:rsidP="00C96DA1">
            <w:pPr>
              <w:jc w:val="both"/>
              <w:rPr>
                <w:rStyle w:val="a5"/>
                <w:rFonts w:eastAsiaTheme="majorEastAsia"/>
                <w:sz w:val="28"/>
                <w:szCs w:val="28"/>
              </w:rPr>
            </w:pPr>
            <w:r w:rsidRPr="00956BB5">
              <w:rPr>
                <w:sz w:val="28"/>
                <w:szCs w:val="28"/>
              </w:rPr>
              <w:t>Розріз ясен для забезпечення доступу до кісткової тканини в області дефекту.</w:t>
            </w:r>
          </w:p>
        </w:tc>
        <w:tc>
          <w:tcPr>
            <w:tcW w:w="3129" w:type="dxa"/>
          </w:tcPr>
          <w:p w14:paraId="3CBDA6CC" w14:textId="77777777" w:rsidR="00C96DA1" w:rsidRDefault="00C96DA1" w:rsidP="00C96D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провів розріз</w:t>
            </w:r>
          </w:p>
        </w:tc>
      </w:tr>
      <w:tr w:rsidR="00C96DA1" w:rsidRPr="00191840" w14:paraId="6CA31777" w14:textId="77777777" w:rsidTr="0086231B">
        <w:tc>
          <w:tcPr>
            <w:tcW w:w="3080" w:type="dxa"/>
          </w:tcPr>
          <w:p w14:paraId="77F2CC1B" w14:textId="77777777" w:rsidR="00C96DA1" w:rsidRDefault="00C96DA1" w:rsidP="00C96DA1">
            <w:pPr>
              <w:jc w:val="both"/>
              <w:rPr>
                <w:sz w:val="28"/>
                <w:szCs w:val="28"/>
              </w:rPr>
            </w:pPr>
            <w:r w:rsidRPr="009D09AF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4</w:t>
            </w:r>
          </w:p>
        </w:tc>
        <w:tc>
          <w:tcPr>
            <w:tcW w:w="3136" w:type="dxa"/>
          </w:tcPr>
          <w:p w14:paraId="388D16A1" w14:textId="516BC823" w:rsidR="00C96DA1" w:rsidRPr="00C96DA1" w:rsidRDefault="00C96DA1" w:rsidP="00C96DA1">
            <w:pPr>
              <w:jc w:val="both"/>
              <w:rPr>
                <w:b/>
                <w:bCs/>
                <w:sz w:val="28"/>
                <w:szCs w:val="28"/>
              </w:rPr>
            </w:pPr>
            <w:r w:rsidRPr="00C96DA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 xml:space="preserve">Формування </w:t>
            </w:r>
            <w:proofErr w:type="spellStart"/>
            <w:r w:rsidRPr="00C96DA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імплантаційного</w:t>
            </w:r>
            <w:proofErr w:type="spellEnd"/>
            <w:r w:rsidRPr="00C96DA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 xml:space="preserve"> ложа</w:t>
            </w:r>
          </w:p>
        </w:tc>
        <w:tc>
          <w:tcPr>
            <w:tcW w:w="3129" w:type="dxa"/>
          </w:tcPr>
          <w:p w14:paraId="17A9EAD8" w14:textId="77777777" w:rsidR="00C96DA1" w:rsidRDefault="00C96DA1" w:rsidP="00C96DA1">
            <w:pPr>
              <w:jc w:val="both"/>
              <w:rPr>
                <w:sz w:val="28"/>
                <w:szCs w:val="28"/>
              </w:rPr>
            </w:pPr>
            <w:r w:rsidRPr="00422A29">
              <w:rPr>
                <w:sz w:val="28"/>
                <w:szCs w:val="28"/>
              </w:rPr>
              <w:t>Студент</w:t>
            </w:r>
            <w:r w:rsidRPr="00B42544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сформував ложе</w:t>
            </w:r>
          </w:p>
        </w:tc>
      </w:tr>
      <w:tr w:rsidR="00C96DA1" w:rsidRPr="00191840" w14:paraId="3B8BE981" w14:textId="77777777" w:rsidTr="0086231B">
        <w:tc>
          <w:tcPr>
            <w:tcW w:w="3080" w:type="dxa"/>
          </w:tcPr>
          <w:p w14:paraId="47C81682" w14:textId="77777777" w:rsidR="00C96DA1" w:rsidRDefault="00C96DA1" w:rsidP="00C96DA1">
            <w:pPr>
              <w:jc w:val="both"/>
              <w:rPr>
                <w:sz w:val="28"/>
                <w:szCs w:val="28"/>
              </w:rPr>
            </w:pPr>
            <w:r w:rsidRPr="009D09AF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3136" w:type="dxa"/>
          </w:tcPr>
          <w:p w14:paraId="621450D1" w14:textId="53B2858A" w:rsidR="00C96DA1" w:rsidRPr="00C96DA1" w:rsidRDefault="00C96DA1" w:rsidP="00C96DA1">
            <w:pPr>
              <w:jc w:val="both"/>
              <w:rPr>
                <w:b/>
                <w:bCs/>
                <w:sz w:val="28"/>
                <w:szCs w:val="28"/>
              </w:rPr>
            </w:pPr>
            <w:r w:rsidRPr="00C96DA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 xml:space="preserve">Остеотомія </w:t>
            </w:r>
            <w:proofErr w:type="spellStart"/>
            <w:r w:rsidRPr="00C96DA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дна</w:t>
            </w:r>
            <w:proofErr w:type="spellEnd"/>
            <w:r w:rsidRPr="00C96DA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 xml:space="preserve"> гайморової пазухи</w:t>
            </w:r>
          </w:p>
        </w:tc>
        <w:tc>
          <w:tcPr>
            <w:tcW w:w="3129" w:type="dxa"/>
          </w:tcPr>
          <w:p w14:paraId="406D48BA" w14:textId="77777777" w:rsidR="00C96DA1" w:rsidRDefault="00C96DA1" w:rsidP="00C96DA1">
            <w:pPr>
              <w:jc w:val="both"/>
              <w:rPr>
                <w:sz w:val="28"/>
                <w:szCs w:val="28"/>
              </w:rPr>
            </w:pPr>
            <w:r w:rsidRPr="00422A29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провів остеотомію </w:t>
            </w:r>
            <w:proofErr w:type="spellStart"/>
            <w:r>
              <w:rPr>
                <w:sz w:val="28"/>
                <w:szCs w:val="28"/>
              </w:rPr>
              <w:t>дна</w:t>
            </w:r>
            <w:proofErr w:type="spellEnd"/>
            <w:r>
              <w:rPr>
                <w:sz w:val="28"/>
                <w:szCs w:val="28"/>
              </w:rPr>
              <w:t xml:space="preserve"> гайморової пазухи</w:t>
            </w:r>
          </w:p>
        </w:tc>
      </w:tr>
      <w:tr w:rsidR="00C96DA1" w:rsidRPr="00191840" w14:paraId="0AB37BC7" w14:textId="77777777" w:rsidTr="0086231B">
        <w:tc>
          <w:tcPr>
            <w:tcW w:w="3080" w:type="dxa"/>
          </w:tcPr>
          <w:p w14:paraId="0189BCDA" w14:textId="77777777" w:rsidR="00C96DA1" w:rsidRDefault="00C96DA1" w:rsidP="00C96DA1">
            <w:pPr>
              <w:jc w:val="both"/>
              <w:rPr>
                <w:sz w:val="28"/>
                <w:szCs w:val="28"/>
              </w:rPr>
            </w:pPr>
            <w:r w:rsidRPr="009D09AF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6</w:t>
            </w:r>
          </w:p>
        </w:tc>
        <w:tc>
          <w:tcPr>
            <w:tcW w:w="3136" w:type="dxa"/>
          </w:tcPr>
          <w:p w14:paraId="1C1EB982" w14:textId="633B6034" w:rsidR="00C96DA1" w:rsidRPr="00C96DA1" w:rsidRDefault="00C96DA1" w:rsidP="00C96DA1">
            <w:pPr>
              <w:jc w:val="both"/>
              <w:rPr>
                <w:b/>
                <w:bCs/>
                <w:sz w:val="28"/>
                <w:szCs w:val="28"/>
              </w:rPr>
            </w:pPr>
            <w:r w:rsidRPr="00C96DA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 xml:space="preserve">Відшарування слизової оболонки </w:t>
            </w:r>
            <w:proofErr w:type="spellStart"/>
            <w:r w:rsidRPr="00C96DA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дна</w:t>
            </w:r>
            <w:proofErr w:type="spellEnd"/>
            <w:r w:rsidRPr="00C96DA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 xml:space="preserve"> пазухи</w:t>
            </w:r>
          </w:p>
        </w:tc>
        <w:tc>
          <w:tcPr>
            <w:tcW w:w="3129" w:type="dxa"/>
          </w:tcPr>
          <w:p w14:paraId="61BF808D" w14:textId="77777777" w:rsidR="00C96DA1" w:rsidRDefault="00C96DA1" w:rsidP="00C96DA1">
            <w:pPr>
              <w:jc w:val="both"/>
              <w:rPr>
                <w:sz w:val="28"/>
                <w:szCs w:val="28"/>
              </w:rPr>
            </w:pPr>
            <w:r w:rsidRPr="00422A29">
              <w:rPr>
                <w:sz w:val="28"/>
                <w:szCs w:val="28"/>
              </w:rPr>
              <w:t>Студент</w:t>
            </w:r>
            <w:r w:rsidRPr="004E2BEE">
              <w:rPr>
                <w:rStyle w:val="a5"/>
                <w:rFonts w:eastAsiaTheme="majorEastAsia"/>
                <w:sz w:val="28"/>
                <w:szCs w:val="28"/>
              </w:rPr>
              <w:t xml:space="preserve"> </w:t>
            </w:r>
            <w:r w:rsidRPr="00C96DA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 xml:space="preserve">відшарував слизову оболонку </w:t>
            </w:r>
            <w:proofErr w:type="spellStart"/>
            <w:r w:rsidRPr="00C96DA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дна</w:t>
            </w:r>
            <w:proofErr w:type="spellEnd"/>
            <w:r w:rsidRPr="00C96DA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 xml:space="preserve"> пазухи</w:t>
            </w:r>
          </w:p>
        </w:tc>
      </w:tr>
      <w:tr w:rsidR="00C96DA1" w:rsidRPr="00191840" w14:paraId="7DFD5CDD" w14:textId="77777777" w:rsidTr="0086231B">
        <w:tc>
          <w:tcPr>
            <w:tcW w:w="3080" w:type="dxa"/>
          </w:tcPr>
          <w:p w14:paraId="22A0354C" w14:textId="77777777" w:rsidR="00C96DA1" w:rsidRDefault="00C96DA1" w:rsidP="00C96DA1">
            <w:pPr>
              <w:jc w:val="both"/>
              <w:rPr>
                <w:sz w:val="28"/>
                <w:szCs w:val="28"/>
              </w:rPr>
            </w:pPr>
            <w:r w:rsidRPr="009D09AF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7</w:t>
            </w:r>
          </w:p>
        </w:tc>
        <w:tc>
          <w:tcPr>
            <w:tcW w:w="3136" w:type="dxa"/>
          </w:tcPr>
          <w:p w14:paraId="77295A54" w14:textId="7740884B" w:rsidR="00C96DA1" w:rsidRPr="00C96DA1" w:rsidRDefault="00C96DA1" w:rsidP="00C96DA1">
            <w:pPr>
              <w:jc w:val="both"/>
              <w:rPr>
                <w:b/>
                <w:bCs/>
                <w:sz w:val="28"/>
                <w:szCs w:val="28"/>
              </w:rPr>
            </w:pPr>
            <w:r w:rsidRPr="00C96DA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Введення кісткового матеріалу</w:t>
            </w:r>
          </w:p>
        </w:tc>
        <w:tc>
          <w:tcPr>
            <w:tcW w:w="3129" w:type="dxa"/>
          </w:tcPr>
          <w:p w14:paraId="087B51CA" w14:textId="77777777" w:rsidR="00C96DA1" w:rsidRDefault="00C96DA1" w:rsidP="00C96DA1">
            <w:pPr>
              <w:jc w:val="both"/>
              <w:rPr>
                <w:sz w:val="28"/>
                <w:szCs w:val="28"/>
              </w:rPr>
            </w:pPr>
            <w:r w:rsidRPr="00422A29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ввів кістковий матеріал</w:t>
            </w:r>
          </w:p>
        </w:tc>
      </w:tr>
      <w:tr w:rsidR="00C96DA1" w:rsidRPr="00191840" w14:paraId="7ADABAC0" w14:textId="77777777" w:rsidTr="0086231B">
        <w:tc>
          <w:tcPr>
            <w:tcW w:w="3080" w:type="dxa"/>
          </w:tcPr>
          <w:p w14:paraId="7BE08A1C" w14:textId="77777777" w:rsidR="00C96DA1" w:rsidRDefault="00C96DA1" w:rsidP="00C96DA1">
            <w:pPr>
              <w:jc w:val="both"/>
              <w:rPr>
                <w:sz w:val="28"/>
                <w:szCs w:val="28"/>
              </w:rPr>
            </w:pPr>
            <w:r w:rsidRPr="009D09AF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8</w:t>
            </w:r>
          </w:p>
        </w:tc>
        <w:tc>
          <w:tcPr>
            <w:tcW w:w="3136" w:type="dxa"/>
          </w:tcPr>
          <w:p w14:paraId="701F4FE0" w14:textId="3E3120B6" w:rsidR="00C96DA1" w:rsidRPr="00C96DA1" w:rsidRDefault="00C96DA1" w:rsidP="00C96DA1">
            <w:pPr>
              <w:jc w:val="both"/>
              <w:rPr>
                <w:b/>
                <w:bCs/>
                <w:sz w:val="28"/>
                <w:szCs w:val="28"/>
              </w:rPr>
            </w:pPr>
            <w:r w:rsidRPr="00C96DA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Встановлення імплантату</w:t>
            </w:r>
          </w:p>
        </w:tc>
        <w:tc>
          <w:tcPr>
            <w:tcW w:w="3129" w:type="dxa"/>
          </w:tcPr>
          <w:p w14:paraId="7C484061" w14:textId="77777777" w:rsidR="00C96DA1" w:rsidRDefault="00C96DA1" w:rsidP="00C96DA1">
            <w:pPr>
              <w:jc w:val="both"/>
              <w:rPr>
                <w:sz w:val="28"/>
                <w:szCs w:val="28"/>
              </w:rPr>
            </w:pPr>
            <w:r w:rsidRPr="00422A29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інсталював імплантат</w:t>
            </w:r>
          </w:p>
        </w:tc>
      </w:tr>
      <w:tr w:rsidR="00C96DA1" w:rsidRPr="00191840" w14:paraId="510D10B9" w14:textId="77777777" w:rsidTr="0086231B">
        <w:tc>
          <w:tcPr>
            <w:tcW w:w="3080" w:type="dxa"/>
          </w:tcPr>
          <w:p w14:paraId="343B5F25" w14:textId="77777777" w:rsidR="00C96DA1" w:rsidRDefault="00C96DA1" w:rsidP="00C96D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9.9</w:t>
            </w:r>
          </w:p>
        </w:tc>
        <w:tc>
          <w:tcPr>
            <w:tcW w:w="3136" w:type="dxa"/>
          </w:tcPr>
          <w:p w14:paraId="64BDF0F8" w14:textId="748CD9B2" w:rsidR="00C96DA1" w:rsidRPr="00C96DA1" w:rsidRDefault="00C96DA1" w:rsidP="00C96DA1">
            <w:pPr>
              <w:jc w:val="both"/>
              <w:rPr>
                <w:b/>
                <w:bCs/>
                <w:sz w:val="28"/>
                <w:szCs w:val="28"/>
              </w:rPr>
            </w:pPr>
            <w:r w:rsidRPr="00C96DA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Установка заглушки або формувача ясен</w:t>
            </w:r>
          </w:p>
        </w:tc>
        <w:tc>
          <w:tcPr>
            <w:tcW w:w="3129" w:type="dxa"/>
          </w:tcPr>
          <w:p w14:paraId="65D254D3" w14:textId="77777777" w:rsidR="00C96DA1" w:rsidRDefault="00C96DA1" w:rsidP="00C96DA1">
            <w:pPr>
              <w:jc w:val="both"/>
              <w:rPr>
                <w:sz w:val="28"/>
                <w:szCs w:val="28"/>
              </w:rPr>
            </w:pPr>
            <w:r w:rsidRPr="00422A29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установив заглушки або формувач ясен</w:t>
            </w:r>
          </w:p>
        </w:tc>
      </w:tr>
      <w:tr w:rsidR="00C96DA1" w:rsidRPr="00191840" w14:paraId="21EB2911" w14:textId="77777777" w:rsidTr="0086231B">
        <w:tc>
          <w:tcPr>
            <w:tcW w:w="3080" w:type="dxa"/>
          </w:tcPr>
          <w:p w14:paraId="7D475C86" w14:textId="77777777" w:rsidR="00C96DA1" w:rsidRDefault="00C96DA1" w:rsidP="00C96DA1">
            <w:pPr>
              <w:jc w:val="both"/>
              <w:rPr>
                <w:sz w:val="28"/>
                <w:szCs w:val="28"/>
              </w:rPr>
            </w:pPr>
            <w:r w:rsidRPr="009D09AF">
              <w:rPr>
                <w:sz w:val="28"/>
                <w:szCs w:val="28"/>
              </w:rPr>
              <w:t>9.</w:t>
            </w:r>
            <w:r>
              <w:rPr>
                <w:sz w:val="28"/>
                <w:szCs w:val="28"/>
              </w:rPr>
              <w:t>10</w:t>
            </w:r>
          </w:p>
        </w:tc>
        <w:tc>
          <w:tcPr>
            <w:tcW w:w="3136" w:type="dxa"/>
          </w:tcPr>
          <w:p w14:paraId="35B58049" w14:textId="28AAD2A8" w:rsidR="00C96DA1" w:rsidRPr="00C96DA1" w:rsidRDefault="00C96DA1" w:rsidP="00C96DA1">
            <w:pPr>
              <w:jc w:val="both"/>
              <w:rPr>
                <w:b/>
                <w:bCs/>
                <w:sz w:val="28"/>
                <w:szCs w:val="28"/>
              </w:rPr>
            </w:pPr>
            <w:r w:rsidRPr="00C96DA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Ушивання рани</w:t>
            </w:r>
          </w:p>
        </w:tc>
        <w:tc>
          <w:tcPr>
            <w:tcW w:w="3129" w:type="dxa"/>
          </w:tcPr>
          <w:p w14:paraId="0F0730E3" w14:textId="77777777" w:rsidR="00C96DA1" w:rsidRDefault="00C96DA1" w:rsidP="00C96DA1">
            <w:pPr>
              <w:jc w:val="both"/>
              <w:rPr>
                <w:sz w:val="28"/>
                <w:szCs w:val="28"/>
              </w:rPr>
            </w:pPr>
            <w:r w:rsidRPr="00422A29">
              <w:rPr>
                <w:sz w:val="28"/>
                <w:szCs w:val="28"/>
              </w:rPr>
              <w:t>Студент</w:t>
            </w:r>
            <w:r>
              <w:rPr>
                <w:sz w:val="28"/>
                <w:szCs w:val="28"/>
              </w:rPr>
              <w:t xml:space="preserve"> ушив рану</w:t>
            </w:r>
          </w:p>
        </w:tc>
      </w:tr>
      <w:tr w:rsidR="00C96DA1" w:rsidRPr="00191840" w14:paraId="606E7FFC" w14:textId="77777777" w:rsidTr="0086231B">
        <w:tc>
          <w:tcPr>
            <w:tcW w:w="3080" w:type="dxa"/>
          </w:tcPr>
          <w:p w14:paraId="55933848" w14:textId="77777777" w:rsidR="00C96DA1" w:rsidRPr="009D09AF" w:rsidRDefault="00C96DA1" w:rsidP="00C96D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3136" w:type="dxa"/>
          </w:tcPr>
          <w:p w14:paraId="0BE30A76" w14:textId="77777777" w:rsidR="00C96DA1" w:rsidRPr="00C96DA1" w:rsidRDefault="00C96DA1" w:rsidP="00C96DA1">
            <w:pPr>
              <w:pStyle w:val="a6"/>
              <w:jc w:val="both"/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</w:pPr>
            <w:r w:rsidRPr="00C96DA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Післяопераційний період (з урахуванням віку пацієнта):</w:t>
            </w:r>
          </w:p>
        </w:tc>
        <w:tc>
          <w:tcPr>
            <w:tcW w:w="3129" w:type="dxa"/>
          </w:tcPr>
          <w:p w14:paraId="2014FE5A" w14:textId="77777777" w:rsidR="00C96DA1" w:rsidRDefault="00C96DA1" w:rsidP="00C96DA1">
            <w:pPr>
              <w:jc w:val="both"/>
              <w:rPr>
                <w:sz w:val="28"/>
                <w:szCs w:val="28"/>
              </w:rPr>
            </w:pPr>
            <w:r w:rsidRPr="00422A29">
              <w:rPr>
                <w:sz w:val="28"/>
                <w:szCs w:val="28"/>
              </w:rPr>
              <w:t>Студент</w:t>
            </w:r>
            <w:r w:rsidRPr="00191840">
              <w:rPr>
                <w:sz w:val="28"/>
                <w:szCs w:val="28"/>
              </w:rPr>
              <w:t xml:space="preserve"> проконтролював успішне проходження </w:t>
            </w:r>
            <w:r w:rsidRPr="00191840">
              <w:rPr>
                <w:sz w:val="28"/>
                <w:szCs w:val="28"/>
                <w:lang w:eastAsia="uk-UA"/>
              </w:rPr>
              <w:t>післяопераційного періоду та реабілітації</w:t>
            </w:r>
          </w:p>
        </w:tc>
      </w:tr>
      <w:tr w:rsidR="00C96DA1" w:rsidRPr="00191840" w14:paraId="471AA6C7" w14:textId="77777777" w:rsidTr="0086231B">
        <w:tc>
          <w:tcPr>
            <w:tcW w:w="3080" w:type="dxa"/>
          </w:tcPr>
          <w:p w14:paraId="0A30D6B8" w14:textId="77777777" w:rsidR="00C96DA1" w:rsidRPr="009D09AF" w:rsidRDefault="00C96DA1" w:rsidP="00C96D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</w:t>
            </w:r>
          </w:p>
        </w:tc>
        <w:tc>
          <w:tcPr>
            <w:tcW w:w="3136" w:type="dxa"/>
          </w:tcPr>
          <w:p w14:paraId="0EAA011A" w14:textId="58C7D8E0" w:rsidR="00C96DA1" w:rsidRPr="00B94B22" w:rsidRDefault="00C96DA1" w:rsidP="00C96DA1">
            <w:pPr>
              <w:jc w:val="both"/>
              <w:rPr>
                <w:sz w:val="28"/>
                <w:szCs w:val="28"/>
              </w:rPr>
            </w:pPr>
            <w:r w:rsidRPr="00C96DA1">
              <w:rPr>
                <w:sz w:val="28"/>
                <w:szCs w:val="28"/>
              </w:rPr>
              <w:t>Призначення медикаментів:</w:t>
            </w:r>
            <w:r w:rsidRPr="00B94B22">
              <w:rPr>
                <w:sz w:val="28"/>
                <w:szCs w:val="28"/>
              </w:rPr>
              <w:t xml:space="preserve"> Знеболювальні препарати з урахуванням можливих супутніх захворювань, протизапальні засоби, антибіотики широкого спектра дії для профілактики інфекційних ускладнень. </w:t>
            </w:r>
          </w:p>
          <w:p w14:paraId="2AF8F506" w14:textId="4AF6A5C2" w:rsidR="00C96DA1" w:rsidRPr="00B94B22" w:rsidRDefault="00C96DA1" w:rsidP="00C96DA1">
            <w:pPr>
              <w:jc w:val="both"/>
              <w:rPr>
                <w:sz w:val="28"/>
                <w:szCs w:val="28"/>
              </w:rPr>
            </w:pPr>
            <w:r w:rsidRPr="00C96DA1">
              <w:rPr>
                <w:sz w:val="28"/>
                <w:szCs w:val="28"/>
              </w:rPr>
              <w:lastRenderedPageBreak/>
              <w:t>Рекомендації</w:t>
            </w:r>
          </w:p>
          <w:p w14:paraId="2BDCB1F6" w14:textId="6CA42CB9" w:rsidR="00C96DA1" w:rsidRPr="00C96DA1" w:rsidRDefault="00C96DA1" w:rsidP="00C96DA1">
            <w:pPr>
              <w:jc w:val="both"/>
              <w:rPr>
                <w:rStyle w:val="a5"/>
                <w:rFonts w:eastAsiaTheme="majorEastAsia"/>
                <w:sz w:val="28"/>
                <w:szCs w:val="28"/>
              </w:rPr>
            </w:pPr>
            <w:r w:rsidRPr="00C96DA1">
              <w:rPr>
                <w:sz w:val="28"/>
                <w:szCs w:val="28"/>
              </w:rPr>
              <w:t>Контрольні огляди</w:t>
            </w:r>
          </w:p>
        </w:tc>
        <w:tc>
          <w:tcPr>
            <w:tcW w:w="3129" w:type="dxa"/>
          </w:tcPr>
          <w:p w14:paraId="4CA3E87B" w14:textId="77777777" w:rsidR="00C96DA1" w:rsidRDefault="00C96DA1" w:rsidP="00C96DA1">
            <w:pPr>
              <w:jc w:val="both"/>
              <w:rPr>
                <w:sz w:val="28"/>
                <w:szCs w:val="28"/>
              </w:rPr>
            </w:pPr>
          </w:p>
        </w:tc>
      </w:tr>
      <w:tr w:rsidR="00C96DA1" w:rsidRPr="00191840" w14:paraId="718412AF" w14:textId="77777777" w:rsidTr="0086231B">
        <w:tc>
          <w:tcPr>
            <w:tcW w:w="3080" w:type="dxa"/>
          </w:tcPr>
          <w:p w14:paraId="647CEFF1" w14:textId="77777777" w:rsidR="00C96DA1" w:rsidRPr="009D09AF" w:rsidRDefault="00C96DA1" w:rsidP="00C96D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3136" w:type="dxa"/>
          </w:tcPr>
          <w:p w14:paraId="280DCD9D" w14:textId="1426A3E3" w:rsidR="00C96DA1" w:rsidRPr="00C96DA1" w:rsidRDefault="00C96DA1" w:rsidP="00C96DA1">
            <w:pPr>
              <w:jc w:val="both"/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</w:pPr>
            <w:r w:rsidRPr="004E2BEE">
              <w:rPr>
                <w:sz w:val="28"/>
                <w:szCs w:val="28"/>
              </w:rPr>
              <w:t xml:space="preserve">Період </w:t>
            </w:r>
            <w:proofErr w:type="spellStart"/>
            <w:r w:rsidRPr="004E2BEE">
              <w:rPr>
                <w:sz w:val="28"/>
                <w:szCs w:val="28"/>
              </w:rPr>
              <w:t>остеоінтеграції</w:t>
            </w:r>
            <w:proofErr w:type="spellEnd"/>
          </w:p>
        </w:tc>
        <w:tc>
          <w:tcPr>
            <w:tcW w:w="3129" w:type="dxa"/>
          </w:tcPr>
          <w:p w14:paraId="3495CA71" w14:textId="77777777" w:rsidR="00C96DA1" w:rsidRDefault="00C96DA1" w:rsidP="00C96DA1">
            <w:pPr>
              <w:jc w:val="both"/>
              <w:rPr>
                <w:sz w:val="28"/>
                <w:szCs w:val="28"/>
              </w:rPr>
            </w:pPr>
          </w:p>
        </w:tc>
      </w:tr>
      <w:tr w:rsidR="00C96DA1" w:rsidRPr="00191840" w14:paraId="5BC72E31" w14:textId="77777777" w:rsidTr="0086231B">
        <w:tc>
          <w:tcPr>
            <w:tcW w:w="3080" w:type="dxa"/>
          </w:tcPr>
          <w:p w14:paraId="72CDC845" w14:textId="77777777" w:rsidR="00C96DA1" w:rsidRPr="009D09AF" w:rsidRDefault="00C96DA1" w:rsidP="00C96D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3136" w:type="dxa"/>
          </w:tcPr>
          <w:p w14:paraId="5B88F347" w14:textId="77777777" w:rsidR="00C96DA1" w:rsidRPr="00C96DA1" w:rsidRDefault="00C96DA1" w:rsidP="00C96DA1">
            <w:pPr>
              <w:pStyle w:val="a6"/>
              <w:jc w:val="both"/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</w:pPr>
            <w:r w:rsidRPr="00C96DA1">
              <w:rPr>
                <w:rStyle w:val="a5"/>
                <w:rFonts w:eastAsiaTheme="majorEastAsia"/>
                <w:b w:val="0"/>
                <w:bCs w:val="0"/>
                <w:sz w:val="28"/>
                <w:szCs w:val="28"/>
              </w:rPr>
              <w:t>Протезування:</w:t>
            </w:r>
          </w:p>
          <w:p w14:paraId="2FE9E082" w14:textId="763A4399" w:rsidR="00C96DA1" w:rsidRPr="004E2BEE" w:rsidRDefault="00C96DA1" w:rsidP="00C96DA1">
            <w:pPr>
              <w:pStyle w:val="a6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4E2BEE">
              <w:rPr>
                <w:sz w:val="28"/>
                <w:szCs w:val="28"/>
              </w:rPr>
              <w:t>иготовлення та фіксація постійної ортопедичної конструкції</w:t>
            </w:r>
          </w:p>
          <w:p w14:paraId="3A569C6A" w14:textId="77777777" w:rsidR="00C96DA1" w:rsidRPr="004E2BEE" w:rsidRDefault="00C96DA1" w:rsidP="00C96DA1">
            <w:pPr>
              <w:spacing w:before="100" w:beforeAutospacing="1" w:after="100" w:afterAutospacing="1"/>
              <w:jc w:val="both"/>
              <w:rPr>
                <w:rStyle w:val="a5"/>
                <w:rFonts w:eastAsiaTheme="majorEastAsia"/>
                <w:sz w:val="28"/>
                <w:szCs w:val="28"/>
              </w:rPr>
            </w:pPr>
          </w:p>
        </w:tc>
        <w:tc>
          <w:tcPr>
            <w:tcW w:w="3129" w:type="dxa"/>
          </w:tcPr>
          <w:p w14:paraId="27BB6966" w14:textId="77777777" w:rsidR="00C96DA1" w:rsidRDefault="00C96DA1" w:rsidP="00C96D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Студент провів протезування</w:t>
            </w:r>
          </w:p>
        </w:tc>
      </w:tr>
      <w:tr w:rsidR="00C96DA1" w:rsidRPr="00191840" w14:paraId="4192AB18" w14:textId="77777777" w:rsidTr="0086231B">
        <w:tc>
          <w:tcPr>
            <w:tcW w:w="3080" w:type="dxa"/>
          </w:tcPr>
          <w:p w14:paraId="0343FA3A" w14:textId="77777777" w:rsidR="00C96DA1" w:rsidRDefault="00C96DA1" w:rsidP="00C96D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3136" w:type="dxa"/>
          </w:tcPr>
          <w:p w14:paraId="61E3302D" w14:textId="77777777" w:rsidR="00C96DA1" w:rsidRDefault="00C96DA1" w:rsidP="00C96DA1">
            <w:pPr>
              <w:jc w:val="both"/>
              <w:rPr>
                <w:rStyle w:val="a5"/>
                <w:rFonts w:eastAsiaTheme="majorEastAsia"/>
              </w:rPr>
            </w:pPr>
            <w:r>
              <w:rPr>
                <w:sz w:val="28"/>
              </w:rPr>
              <w:t>Утилізація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засобів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індивідуального захисту (ЗІЗ)</w:t>
            </w:r>
          </w:p>
        </w:tc>
        <w:tc>
          <w:tcPr>
            <w:tcW w:w="3129" w:type="dxa"/>
          </w:tcPr>
          <w:p w14:paraId="63BC1586" w14:textId="77777777" w:rsidR="00C96DA1" w:rsidRDefault="00C96DA1" w:rsidP="00C96DA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Студент зняв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маску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рукавички</w:t>
            </w:r>
          </w:p>
        </w:tc>
      </w:tr>
    </w:tbl>
    <w:p w14:paraId="32BA8366" w14:textId="77777777" w:rsidR="00C96DA1" w:rsidRDefault="00C96DA1" w:rsidP="00C96DA1">
      <w:pPr>
        <w:spacing w:line="360" w:lineRule="auto"/>
        <w:jc w:val="both"/>
        <w:rPr>
          <w:i/>
          <w:iCs/>
          <w:lang w:val="uk-UA"/>
        </w:rPr>
      </w:pPr>
    </w:p>
    <w:p w14:paraId="2BCABE00" w14:textId="77777777" w:rsidR="00C96DA1" w:rsidRDefault="00C96DA1" w:rsidP="00C96DA1">
      <w:pPr>
        <w:ind w:left="2854"/>
        <w:rPr>
          <w:b/>
          <w:sz w:val="28"/>
        </w:rPr>
      </w:pPr>
      <w:r>
        <w:rPr>
          <w:b/>
          <w:sz w:val="28"/>
        </w:rPr>
        <w:t>ТРИВАЛІСТЬ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РОБОТИ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СТАНЦІЇ</w:t>
      </w:r>
    </w:p>
    <w:p w14:paraId="1BE7E29D" w14:textId="77777777" w:rsidR="00C96DA1" w:rsidRDefault="00C96DA1" w:rsidP="00C96DA1">
      <w:pPr>
        <w:pStyle w:val="a3"/>
        <w:spacing w:before="94"/>
        <w:rPr>
          <w:b/>
          <w:sz w:val="20"/>
        </w:rPr>
      </w:pPr>
    </w:p>
    <w:tbl>
      <w:tblPr>
        <w:tblW w:w="0" w:type="auto"/>
        <w:tblInd w:w="25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86"/>
        <w:gridCol w:w="1344"/>
        <w:gridCol w:w="1959"/>
        <w:gridCol w:w="1366"/>
        <w:gridCol w:w="1090"/>
      </w:tblGrid>
      <w:tr w:rsidR="00C96DA1" w14:paraId="087FD640" w14:textId="77777777" w:rsidTr="0086231B">
        <w:trPr>
          <w:trHeight w:val="1288"/>
        </w:trPr>
        <w:tc>
          <w:tcPr>
            <w:tcW w:w="3586" w:type="dxa"/>
          </w:tcPr>
          <w:p w14:paraId="29ED67FE" w14:textId="77777777" w:rsidR="00C96DA1" w:rsidRDefault="00C96DA1" w:rsidP="0086231B">
            <w:pPr>
              <w:pStyle w:val="TableParagraph"/>
              <w:ind w:left="151" w:right="146" w:hanging="2"/>
              <w:jc w:val="center"/>
              <w:rPr>
                <w:sz w:val="28"/>
              </w:rPr>
            </w:pPr>
            <w:r>
              <w:rPr>
                <w:sz w:val="28"/>
              </w:rPr>
              <w:t>Ідентифікація студента, отримання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ним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завдання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 ознайомлення з ним</w:t>
            </w:r>
          </w:p>
        </w:tc>
        <w:tc>
          <w:tcPr>
            <w:tcW w:w="1344" w:type="dxa"/>
          </w:tcPr>
          <w:p w14:paraId="13BB55A4" w14:textId="77777777" w:rsidR="00C96DA1" w:rsidRDefault="00C96DA1" w:rsidP="0086231B">
            <w:pPr>
              <w:pStyle w:val="TableParagraph"/>
              <w:ind w:left="139" w:right="133" w:firstLine="1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Виконан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6"/>
                <w:sz w:val="28"/>
              </w:rPr>
              <w:t xml:space="preserve">ня </w:t>
            </w:r>
            <w:r>
              <w:rPr>
                <w:spacing w:val="-2"/>
                <w:sz w:val="28"/>
              </w:rPr>
              <w:t>завдання</w:t>
            </w:r>
          </w:p>
        </w:tc>
        <w:tc>
          <w:tcPr>
            <w:tcW w:w="1959" w:type="dxa"/>
          </w:tcPr>
          <w:p w14:paraId="14D12A4E" w14:textId="77777777" w:rsidR="00C96DA1" w:rsidRDefault="00C96DA1" w:rsidP="0086231B">
            <w:pPr>
              <w:pStyle w:val="TableParagraph"/>
              <w:spacing w:line="242" w:lineRule="auto"/>
              <w:ind w:left="131" w:right="124"/>
              <w:jc w:val="center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Попередженн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я</w:t>
            </w:r>
          </w:p>
          <w:p w14:paraId="3750AEE1" w14:textId="77777777" w:rsidR="00C96DA1" w:rsidRDefault="00C96DA1" w:rsidP="0086231B">
            <w:pPr>
              <w:pStyle w:val="TableParagraph"/>
              <w:spacing w:line="317" w:lineRule="exact"/>
              <w:ind w:left="131" w:right="127"/>
              <w:jc w:val="center"/>
              <w:rPr>
                <w:sz w:val="28"/>
              </w:rPr>
            </w:pPr>
            <w:r>
              <w:rPr>
                <w:sz w:val="28"/>
              </w:rPr>
              <w:t>про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час</w:t>
            </w:r>
          </w:p>
          <w:p w14:paraId="2D51BE96" w14:textId="77777777" w:rsidR="00C96DA1" w:rsidRDefault="00C96DA1" w:rsidP="0086231B">
            <w:pPr>
              <w:pStyle w:val="TableParagraph"/>
              <w:spacing w:line="301" w:lineRule="exact"/>
              <w:ind w:left="131" w:right="125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(екзаменатор)</w:t>
            </w:r>
          </w:p>
        </w:tc>
        <w:tc>
          <w:tcPr>
            <w:tcW w:w="1366" w:type="dxa"/>
          </w:tcPr>
          <w:p w14:paraId="340959F5" w14:textId="77777777" w:rsidR="00C96DA1" w:rsidRDefault="00C96DA1" w:rsidP="0086231B">
            <w:pPr>
              <w:pStyle w:val="TableParagraph"/>
              <w:ind w:left="132" w:right="125" w:hanging="2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Перехід </w:t>
            </w:r>
            <w:r>
              <w:rPr>
                <w:spacing w:val="-6"/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наступну</w:t>
            </w:r>
          </w:p>
          <w:p w14:paraId="65CCE132" w14:textId="77777777" w:rsidR="00C96DA1" w:rsidRDefault="00C96DA1" w:rsidP="0086231B">
            <w:pPr>
              <w:pStyle w:val="TableParagraph"/>
              <w:spacing w:before="1" w:line="301" w:lineRule="exact"/>
              <w:ind w:left="7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станцію</w:t>
            </w:r>
          </w:p>
        </w:tc>
        <w:tc>
          <w:tcPr>
            <w:tcW w:w="1090" w:type="dxa"/>
          </w:tcPr>
          <w:p w14:paraId="7FE82928" w14:textId="77777777" w:rsidR="00C96DA1" w:rsidRDefault="00C96DA1" w:rsidP="0086231B">
            <w:pPr>
              <w:pStyle w:val="TableParagraph"/>
              <w:ind w:left="11" w:right="3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Всього</w:t>
            </w:r>
          </w:p>
        </w:tc>
      </w:tr>
      <w:tr w:rsidR="00C96DA1" w14:paraId="361A969A" w14:textId="77777777" w:rsidTr="0086231B">
        <w:trPr>
          <w:trHeight w:val="986"/>
        </w:trPr>
        <w:tc>
          <w:tcPr>
            <w:tcW w:w="3586" w:type="dxa"/>
          </w:tcPr>
          <w:p w14:paraId="2B4B0C53" w14:textId="77777777" w:rsidR="00C96DA1" w:rsidRDefault="00C96DA1" w:rsidP="0086231B">
            <w:pPr>
              <w:pStyle w:val="TableParagraph"/>
              <w:spacing w:before="2"/>
              <w:ind w:left="77"/>
              <w:jc w:val="center"/>
              <w:rPr>
                <w:sz w:val="28"/>
              </w:rPr>
            </w:pPr>
            <w:r>
              <w:rPr>
                <w:sz w:val="28"/>
              </w:rPr>
              <w:t>1-2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344" w:type="dxa"/>
          </w:tcPr>
          <w:p w14:paraId="79249308" w14:textId="77777777" w:rsidR="00C96DA1" w:rsidRDefault="00C96DA1" w:rsidP="0086231B">
            <w:pPr>
              <w:pStyle w:val="TableParagraph"/>
              <w:spacing w:before="2"/>
              <w:ind w:left="278"/>
              <w:rPr>
                <w:sz w:val="28"/>
              </w:rPr>
            </w:pPr>
            <w:r>
              <w:rPr>
                <w:sz w:val="28"/>
              </w:rPr>
              <w:t>6-8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959" w:type="dxa"/>
          </w:tcPr>
          <w:p w14:paraId="0B2993AB" w14:textId="77777777" w:rsidR="00C96DA1" w:rsidRDefault="00C96DA1" w:rsidP="0086231B">
            <w:pPr>
              <w:pStyle w:val="TableParagraph"/>
              <w:spacing w:line="322" w:lineRule="exact"/>
              <w:ind w:left="331" w:right="328" w:firstLine="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За 2 хв до </w:t>
            </w:r>
            <w:r>
              <w:rPr>
                <w:spacing w:val="-2"/>
                <w:sz w:val="28"/>
              </w:rPr>
              <w:t xml:space="preserve">закінчення </w:t>
            </w:r>
            <w:r>
              <w:rPr>
                <w:spacing w:val="-4"/>
                <w:sz w:val="28"/>
              </w:rPr>
              <w:t>часу</w:t>
            </w:r>
          </w:p>
        </w:tc>
        <w:tc>
          <w:tcPr>
            <w:tcW w:w="1366" w:type="dxa"/>
          </w:tcPr>
          <w:p w14:paraId="5512C10A" w14:textId="77777777" w:rsidR="00C96DA1" w:rsidRDefault="00C96DA1" w:rsidP="0086231B">
            <w:pPr>
              <w:pStyle w:val="TableParagraph"/>
              <w:spacing w:before="2"/>
              <w:ind w:left="408"/>
              <w:rPr>
                <w:sz w:val="28"/>
              </w:rPr>
            </w:pPr>
            <w:r>
              <w:rPr>
                <w:sz w:val="28"/>
              </w:rPr>
              <w:t xml:space="preserve">1 </w:t>
            </w:r>
            <w:r>
              <w:rPr>
                <w:spacing w:val="-5"/>
                <w:sz w:val="28"/>
              </w:rPr>
              <w:t>хв.</w:t>
            </w:r>
          </w:p>
        </w:tc>
        <w:tc>
          <w:tcPr>
            <w:tcW w:w="1090" w:type="dxa"/>
          </w:tcPr>
          <w:p w14:paraId="4B848622" w14:textId="77777777" w:rsidR="00C96DA1" w:rsidRDefault="00C96DA1" w:rsidP="0086231B">
            <w:pPr>
              <w:pStyle w:val="TableParagraph"/>
              <w:spacing w:before="2"/>
              <w:ind w:left="11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7"/>
                <w:sz w:val="28"/>
              </w:rPr>
              <w:t>хв</w:t>
            </w:r>
          </w:p>
        </w:tc>
      </w:tr>
    </w:tbl>
    <w:p w14:paraId="35105A07" w14:textId="77777777" w:rsidR="00C96DA1" w:rsidRDefault="00C96DA1" w:rsidP="00C96DA1">
      <w:pPr>
        <w:pStyle w:val="a3"/>
        <w:rPr>
          <w:b/>
          <w:sz w:val="20"/>
        </w:rPr>
      </w:pPr>
    </w:p>
    <w:p w14:paraId="4F5A8E57" w14:textId="77777777" w:rsidR="00C96DA1" w:rsidRDefault="00C96DA1" w:rsidP="00C96DA1">
      <w:pPr>
        <w:pStyle w:val="a3"/>
        <w:spacing w:before="181"/>
        <w:rPr>
          <w:b/>
          <w:sz w:val="20"/>
        </w:rPr>
      </w:pPr>
    </w:p>
    <w:tbl>
      <w:tblPr>
        <w:tblW w:w="0" w:type="auto"/>
        <w:tblInd w:w="3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2"/>
        <w:gridCol w:w="6676"/>
        <w:gridCol w:w="2052"/>
      </w:tblGrid>
      <w:tr w:rsidR="00C96DA1" w14:paraId="51A96942" w14:textId="77777777" w:rsidTr="0086231B">
        <w:trPr>
          <w:trHeight w:val="657"/>
        </w:trPr>
        <w:tc>
          <w:tcPr>
            <w:tcW w:w="552" w:type="dxa"/>
          </w:tcPr>
          <w:p w14:paraId="60138A9A" w14:textId="77777777" w:rsidR="00C96DA1" w:rsidRDefault="00C96DA1" w:rsidP="0086231B">
            <w:pPr>
              <w:pStyle w:val="TableParagraph"/>
              <w:spacing w:line="322" w:lineRule="exact"/>
              <w:ind w:left="43" w:right="28" w:firstLine="184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4"/>
                <w:sz w:val="28"/>
              </w:rPr>
              <w:t>з/п</w:t>
            </w:r>
          </w:p>
        </w:tc>
        <w:tc>
          <w:tcPr>
            <w:tcW w:w="6676" w:type="dxa"/>
          </w:tcPr>
          <w:p w14:paraId="68B91E78" w14:textId="77777777" w:rsidR="00C96DA1" w:rsidRDefault="00C96DA1" w:rsidP="0086231B">
            <w:pPr>
              <w:pStyle w:val="TableParagraph"/>
              <w:spacing w:line="322" w:lineRule="exact"/>
              <w:ind w:left="2616" w:hanging="1964"/>
              <w:rPr>
                <w:b/>
                <w:sz w:val="28"/>
              </w:rPr>
            </w:pPr>
            <w:r>
              <w:rPr>
                <w:b/>
                <w:sz w:val="28"/>
              </w:rPr>
              <w:t>Складові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виконання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клінічного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кейсу,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що </w:t>
            </w:r>
            <w:r>
              <w:rPr>
                <w:b/>
                <w:spacing w:val="-2"/>
                <w:sz w:val="28"/>
              </w:rPr>
              <w:t>оцінюється</w:t>
            </w:r>
          </w:p>
        </w:tc>
        <w:tc>
          <w:tcPr>
            <w:tcW w:w="2052" w:type="dxa"/>
          </w:tcPr>
          <w:p w14:paraId="20D2CA59" w14:textId="77777777" w:rsidR="00C96DA1" w:rsidRDefault="00C96DA1" w:rsidP="0086231B">
            <w:pPr>
              <w:pStyle w:val="TableParagraph"/>
              <w:spacing w:before="3"/>
              <w:ind w:left="256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Тривалість</w:t>
            </w:r>
          </w:p>
        </w:tc>
      </w:tr>
      <w:tr w:rsidR="00C96DA1" w14:paraId="5E0BE104" w14:textId="77777777" w:rsidTr="0086231B">
        <w:trPr>
          <w:trHeight w:val="1024"/>
        </w:trPr>
        <w:tc>
          <w:tcPr>
            <w:tcW w:w="552" w:type="dxa"/>
            <w:tcBorders>
              <w:bottom w:val="single" w:sz="4" w:space="0" w:color="000000"/>
            </w:tcBorders>
          </w:tcPr>
          <w:p w14:paraId="6B37FA44" w14:textId="77777777" w:rsidR="00C96DA1" w:rsidRDefault="00C96DA1" w:rsidP="0086231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6676" w:type="dxa"/>
            <w:tcBorders>
              <w:bottom w:val="single" w:sz="4" w:space="0" w:color="000000"/>
            </w:tcBorders>
          </w:tcPr>
          <w:p w14:paraId="5D88F51E" w14:textId="77777777" w:rsidR="00C96DA1" w:rsidRDefault="00C96DA1" w:rsidP="0086231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Комунікація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пацієнтом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(оцінка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комунікативних </w:t>
            </w:r>
            <w:r>
              <w:rPr>
                <w:spacing w:val="-2"/>
                <w:sz w:val="28"/>
              </w:rPr>
              <w:t>навичок)</w:t>
            </w:r>
          </w:p>
        </w:tc>
        <w:tc>
          <w:tcPr>
            <w:tcW w:w="2052" w:type="dxa"/>
            <w:tcBorders>
              <w:bottom w:val="single" w:sz="4" w:space="0" w:color="000000"/>
            </w:tcBorders>
          </w:tcPr>
          <w:p w14:paraId="6A3067D2" w14:textId="77777777" w:rsidR="00C96DA1" w:rsidRDefault="00C96DA1" w:rsidP="0086231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C96DA1" w14:paraId="5494F776" w14:textId="77777777" w:rsidTr="0086231B">
        <w:trPr>
          <w:trHeight w:val="642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08C44EB7" w14:textId="77777777" w:rsidR="00C96DA1" w:rsidRDefault="00C96DA1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6E0C8A69" w14:textId="77777777" w:rsidR="00C96DA1" w:rsidRDefault="00C96DA1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Збір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скарг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анамнезу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7226C65E" w14:textId="77777777" w:rsidR="00C96DA1" w:rsidRDefault="00C96DA1" w:rsidP="0086231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C96DA1" w14:paraId="5A3E6EA6" w14:textId="77777777" w:rsidTr="0086231B">
        <w:trPr>
          <w:trHeight w:val="64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71E658AF" w14:textId="77777777" w:rsidR="00C96DA1" w:rsidRDefault="00C96DA1" w:rsidP="0086231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2CE52437" w14:textId="77777777" w:rsidR="00C96DA1" w:rsidRDefault="00C96DA1" w:rsidP="0086231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Об’єктивне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обстеження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6DAB2885" w14:textId="77777777" w:rsidR="00C96DA1" w:rsidRDefault="00C96DA1" w:rsidP="0086231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C96DA1" w14:paraId="48C2DEF1" w14:textId="77777777" w:rsidTr="0086231B">
        <w:trPr>
          <w:trHeight w:val="37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2827CBB8" w14:textId="77777777" w:rsidR="00C96DA1" w:rsidRDefault="00C96DA1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19BF1D86" w14:textId="77777777" w:rsidR="00C96DA1" w:rsidRDefault="00C96DA1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2"/>
                <w:sz w:val="28"/>
              </w:rPr>
              <w:t>Діагностика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53DC62B0" w14:textId="77777777" w:rsidR="00C96DA1" w:rsidRDefault="00C96DA1" w:rsidP="0086231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C96DA1" w14:paraId="4A9B5EE2" w14:textId="77777777" w:rsidTr="0086231B">
        <w:trPr>
          <w:trHeight w:val="70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76EF97B1" w14:textId="77777777" w:rsidR="00C96DA1" w:rsidRDefault="00C96DA1" w:rsidP="0086231B">
            <w:pPr>
              <w:pStyle w:val="TableParagraph"/>
              <w:spacing w:before="3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609B60D4" w14:textId="77777777" w:rsidR="00C96DA1" w:rsidRDefault="00C96DA1" w:rsidP="0086231B">
            <w:pPr>
              <w:pStyle w:val="TableParagraph"/>
              <w:spacing w:before="3"/>
              <w:ind w:left="40"/>
              <w:rPr>
                <w:sz w:val="28"/>
              </w:rPr>
            </w:pPr>
            <w:r>
              <w:rPr>
                <w:sz w:val="28"/>
              </w:rPr>
              <w:t>Визначення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тактики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ведення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лікування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43DE84D9" w14:textId="77777777" w:rsidR="00C96DA1" w:rsidRDefault="00C96DA1" w:rsidP="0086231B">
            <w:pPr>
              <w:pStyle w:val="TableParagraph"/>
              <w:spacing w:before="3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  <w:tr w:rsidR="00C96DA1" w14:paraId="0B4F2245" w14:textId="77777777" w:rsidTr="0086231B">
        <w:trPr>
          <w:trHeight w:val="1341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4593ED13" w14:textId="77777777" w:rsidR="00C96DA1" w:rsidRDefault="00C96DA1" w:rsidP="0086231B">
            <w:pPr>
              <w:pStyle w:val="TableParagraph"/>
              <w:spacing w:before="2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6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56FADE19" w14:textId="77777777" w:rsidR="00C96DA1" w:rsidRDefault="00C96DA1" w:rsidP="0086231B">
            <w:pPr>
              <w:pStyle w:val="TableParagraph"/>
              <w:spacing w:before="2"/>
              <w:ind w:left="40"/>
              <w:rPr>
                <w:sz w:val="28"/>
              </w:rPr>
            </w:pPr>
            <w:r>
              <w:rPr>
                <w:sz w:val="28"/>
              </w:rPr>
              <w:t>Технічні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навички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(маніпуляції)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71274A02" w14:textId="77777777" w:rsidR="00C96DA1" w:rsidRDefault="00C96DA1" w:rsidP="0086231B">
            <w:pPr>
              <w:pStyle w:val="TableParagraph"/>
              <w:spacing w:before="2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C96DA1" w14:paraId="030B93CB" w14:textId="77777777" w:rsidTr="0086231B">
        <w:trPr>
          <w:trHeight w:val="1055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75E26823" w14:textId="77777777" w:rsidR="00C96DA1" w:rsidRDefault="00C96DA1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lastRenderedPageBreak/>
              <w:t>7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09C1F3F7" w14:textId="77777777" w:rsidR="00C96DA1" w:rsidRDefault="00C96DA1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z w:val="28"/>
              </w:rPr>
              <w:t>Профілактика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пропаганда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способу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життя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70B8F7E9" w14:textId="77777777" w:rsidR="00C96DA1" w:rsidRDefault="00C96DA1" w:rsidP="0086231B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хвилина</w:t>
            </w:r>
          </w:p>
        </w:tc>
      </w:tr>
      <w:tr w:rsidR="00C96DA1" w14:paraId="18D43C95" w14:textId="77777777" w:rsidTr="0086231B">
        <w:trPr>
          <w:trHeight w:val="408"/>
        </w:trPr>
        <w:tc>
          <w:tcPr>
            <w:tcW w:w="552" w:type="dxa"/>
            <w:tcBorders>
              <w:top w:val="single" w:sz="4" w:space="0" w:color="000000"/>
              <w:bottom w:val="single" w:sz="4" w:space="0" w:color="000000"/>
            </w:tcBorders>
          </w:tcPr>
          <w:p w14:paraId="6E3186D2" w14:textId="77777777" w:rsidR="00C96DA1" w:rsidRDefault="00C96DA1" w:rsidP="0086231B">
            <w:pPr>
              <w:pStyle w:val="TableParagraph"/>
              <w:ind w:left="1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6676" w:type="dxa"/>
            <w:tcBorders>
              <w:top w:val="single" w:sz="4" w:space="0" w:color="000000"/>
              <w:bottom w:val="single" w:sz="4" w:space="0" w:color="000000"/>
            </w:tcBorders>
          </w:tcPr>
          <w:p w14:paraId="7D0E0958" w14:textId="77777777" w:rsidR="00C96DA1" w:rsidRDefault="00C96DA1" w:rsidP="0086231B">
            <w:pPr>
              <w:pStyle w:val="TableParagraph"/>
              <w:ind w:left="40"/>
              <w:rPr>
                <w:sz w:val="28"/>
              </w:rPr>
            </w:pPr>
            <w:r>
              <w:rPr>
                <w:spacing w:val="-4"/>
                <w:sz w:val="28"/>
              </w:rPr>
              <w:t>Інше</w:t>
            </w:r>
          </w:p>
        </w:tc>
        <w:tc>
          <w:tcPr>
            <w:tcW w:w="2052" w:type="dxa"/>
            <w:tcBorders>
              <w:top w:val="single" w:sz="4" w:space="0" w:color="000000"/>
              <w:bottom w:val="single" w:sz="4" w:space="0" w:color="000000"/>
            </w:tcBorders>
          </w:tcPr>
          <w:p w14:paraId="1E896AD5" w14:textId="77777777" w:rsidR="00C96DA1" w:rsidRDefault="00C96DA1" w:rsidP="0086231B">
            <w:pPr>
              <w:pStyle w:val="TableParagraph"/>
              <w:ind w:left="40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  <w:r>
              <w:rPr>
                <w:b/>
                <w:spacing w:val="-2"/>
                <w:sz w:val="28"/>
              </w:rPr>
              <w:t xml:space="preserve"> хвилина</w:t>
            </w:r>
          </w:p>
        </w:tc>
      </w:tr>
    </w:tbl>
    <w:p w14:paraId="2124D362" w14:textId="77777777" w:rsidR="00C96DA1" w:rsidRDefault="00C96DA1" w:rsidP="00C96DA1">
      <w:pPr>
        <w:pStyle w:val="1"/>
        <w:spacing w:before="321" w:line="322" w:lineRule="exact"/>
        <w:jc w:val="left"/>
      </w:pPr>
      <w:r>
        <w:t>Компетентності,</w:t>
      </w:r>
      <w:r>
        <w:rPr>
          <w:spacing w:val="-10"/>
        </w:rPr>
        <w:t xml:space="preserve"> </w:t>
      </w:r>
      <w:r>
        <w:t>які</w:t>
      </w:r>
      <w:r>
        <w:rPr>
          <w:spacing w:val="-6"/>
        </w:rPr>
        <w:t xml:space="preserve"> </w:t>
      </w:r>
      <w:r>
        <w:t>оцінюються</w:t>
      </w:r>
      <w:r>
        <w:rPr>
          <w:spacing w:val="-8"/>
        </w:rPr>
        <w:t xml:space="preserve"> </w:t>
      </w:r>
      <w:r>
        <w:t>згідно</w:t>
      </w:r>
      <w:r>
        <w:rPr>
          <w:spacing w:val="-5"/>
        </w:rPr>
        <w:t xml:space="preserve"> </w:t>
      </w:r>
      <w:r>
        <w:t>матриці</w:t>
      </w:r>
      <w:r>
        <w:rPr>
          <w:spacing w:val="-4"/>
        </w:rPr>
        <w:t xml:space="preserve"> </w:t>
      </w:r>
      <w:r>
        <w:rPr>
          <w:spacing w:val="-2"/>
        </w:rPr>
        <w:t>ОСП(К)І.</w:t>
      </w:r>
    </w:p>
    <w:p w14:paraId="1CCE135F" w14:textId="77777777" w:rsidR="00C96DA1" w:rsidRPr="00ED384A" w:rsidRDefault="00C96DA1" w:rsidP="00C96DA1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color w:val="auto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КОМУНІКАТИВНІ</w:t>
      </w:r>
      <w:r w:rsidRPr="00ED384A">
        <w:rPr>
          <w:rFonts w:ascii="Times New Roman" w:hAnsi="Times New Roman" w:cs="Times New Roman"/>
          <w:color w:val="auto"/>
          <w:spacing w:val="8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НАВИЧКИ</w:t>
      </w:r>
      <w:r w:rsidRPr="00ED384A">
        <w:rPr>
          <w:color w:val="auto"/>
          <w:spacing w:val="-2"/>
        </w:rPr>
        <w:t>.</w:t>
      </w:r>
    </w:p>
    <w:p w14:paraId="28C9E2E7" w14:textId="77777777" w:rsidR="00C96DA1" w:rsidRDefault="00C96DA1" w:rsidP="00C96DA1">
      <w:pPr>
        <w:pStyle w:val="a8"/>
        <w:numPr>
          <w:ilvl w:val="0"/>
          <w:numId w:val="1"/>
        </w:numPr>
        <w:tabs>
          <w:tab w:val="left" w:pos="860"/>
        </w:tabs>
        <w:spacing w:before="1"/>
        <w:ind w:left="860" w:hanging="359"/>
        <w:rPr>
          <w:sz w:val="28"/>
        </w:rPr>
      </w:pPr>
      <w:r>
        <w:rPr>
          <w:sz w:val="28"/>
        </w:rPr>
        <w:t>ЗБІР</w:t>
      </w:r>
      <w:r>
        <w:rPr>
          <w:spacing w:val="-4"/>
          <w:sz w:val="28"/>
        </w:rPr>
        <w:t xml:space="preserve"> </w:t>
      </w:r>
      <w:r>
        <w:rPr>
          <w:sz w:val="28"/>
        </w:rPr>
        <w:t>СКАРГ</w:t>
      </w:r>
      <w:r>
        <w:rPr>
          <w:spacing w:val="-6"/>
          <w:sz w:val="28"/>
        </w:rPr>
        <w:t xml:space="preserve"> </w:t>
      </w:r>
      <w:r>
        <w:rPr>
          <w:sz w:val="28"/>
        </w:rPr>
        <w:t>ТА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АНАМНЕЗУ:</w:t>
      </w:r>
    </w:p>
    <w:p w14:paraId="64128504" w14:textId="77777777" w:rsidR="00C96DA1" w:rsidRDefault="00C96DA1" w:rsidP="00C96DA1">
      <w:pPr>
        <w:pStyle w:val="a8"/>
        <w:numPr>
          <w:ilvl w:val="1"/>
          <w:numId w:val="1"/>
        </w:numPr>
        <w:tabs>
          <w:tab w:val="left" w:pos="1221"/>
        </w:tabs>
        <w:spacing w:before="1"/>
        <w:ind w:right="137"/>
        <w:rPr>
          <w:sz w:val="28"/>
        </w:rPr>
      </w:pPr>
      <w:r>
        <w:rPr>
          <w:sz w:val="28"/>
        </w:rPr>
        <w:t xml:space="preserve">збирати інформацію про загальний стан пацієнта, оцінювати психомоторний та фізичний розвиток пацієнта, стан органів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 лицевої ділянки, на підставі результатів лабораторних та інструментальних досліджень оцінювати інформацію щодо діагнозу;</w:t>
      </w:r>
    </w:p>
    <w:p w14:paraId="3585E722" w14:textId="77777777" w:rsidR="00C96DA1" w:rsidRPr="00ED384A" w:rsidRDefault="00C96DA1" w:rsidP="00C96DA1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0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ОБ’ЄКТИВНЕ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ОБСТЕЖЕННЯ:</w:t>
      </w:r>
    </w:p>
    <w:p w14:paraId="6D00E6C7" w14:textId="77777777" w:rsidR="00C96DA1" w:rsidRDefault="00C96DA1" w:rsidP="00C96DA1">
      <w:pPr>
        <w:pStyle w:val="a8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захворювання.</w:t>
      </w:r>
    </w:p>
    <w:p w14:paraId="56A261EB" w14:textId="77777777" w:rsidR="00C96DA1" w:rsidRPr="00ED384A" w:rsidRDefault="00C96DA1" w:rsidP="00C96DA1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ТЕХНІЧНІ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НАВИЧКИ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(МАНІПУЛЯЦІЇ):</w:t>
      </w:r>
    </w:p>
    <w:p w14:paraId="2E935781" w14:textId="77777777" w:rsidR="00C96DA1" w:rsidRDefault="00C96DA1" w:rsidP="00C96DA1">
      <w:pPr>
        <w:pStyle w:val="a8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виконувати медичні стоматологічні маніпуляції на підставі попереднього та/або</w:t>
      </w:r>
      <w:r>
        <w:rPr>
          <w:spacing w:val="-5"/>
          <w:sz w:val="28"/>
        </w:rPr>
        <w:t xml:space="preserve"> </w:t>
      </w:r>
      <w:r>
        <w:rPr>
          <w:sz w:val="28"/>
        </w:rPr>
        <w:t>остаточного</w:t>
      </w:r>
      <w:r>
        <w:rPr>
          <w:spacing w:val="-3"/>
          <w:sz w:val="28"/>
        </w:rPr>
        <w:t xml:space="preserve"> </w:t>
      </w:r>
      <w:r>
        <w:rPr>
          <w:sz w:val="28"/>
        </w:rPr>
        <w:t>клінічного</w:t>
      </w:r>
      <w:r>
        <w:rPr>
          <w:spacing w:val="-4"/>
          <w:sz w:val="28"/>
        </w:rPr>
        <w:t xml:space="preserve"> </w:t>
      </w:r>
      <w:r>
        <w:rPr>
          <w:sz w:val="28"/>
        </w:rPr>
        <w:t>діагнозу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різних</w:t>
      </w:r>
      <w:r>
        <w:rPr>
          <w:spacing w:val="-3"/>
          <w:sz w:val="28"/>
        </w:rPr>
        <w:t xml:space="preserve"> </w:t>
      </w:r>
      <w:r>
        <w:rPr>
          <w:sz w:val="28"/>
        </w:rPr>
        <w:t>верств населення та в різних умовах.</w:t>
      </w:r>
    </w:p>
    <w:p w14:paraId="6590AF40" w14:textId="77777777" w:rsidR="00C96DA1" w:rsidRDefault="00C96DA1" w:rsidP="00C96DA1">
      <w:pPr>
        <w:pStyle w:val="a8"/>
        <w:rPr>
          <w:sz w:val="28"/>
        </w:rPr>
      </w:pPr>
    </w:p>
    <w:p w14:paraId="7AA01DB6" w14:textId="77777777" w:rsidR="00C96DA1" w:rsidRPr="00ED384A" w:rsidRDefault="00C96DA1" w:rsidP="00C96DA1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7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ДІАГНОСТИКА:</w:t>
      </w:r>
    </w:p>
    <w:p w14:paraId="6BA0CBCC" w14:textId="77777777" w:rsidR="00C96DA1" w:rsidRDefault="00C96DA1" w:rsidP="00C96DA1">
      <w:pPr>
        <w:pStyle w:val="a8"/>
        <w:numPr>
          <w:ilvl w:val="1"/>
          <w:numId w:val="1"/>
        </w:numPr>
        <w:tabs>
          <w:tab w:val="left" w:pos="1221"/>
        </w:tabs>
        <w:ind w:right="139"/>
        <w:rPr>
          <w:sz w:val="28"/>
        </w:rPr>
      </w:pPr>
      <w:r>
        <w:rPr>
          <w:sz w:val="28"/>
        </w:rPr>
        <w:t>призначати</w:t>
      </w:r>
      <w:r>
        <w:rPr>
          <w:spacing w:val="-14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аналізувати</w:t>
      </w:r>
      <w:r>
        <w:rPr>
          <w:spacing w:val="-17"/>
          <w:sz w:val="28"/>
        </w:rPr>
        <w:t xml:space="preserve"> </w:t>
      </w:r>
      <w:r>
        <w:rPr>
          <w:sz w:val="28"/>
        </w:rPr>
        <w:t>додаткові</w:t>
      </w:r>
      <w:r>
        <w:rPr>
          <w:spacing w:val="-14"/>
          <w:sz w:val="28"/>
        </w:rPr>
        <w:t xml:space="preserve"> </w:t>
      </w:r>
      <w:r>
        <w:rPr>
          <w:sz w:val="28"/>
        </w:rPr>
        <w:t>(обов’язкові</w:t>
      </w:r>
      <w:r>
        <w:rPr>
          <w:spacing w:val="-16"/>
          <w:sz w:val="28"/>
        </w:rPr>
        <w:t xml:space="preserve"> </w:t>
      </w:r>
      <w:r>
        <w:rPr>
          <w:sz w:val="28"/>
        </w:rPr>
        <w:t>та</w:t>
      </w:r>
      <w:r>
        <w:rPr>
          <w:spacing w:val="-15"/>
          <w:sz w:val="28"/>
        </w:rPr>
        <w:t xml:space="preserve"> </w:t>
      </w:r>
      <w:r>
        <w:rPr>
          <w:sz w:val="28"/>
        </w:rPr>
        <w:t>за</w:t>
      </w:r>
      <w:r>
        <w:rPr>
          <w:spacing w:val="-15"/>
          <w:sz w:val="28"/>
        </w:rPr>
        <w:t xml:space="preserve"> </w:t>
      </w:r>
      <w:r>
        <w:rPr>
          <w:sz w:val="28"/>
        </w:rPr>
        <w:t>вибором)</w:t>
      </w:r>
      <w:r>
        <w:rPr>
          <w:spacing w:val="-14"/>
          <w:sz w:val="28"/>
        </w:rPr>
        <w:t xml:space="preserve"> </w:t>
      </w:r>
      <w:r>
        <w:rPr>
          <w:sz w:val="28"/>
        </w:rPr>
        <w:t>методи обстеження (лабораторні, рентгенологічні, функціональні та/або інструментальні),</w:t>
      </w:r>
      <w:r>
        <w:rPr>
          <w:spacing w:val="-8"/>
          <w:sz w:val="28"/>
        </w:rPr>
        <w:t xml:space="preserve"> </w:t>
      </w:r>
      <w:r>
        <w:rPr>
          <w:sz w:val="28"/>
        </w:rPr>
        <w:t>пацієнтів</w:t>
      </w:r>
      <w:r>
        <w:rPr>
          <w:spacing w:val="-9"/>
          <w:sz w:val="28"/>
        </w:rPr>
        <w:t xml:space="preserve"> </w:t>
      </w:r>
      <w:r>
        <w:rPr>
          <w:sz w:val="28"/>
        </w:rPr>
        <w:t>із</w:t>
      </w:r>
      <w:r>
        <w:rPr>
          <w:spacing w:val="-8"/>
          <w:sz w:val="28"/>
        </w:rPr>
        <w:t xml:space="preserve"> </w:t>
      </w:r>
      <w:r>
        <w:rPr>
          <w:sz w:val="28"/>
        </w:rPr>
        <w:t>захворюваннями</w:t>
      </w:r>
      <w:r>
        <w:rPr>
          <w:spacing w:val="-9"/>
          <w:sz w:val="28"/>
        </w:rPr>
        <w:t xml:space="preserve"> </w:t>
      </w:r>
      <w:r>
        <w:rPr>
          <w:sz w:val="28"/>
        </w:rPr>
        <w:t>органів</w:t>
      </w:r>
      <w:r>
        <w:rPr>
          <w:spacing w:val="-10"/>
          <w:sz w:val="28"/>
        </w:rPr>
        <w:t xml:space="preserve"> </w:t>
      </w:r>
      <w:r>
        <w:rPr>
          <w:sz w:val="28"/>
        </w:rPr>
        <w:t>і</w:t>
      </w:r>
      <w:r>
        <w:rPr>
          <w:spacing w:val="-6"/>
          <w:sz w:val="28"/>
        </w:rPr>
        <w:t xml:space="preserve"> </w:t>
      </w:r>
      <w:r>
        <w:rPr>
          <w:sz w:val="28"/>
        </w:rPr>
        <w:t>тканин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ротової порожнини і </w:t>
      </w:r>
      <w:proofErr w:type="spellStart"/>
      <w:r>
        <w:rPr>
          <w:sz w:val="28"/>
        </w:rPr>
        <w:t>щелепно</w:t>
      </w:r>
      <w:proofErr w:type="spellEnd"/>
      <w:r>
        <w:rPr>
          <w:sz w:val="28"/>
        </w:rPr>
        <w:t>-лицевої області для проведення диференційної діагностики захворювань;</w:t>
      </w:r>
    </w:p>
    <w:p w14:paraId="12B7348B" w14:textId="77777777" w:rsidR="00C96DA1" w:rsidRDefault="00C96DA1" w:rsidP="00C96DA1">
      <w:pPr>
        <w:pStyle w:val="a8"/>
        <w:numPr>
          <w:ilvl w:val="1"/>
          <w:numId w:val="1"/>
        </w:numPr>
        <w:tabs>
          <w:tab w:val="left" w:pos="1221"/>
        </w:tabs>
        <w:spacing w:before="1"/>
        <w:ind w:right="139"/>
        <w:rPr>
          <w:sz w:val="28"/>
        </w:rPr>
      </w:pPr>
      <w:r>
        <w:rPr>
          <w:sz w:val="28"/>
        </w:rPr>
        <w:t>виділяти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ідентифікувати</w:t>
      </w:r>
      <w:r>
        <w:rPr>
          <w:spacing w:val="-5"/>
          <w:sz w:val="28"/>
        </w:rPr>
        <w:t xml:space="preserve"> </w:t>
      </w:r>
      <w:r>
        <w:rPr>
          <w:sz w:val="28"/>
        </w:rPr>
        <w:t>провідні</w:t>
      </w:r>
      <w:r>
        <w:rPr>
          <w:spacing w:val="-5"/>
          <w:sz w:val="28"/>
        </w:rPr>
        <w:t xml:space="preserve"> </w:t>
      </w:r>
      <w:r>
        <w:rPr>
          <w:sz w:val="28"/>
        </w:rPr>
        <w:t>клінічні</w:t>
      </w:r>
      <w:r>
        <w:rPr>
          <w:spacing w:val="-5"/>
          <w:sz w:val="28"/>
        </w:rPr>
        <w:t xml:space="preserve"> </w:t>
      </w:r>
      <w:r>
        <w:rPr>
          <w:sz w:val="28"/>
        </w:rPr>
        <w:t>симптоми</w:t>
      </w:r>
      <w:r>
        <w:rPr>
          <w:spacing w:val="-5"/>
          <w:sz w:val="28"/>
        </w:rPr>
        <w:t xml:space="preserve"> </w:t>
      </w:r>
      <w:r>
        <w:rPr>
          <w:sz w:val="28"/>
        </w:rPr>
        <w:t>та</w:t>
      </w:r>
      <w:r>
        <w:rPr>
          <w:spacing w:val="-5"/>
          <w:sz w:val="28"/>
        </w:rPr>
        <w:t xml:space="preserve"> </w:t>
      </w:r>
      <w:r>
        <w:rPr>
          <w:sz w:val="28"/>
        </w:rPr>
        <w:t>синдроми;</w:t>
      </w:r>
      <w:r>
        <w:rPr>
          <w:spacing w:val="-5"/>
          <w:sz w:val="28"/>
        </w:rPr>
        <w:t xml:space="preserve"> </w:t>
      </w:r>
      <w:r>
        <w:rPr>
          <w:sz w:val="28"/>
        </w:rPr>
        <w:t>за стандартними методиками, використовуючи попередні дані анамнезу хворого,</w:t>
      </w:r>
      <w:r>
        <w:rPr>
          <w:spacing w:val="-4"/>
          <w:sz w:val="28"/>
        </w:rPr>
        <w:t xml:space="preserve"> </w:t>
      </w:r>
      <w:r>
        <w:rPr>
          <w:sz w:val="28"/>
        </w:rPr>
        <w:t>дані</w:t>
      </w:r>
      <w:r>
        <w:rPr>
          <w:spacing w:val="-2"/>
          <w:sz w:val="28"/>
        </w:rPr>
        <w:t xml:space="preserve"> </w:t>
      </w:r>
      <w:r>
        <w:rPr>
          <w:sz w:val="28"/>
        </w:rPr>
        <w:t>огляду</w:t>
      </w:r>
      <w:r>
        <w:rPr>
          <w:spacing w:val="-1"/>
          <w:sz w:val="28"/>
        </w:rPr>
        <w:t xml:space="preserve"> </w:t>
      </w:r>
      <w:r>
        <w:rPr>
          <w:sz w:val="28"/>
        </w:rPr>
        <w:t>хворого,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знання</w:t>
      </w:r>
      <w:r>
        <w:rPr>
          <w:spacing w:val="-3"/>
          <w:sz w:val="28"/>
        </w:rPr>
        <w:t xml:space="preserve"> </w:t>
      </w:r>
      <w:r>
        <w:rPr>
          <w:sz w:val="28"/>
        </w:rPr>
        <w:t>про</w:t>
      </w:r>
      <w:r>
        <w:rPr>
          <w:spacing w:val="-1"/>
          <w:sz w:val="28"/>
        </w:rPr>
        <w:t xml:space="preserve"> </w:t>
      </w:r>
      <w:r>
        <w:rPr>
          <w:sz w:val="28"/>
        </w:rPr>
        <w:t>людину,</w:t>
      </w:r>
      <w:r>
        <w:rPr>
          <w:spacing w:val="-4"/>
          <w:sz w:val="28"/>
        </w:rPr>
        <w:t xml:space="preserve"> </w:t>
      </w:r>
      <w:r>
        <w:rPr>
          <w:sz w:val="28"/>
        </w:rPr>
        <w:t>її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</w:t>
      </w:r>
      <w:r>
        <w:rPr>
          <w:spacing w:val="-1"/>
          <w:sz w:val="28"/>
        </w:rPr>
        <w:t xml:space="preserve"> </w:t>
      </w:r>
      <w:r>
        <w:rPr>
          <w:sz w:val="28"/>
        </w:rPr>
        <w:t>та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системи, встановлювати вірогідний нозологічний або </w:t>
      </w:r>
      <w:proofErr w:type="spellStart"/>
      <w:r>
        <w:rPr>
          <w:sz w:val="28"/>
        </w:rPr>
        <w:t>синдромний</w:t>
      </w:r>
      <w:proofErr w:type="spellEnd"/>
      <w:r>
        <w:rPr>
          <w:sz w:val="28"/>
        </w:rPr>
        <w:t xml:space="preserve"> попередній клінічний діагноз стоматологічного захворювання;</w:t>
      </w:r>
    </w:p>
    <w:p w14:paraId="19676D79" w14:textId="77777777" w:rsidR="00C96DA1" w:rsidRDefault="00C96DA1" w:rsidP="00C96DA1">
      <w:pPr>
        <w:pStyle w:val="a8"/>
        <w:numPr>
          <w:ilvl w:val="1"/>
          <w:numId w:val="1"/>
        </w:numPr>
        <w:tabs>
          <w:tab w:val="left" w:pos="1221"/>
        </w:tabs>
        <w:ind w:right="143"/>
        <w:rPr>
          <w:sz w:val="28"/>
        </w:rPr>
      </w:pPr>
      <w:r>
        <w:rPr>
          <w:sz w:val="28"/>
        </w:rPr>
        <w:t>визначати остаточний клінічний діагноз, дотримуючись відповідних етичних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і</w:t>
      </w:r>
      <w:r>
        <w:rPr>
          <w:spacing w:val="-16"/>
          <w:sz w:val="28"/>
        </w:rPr>
        <w:t xml:space="preserve"> </w:t>
      </w:r>
      <w:r>
        <w:rPr>
          <w:sz w:val="28"/>
        </w:rPr>
        <w:t>юридичних</w:t>
      </w:r>
      <w:r>
        <w:rPr>
          <w:spacing w:val="-16"/>
          <w:sz w:val="28"/>
        </w:rPr>
        <w:t xml:space="preserve"> </w:t>
      </w:r>
      <w:r>
        <w:rPr>
          <w:sz w:val="28"/>
        </w:rPr>
        <w:t>норм,</w:t>
      </w:r>
      <w:r>
        <w:rPr>
          <w:spacing w:val="-18"/>
          <w:sz w:val="28"/>
        </w:rPr>
        <w:t xml:space="preserve"> </w:t>
      </w:r>
      <w:r>
        <w:rPr>
          <w:sz w:val="28"/>
        </w:rPr>
        <w:t>шляхом</w:t>
      </w:r>
      <w:r>
        <w:rPr>
          <w:spacing w:val="-17"/>
          <w:sz w:val="28"/>
        </w:rPr>
        <w:t xml:space="preserve"> </w:t>
      </w:r>
      <w:r>
        <w:rPr>
          <w:sz w:val="28"/>
        </w:rPr>
        <w:t>прийняття</w:t>
      </w:r>
      <w:r>
        <w:rPr>
          <w:spacing w:val="-16"/>
          <w:sz w:val="28"/>
        </w:rPr>
        <w:t xml:space="preserve"> </w:t>
      </w:r>
      <w:r>
        <w:rPr>
          <w:sz w:val="28"/>
        </w:rPr>
        <w:t>обґрунтованого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рішення та логічного аналізу отриманих суб’єктивних і об’єктивних даних клінічного, додаткового обстеження, проведення диференційної діагностики під контролем лікаря-керівника в умовах лікувальної </w:t>
      </w:r>
      <w:r>
        <w:rPr>
          <w:spacing w:val="-2"/>
          <w:sz w:val="28"/>
        </w:rPr>
        <w:t>установи.</w:t>
      </w:r>
    </w:p>
    <w:p w14:paraId="2FDF7E8B" w14:textId="77777777" w:rsidR="00C96DA1" w:rsidRDefault="00C96DA1" w:rsidP="00C96DA1">
      <w:pPr>
        <w:pStyle w:val="a8"/>
        <w:rPr>
          <w:sz w:val="28"/>
        </w:rPr>
      </w:pPr>
    </w:p>
    <w:p w14:paraId="2C066E31" w14:textId="77777777" w:rsidR="00C96DA1" w:rsidRPr="00ED384A" w:rsidRDefault="00C96DA1" w:rsidP="00C96DA1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1" w:line="322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lastRenderedPageBreak/>
        <w:t>ВИЗНАЧЕННЯ</w:t>
      </w:r>
      <w:r w:rsidRPr="00ED384A">
        <w:rPr>
          <w:rFonts w:ascii="Times New Roman" w:hAnsi="Times New Roman" w:cs="Times New Roman"/>
          <w:color w:val="auto"/>
          <w:spacing w:val="-9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ТАКТИКИ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ВЕДЕННЯ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5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ЛІКУВАННЯ:</w:t>
      </w:r>
    </w:p>
    <w:p w14:paraId="0DBE2386" w14:textId="77777777" w:rsidR="00C96DA1" w:rsidRDefault="00C96DA1" w:rsidP="00C96DA1">
      <w:pPr>
        <w:pStyle w:val="a8"/>
        <w:numPr>
          <w:ilvl w:val="1"/>
          <w:numId w:val="1"/>
        </w:numPr>
        <w:tabs>
          <w:tab w:val="left" w:pos="1221"/>
        </w:tabs>
        <w:ind w:right="144"/>
        <w:rPr>
          <w:sz w:val="28"/>
        </w:rPr>
      </w:pPr>
      <w:r>
        <w:rPr>
          <w:sz w:val="28"/>
        </w:rPr>
        <w:t>визначати підхід, план, вид та принцип лікування стоматологічного захворювання шляхом прийняття обґрунтованого рішення за існуючими алгоритмами та стандартними схемами.</w:t>
      </w:r>
    </w:p>
    <w:p w14:paraId="5265775D" w14:textId="77777777" w:rsidR="00C96DA1" w:rsidRDefault="00C96DA1" w:rsidP="00C96DA1">
      <w:pPr>
        <w:pStyle w:val="a8"/>
        <w:rPr>
          <w:sz w:val="28"/>
        </w:rPr>
      </w:pPr>
    </w:p>
    <w:p w14:paraId="19A100A8" w14:textId="77777777" w:rsidR="00C96DA1" w:rsidRPr="00ED384A" w:rsidRDefault="00C96DA1" w:rsidP="00C96DA1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z w:val="28"/>
          <w:szCs w:val="28"/>
        </w:rPr>
        <w:t>ПРОФІЛАКТИКА</w:t>
      </w:r>
      <w:r w:rsidRPr="00ED384A">
        <w:rPr>
          <w:rFonts w:ascii="Times New Roman" w:hAnsi="Times New Roman" w:cs="Times New Roman"/>
          <w:color w:val="auto"/>
          <w:spacing w:val="-11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ТА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ПРОПАГАНДА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ЗДОРОВОГО</w:t>
      </w:r>
      <w:r w:rsidRPr="00ED384A">
        <w:rPr>
          <w:rFonts w:ascii="Times New Roman" w:hAnsi="Times New Roman" w:cs="Times New Roman"/>
          <w:color w:val="auto"/>
          <w:spacing w:val="-6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z w:val="28"/>
          <w:szCs w:val="28"/>
        </w:rPr>
        <w:t>СПОСОБУ</w:t>
      </w:r>
      <w:r w:rsidRPr="00ED384A">
        <w:rPr>
          <w:rFonts w:ascii="Times New Roman" w:hAnsi="Times New Roman" w:cs="Times New Roman"/>
          <w:color w:val="auto"/>
          <w:spacing w:val="-10"/>
          <w:sz w:val="28"/>
          <w:szCs w:val="28"/>
        </w:rPr>
        <w:t xml:space="preserve"> </w:t>
      </w: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ЖИТТЯ:</w:t>
      </w:r>
    </w:p>
    <w:p w14:paraId="50A2E6A7" w14:textId="77777777" w:rsidR="00C96DA1" w:rsidRDefault="00C96DA1" w:rsidP="00C96DA1">
      <w:pPr>
        <w:pStyle w:val="a8"/>
        <w:numPr>
          <w:ilvl w:val="1"/>
          <w:numId w:val="1"/>
        </w:numPr>
        <w:tabs>
          <w:tab w:val="left" w:pos="1221"/>
        </w:tabs>
        <w:spacing w:before="2"/>
        <w:ind w:right="144"/>
        <w:rPr>
          <w:sz w:val="28"/>
        </w:rPr>
      </w:pPr>
      <w:r>
        <w:rPr>
          <w:sz w:val="28"/>
        </w:rPr>
        <w:t>планувати та втілювати заходи профілактики стоматологічних захворювань серед населення для запобігання розповсюдження стоматологічних захворювань.</w:t>
      </w:r>
    </w:p>
    <w:p w14:paraId="1477624C" w14:textId="77777777" w:rsidR="00C96DA1" w:rsidRDefault="00C96DA1" w:rsidP="00C96DA1">
      <w:pPr>
        <w:pStyle w:val="a8"/>
        <w:rPr>
          <w:sz w:val="28"/>
        </w:rPr>
      </w:pPr>
    </w:p>
    <w:p w14:paraId="4302B7FB" w14:textId="77777777" w:rsidR="00C96DA1" w:rsidRPr="00ED384A" w:rsidRDefault="00C96DA1" w:rsidP="00C96DA1">
      <w:pPr>
        <w:pStyle w:val="2"/>
        <w:keepNext w:val="0"/>
        <w:keepLines w:val="0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0" w:line="321" w:lineRule="exact"/>
        <w:ind w:left="860" w:hanging="359"/>
        <w:rPr>
          <w:rFonts w:ascii="Times New Roman" w:hAnsi="Times New Roman" w:cs="Times New Roman"/>
          <w:color w:val="auto"/>
          <w:sz w:val="28"/>
          <w:szCs w:val="28"/>
        </w:rPr>
      </w:pPr>
      <w:r w:rsidRPr="00ED384A">
        <w:rPr>
          <w:rFonts w:ascii="Times New Roman" w:hAnsi="Times New Roman" w:cs="Times New Roman"/>
          <w:color w:val="auto"/>
          <w:spacing w:val="-2"/>
          <w:sz w:val="28"/>
          <w:szCs w:val="28"/>
        </w:rPr>
        <w:t>ІНШЕ:</w:t>
      </w:r>
    </w:p>
    <w:p w14:paraId="5A58DEC4" w14:textId="77777777" w:rsidR="00C96DA1" w:rsidRDefault="00C96DA1" w:rsidP="00C96DA1">
      <w:pPr>
        <w:pStyle w:val="a8"/>
        <w:numPr>
          <w:ilvl w:val="1"/>
          <w:numId w:val="1"/>
        </w:numPr>
        <w:tabs>
          <w:tab w:val="left" w:pos="1221"/>
        </w:tabs>
        <w:ind w:right="149"/>
        <w:rPr>
          <w:sz w:val="28"/>
        </w:rPr>
      </w:pPr>
      <w:r>
        <w:rPr>
          <w:sz w:val="28"/>
        </w:rPr>
        <w:t xml:space="preserve">дотримуватися вимог етики, біоетики та деонтології у своїй фаховій </w:t>
      </w:r>
      <w:r>
        <w:rPr>
          <w:spacing w:val="-2"/>
          <w:sz w:val="28"/>
        </w:rPr>
        <w:t>діяльності.</w:t>
      </w:r>
    </w:p>
    <w:p w14:paraId="7CB756EE" w14:textId="77777777" w:rsidR="00C96DA1" w:rsidRDefault="00C96DA1"/>
    <w:sectPr w:rsidR="00C96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B1097C"/>
    <w:multiLevelType w:val="hybridMultilevel"/>
    <w:tmpl w:val="1A569C18"/>
    <w:lvl w:ilvl="0" w:tplc="DCD8FD22">
      <w:start w:val="1"/>
      <w:numFmt w:val="decimal"/>
      <w:lvlText w:val="%1."/>
      <w:lvlJc w:val="left"/>
      <w:pPr>
        <w:ind w:left="86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8D9048F8">
      <w:numFmt w:val="bullet"/>
      <w:lvlText w:val="-"/>
      <w:lvlJc w:val="left"/>
      <w:pPr>
        <w:ind w:left="122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2" w:tplc="DEBA38B6">
      <w:numFmt w:val="bullet"/>
      <w:lvlText w:val="•"/>
      <w:lvlJc w:val="left"/>
      <w:pPr>
        <w:ind w:left="2187" w:hanging="360"/>
      </w:pPr>
      <w:rPr>
        <w:rFonts w:hint="default"/>
        <w:lang w:val="uk-UA" w:eastAsia="en-US" w:bidi="ar-SA"/>
      </w:rPr>
    </w:lvl>
    <w:lvl w:ilvl="3" w:tplc="11A8D72A">
      <w:numFmt w:val="bullet"/>
      <w:lvlText w:val="•"/>
      <w:lvlJc w:val="left"/>
      <w:pPr>
        <w:ind w:left="3154" w:hanging="360"/>
      </w:pPr>
      <w:rPr>
        <w:rFonts w:hint="default"/>
        <w:lang w:val="uk-UA" w:eastAsia="en-US" w:bidi="ar-SA"/>
      </w:rPr>
    </w:lvl>
    <w:lvl w:ilvl="4" w:tplc="12548378">
      <w:numFmt w:val="bullet"/>
      <w:lvlText w:val="•"/>
      <w:lvlJc w:val="left"/>
      <w:pPr>
        <w:ind w:left="4121" w:hanging="360"/>
      </w:pPr>
      <w:rPr>
        <w:rFonts w:hint="default"/>
        <w:lang w:val="uk-UA" w:eastAsia="en-US" w:bidi="ar-SA"/>
      </w:rPr>
    </w:lvl>
    <w:lvl w:ilvl="5" w:tplc="F4CAA080">
      <w:numFmt w:val="bullet"/>
      <w:lvlText w:val="•"/>
      <w:lvlJc w:val="left"/>
      <w:pPr>
        <w:ind w:left="5088" w:hanging="360"/>
      </w:pPr>
      <w:rPr>
        <w:rFonts w:hint="default"/>
        <w:lang w:val="uk-UA" w:eastAsia="en-US" w:bidi="ar-SA"/>
      </w:rPr>
    </w:lvl>
    <w:lvl w:ilvl="6" w:tplc="C35ACC24">
      <w:numFmt w:val="bullet"/>
      <w:lvlText w:val="•"/>
      <w:lvlJc w:val="left"/>
      <w:pPr>
        <w:ind w:left="6055" w:hanging="360"/>
      </w:pPr>
      <w:rPr>
        <w:rFonts w:hint="default"/>
        <w:lang w:val="uk-UA" w:eastAsia="en-US" w:bidi="ar-SA"/>
      </w:rPr>
    </w:lvl>
    <w:lvl w:ilvl="7" w:tplc="1166C3A2">
      <w:numFmt w:val="bullet"/>
      <w:lvlText w:val="•"/>
      <w:lvlJc w:val="left"/>
      <w:pPr>
        <w:ind w:left="7022" w:hanging="360"/>
      </w:pPr>
      <w:rPr>
        <w:rFonts w:hint="default"/>
        <w:lang w:val="uk-UA" w:eastAsia="en-US" w:bidi="ar-SA"/>
      </w:rPr>
    </w:lvl>
    <w:lvl w:ilvl="8" w:tplc="B6F8E92A">
      <w:numFmt w:val="bullet"/>
      <w:lvlText w:val="•"/>
      <w:lvlJc w:val="left"/>
      <w:pPr>
        <w:ind w:left="7989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21"/>
    <w:rsid w:val="000B5248"/>
    <w:rsid w:val="00144DE6"/>
    <w:rsid w:val="00557CD8"/>
    <w:rsid w:val="005D030E"/>
    <w:rsid w:val="00705B21"/>
    <w:rsid w:val="008A4BEA"/>
    <w:rsid w:val="00C96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B1941"/>
  <w15:chartTrackingRefBased/>
  <w15:docId w15:val="{403C1392-AA50-4C4D-9001-3CCC79AA5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6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1">
    <w:name w:val="heading 1"/>
    <w:basedOn w:val="a"/>
    <w:link w:val="10"/>
    <w:uiPriority w:val="9"/>
    <w:qFormat/>
    <w:rsid w:val="00C96DA1"/>
    <w:pPr>
      <w:widowControl w:val="0"/>
      <w:autoSpaceDE w:val="0"/>
      <w:autoSpaceDN w:val="0"/>
      <w:ind w:left="141"/>
      <w:jc w:val="both"/>
      <w:outlineLvl w:val="0"/>
    </w:pPr>
    <w:rPr>
      <w:b/>
      <w:bCs/>
      <w:sz w:val="28"/>
      <w:szCs w:val="28"/>
      <w:lang w:val="uk-UA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6DA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6DA1"/>
    <w:rPr>
      <w:rFonts w:ascii="Times New Roman" w:eastAsia="Times New Roman" w:hAnsi="Times New Roman" w:cs="Times New Roman"/>
      <w:b/>
      <w:bCs/>
      <w:sz w:val="28"/>
      <w:szCs w:val="28"/>
      <w:lang w:val="uk-UA"/>
    </w:rPr>
  </w:style>
  <w:style w:type="paragraph" w:styleId="a3">
    <w:name w:val="Body Text"/>
    <w:basedOn w:val="a"/>
    <w:link w:val="a4"/>
    <w:uiPriority w:val="1"/>
    <w:qFormat/>
    <w:rsid w:val="00C96DA1"/>
    <w:pPr>
      <w:widowControl w:val="0"/>
      <w:autoSpaceDE w:val="0"/>
      <w:autoSpaceDN w:val="0"/>
    </w:pPr>
    <w:rPr>
      <w:sz w:val="28"/>
      <w:szCs w:val="28"/>
      <w:lang w:val="uk-UA" w:eastAsia="en-US"/>
    </w:rPr>
  </w:style>
  <w:style w:type="character" w:customStyle="1" w:styleId="a4">
    <w:name w:val="Основной текст Знак"/>
    <w:basedOn w:val="a0"/>
    <w:link w:val="a3"/>
    <w:uiPriority w:val="1"/>
    <w:rsid w:val="00C96DA1"/>
    <w:rPr>
      <w:rFonts w:ascii="Times New Roman" w:eastAsia="Times New Roman" w:hAnsi="Times New Roman" w:cs="Times New Roman"/>
      <w:sz w:val="28"/>
      <w:szCs w:val="28"/>
      <w:lang w:val="uk-UA"/>
    </w:rPr>
  </w:style>
  <w:style w:type="character" w:styleId="a5">
    <w:name w:val="Strong"/>
    <w:basedOn w:val="a0"/>
    <w:uiPriority w:val="22"/>
    <w:qFormat/>
    <w:rsid w:val="00C96DA1"/>
    <w:rPr>
      <w:b/>
      <w:bCs/>
    </w:rPr>
  </w:style>
  <w:style w:type="paragraph" w:styleId="a6">
    <w:name w:val="Normal (Web)"/>
    <w:basedOn w:val="a"/>
    <w:uiPriority w:val="99"/>
    <w:unhideWhenUsed/>
    <w:rsid w:val="00C96DA1"/>
    <w:pPr>
      <w:spacing w:before="100" w:beforeAutospacing="1" w:after="100" w:afterAutospacing="1"/>
    </w:pPr>
  </w:style>
  <w:style w:type="table" w:styleId="a7">
    <w:name w:val="Table Grid"/>
    <w:basedOn w:val="a1"/>
    <w:uiPriority w:val="39"/>
    <w:rsid w:val="00C96DA1"/>
    <w:pPr>
      <w:spacing w:after="0" w:line="240" w:lineRule="auto"/>
    </w:pPr>
    <w:rPr>
      <w:lang w:val="uk-U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C96DA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paragraph" w:customStyle="1" w:styleId="TableParagraph">
    <w:name w:val="Table Paragraph"/>
    <w:basedOn w:val="a"/>
    <w:uiPriority w:val="1"/>
    <w:qFormat/>
    <w:rsid w:val="00C96DA1"/>
    <w:pPr>
      <w:widowControl w:val="0"/>
      <w:autoSpaceDE w:val="0"/>
      <w:autoSpaceDN w:val="0"/>
      <w:ind w:left="108"/>
    </w:pPr>
    <w:rPr>
      <w:sz w:val="22"/>
      <w:szCs w:val="22"/>
      <w:lang w:val="uk-UA" w:eastAsia="en-US"/>
    </w:rPr>
  </w:style>
  <w:style w:type="paragraph" w:styleId="a8">
    <w:name w:val="List Paragraph"/>
    <w:basedOn w:val="a"/>
    <w:uiPriority w:val="1"/>
    <w:qFormat/>
    <w:rsid w:val="00C96DA1"/>
    <w:pPr>
      <w:widowControl w:val="0"/>
      <w:autoSpaceDE w:val="0"/>
      <w:autoSpaceDN w:val="0"/>
      <w:ind w:left="1221" w:hanging="360"/>
      <w:jc w:val="both"/>
    </w:pPr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6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4D753E-1821-479F-87CD-80372FEB1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1074</Words>
  <Characters>6123</Characters>
  <Application>Microsoft Office Word</Application>
  <DocSecurity>0</DocSecurity>
  <Lines>51</Lines>
  <Paragraphs>14</Paragraphs>
  <ScaleCrop>false</ScaleCrop>
  <Company/>
  <LinksUpToDate>false</LinksUpToDate>
  <CharactersWithSpaces>7183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Ростік Стойка</dc:creator>
  <cp:keywords/>
  <dc:description/>
  <cp:lastModifiedBy>Пользователь</cp:lastModifiedBy>
  <cp:revision>5</cp:revision>
  <dcterms:created xsi:type="dcterms:W3CDTF">2025-06-05T06:49:00Z</dcterms:created>
  <dcterms:modified xsi:type="dcterms:W3CDTF">2025-06-05T13:45:00Z</dcterms:modified>
</cp:coreProperties>
</file>