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BD" w:rsidRPr="0065785F" w:rsidRDefault="006B44BD" w:rsidP="006B44BD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65785F">
        <w:rPr>
          <w:spacing w:val="-2"/>
          <w:sz w:val="24"/>
          <w:szCs w:val="24"/>
        </w:rPr>
        <w:t>«ЗАТВЕРДЖЕНО»</w:t>
      </w:r>
      <w:r w:rsidRPr="0065785F">
        <w:rPr>
          <w:sz w:val="24"/>
          <w:szCs w:val="24"/>
        </w:rPr>
        <w:tab/>
      </w:r>
      <w:r w:rsidRPr="0065785F">
        <w:rPr>
          <w:spacing w:val="-2"/>
          <w:sz w:val="24"/>
          <w:szCs w:val="24"/>
        </w:rPr>
        <w:t>«ЗАТВЕРДЖЕНО»</w:t>
      </w:r>
    </w:p>
    <w:p w:rsidR="006B44BD" w:rsidRPr="0065785F" w:rsidRDefault="006B44BD" w:rsidP="006B44BD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65785F">
        <w:rPr>
          <w:sz w:val="24"/>
          <w:szCs w:val="24"/>
        </w:rPr>
        <w:t>на</w:t>
      </w:r>
      <w:r w:rsidRPr="0065785F">
        <w:rPr>
          <w:spacing w:val="-4"/>
          <w:sz w:val="24"/>
          <w:szCs w:val="24"/>
        </w:rPr>
        <w:t xml:space="preserve"> </w:t>
      </w:r>
      <w:r w:rsidRPr="0065785F">
        <w:rPr>
          <w:sz w:val="24"/>
          <w:szCs w:val="24"/>
        </w:rPr>
        <w:t>засіданні</w:t>
      </w:r>
      <w:r w:rsidRPr="0065785F">
        <w:rPr>
          <w:spacing w:val="-2"/>
          <w:sz w:val="24"/>
          <w:szCs w:val="24"/>
        </w:rPr>
        <w:t xml:space="preserve"> кафедри</w:t>
      </w:r>
      <w:r w:rsidRPr="0065785F">
        <w:rPr>
          <w:sz w:val="24"/>
          <w:szCs w:val="24"/>
        </w:rPr>
        <w:tab/>
        <w:t>на</w:t>
      </w:r>
      <w:r w:rsidRPr="0065785F">
        <w:rPr>
          <w:spacing w:val="-6"/>
          <w:sz w:val="24"/>
          <w:szCs w:val="24"/>
        </w:rPr>
        <w:t xml:space="preserve"> </w:t>
      </w:r>
      <w:r w:rsidRPr="0065785F">
        <w:rPr>
          <w:sz w:val="24"/>
          <w:szCs w:val="24"/>
        </w:rPr>
        <w:t>засіданні</w:t>
      </w:r>
      <w:r w:rsidRPr="0065785F">
        <w:rPr>
          <w:spacing w:val="-3"/>
          <w:sz w:val="24"/>
          <w:szCs w:val="24"/>
        </w:rPr>
        <w:t xml:space="preserve"> </w:t>
      </w:r>
      <w:r w:rsidRPr="0065785F">
        <w:rPr>
          <w:sz w:val="24"/>
          <w:szCs w:val="24"/>
        </w:rPr>
        <w:t>Вченої</w:t>
      </w:r>
      <w:r w:rsidRPr="0065785F">
        <w:rPr>
          <w:spacing w:val="-3"/>
          <w:sz w:val="24"/>
          <w:szCs w:val="24"/>
        </w:rPr>
        <w:t xml:space="preserve"> </w:t>
      </w:r>
      <w:r w:rsidRPr="0065785F">
        <w:rPr>
          <w:spacing w:val="-4"/>
          <w:sz w:val="24"/>
          <w:szCs w:val="24"/>
        </w:rPr>
        <w:t>ради</w:t>
      </w:r>
    </w:p>
    <w:p w:rsidR="006B44BD" w:rsidRPr="0065785F" w:rsidRDefault="006B44BD" w:rsidP="006B44B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65785F">
        <w:rPr>
          <w:sz w:val="24"/>
          <w:szCs w:val="24"/>
        </w:rPr>
        <w:t>хірургічної</w:t>
      </w:r>
      <w:r w:rsidRPr="0065785F">
        <w:rPr>
          <w:spacing w:val="-5"/>
          <w:sz w:val="24"/>
          <w:szCs w:val="24"/>
        </w:rPr>
        <w:t xml:space="preserve"> </w:t>
      </w:r>
      <w:r w:rsidRPr="0065785F">
        <w:rPr>
          <w:spacing w:val="-2"/>
          <w:sz w:val="24"/>
          <w:szCs w:val="24"/>
        </w:rPr>
        <w:t>стоматології та клінічних дисциплін</w:t>
      </w:r>
      <w:r w:rsidRPr="0065785F">
        <w:rPr>
          <w:sz w:val="24"/>
          <w:szCs w:val="24"/>
        </w:rPr>
        <w:tab/>
        <w:t>стоматологічного</w:t>
      </w:r>
      <w:r w:rsidRPr="0065785F">
        <w:rPr>
          <w:spacing w:val="-6"/>
          <w:sz w:val="24"/>
          <w:szCs w:val="24"/>
        </w:rPr>
        <w:t xml:space="preserve"> </w:t>
      </w:r>
      <w:r w:rsidRPr="0065785F">
        <w:rPr>
          <w:spacing w:val="-2"/>
          <w:sz w:val="24"/>
          <w:szCs w:val="24"/>
        </w:rPr>
        <w:t>факультету</w:t>
      </w:r>
    </w:p>
    <w:p w:rsidR="006B44BD" w:rsidRPr="0065785F" w:rsidRDefault="006B44BD" w:rsidP="006B44BD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65785F">
        <w:rPr>
          <w:sz w:val="24"/>
          <w:szCs w:val="24"/>
        </w:rPr>
        <w:t>Протокол</w:t>
      </w:r>
      <w:r w:rsidRPr="0065785F">
        <w:rPr>
          <w:spacing w:val="-1"/>
          <w:sz w:val="24"/>
          <w:szCs w:val="24"/>
        </w:rPr>
        <w:t xml:space="preserve"> </w:t>
      </w:r>
      <w:r w:rsidRPr="0065785F">
        <w:rPr>
          <w:sz w:val="24"/>
          <w:szCs w:val="24"/>
        </w:rPr>
        <w:t>№</w:t>
      </w:r>
      <w:r w:rsidRPr="0065785F">
        <w:rPr>
          <w:sz w:val="24"/>
          <w:szCs w:val="24"/>
          <w:lang w:val="ru-RU"/>
        </w:rPr>
        <w:t xml:space="preserve"> 6</w:t>
      </w:r>
      <w:r w:rsidRPr="0065785F">
        <w:rPr>
          <w:spacing w:val="-1"/>
          <w:sz w:val="24"/>
          <w:szCs w:val="24"/>
          <w:lang w:val="ru-RU"/>
        </w:rPr>
        <w:t xml:space="preserve"> </w:t>
      </w:r>
      <w:r w:rsidRPr="0065785F">
        <w:rPr>
          <w:sz w:val="24"/>
          <w:szCs w:val="24"/>
        </w:rPr>
        <w:t>від</w:t>
      </w:r>
      <w:r w:rsidRPr="0065785F">
        <w:rPr>
          <w:sz w:val="24"/>
          <w:szCs w:val="24"/>
          <w:lang w:val="ru-RU"/>
        </w:rPr>
        <w:t xml:space="preserve"> </w:t>
      </w:r>
      <w:r w:rsidRPr="0065785F">
        <w:rPr>
          <w:spacing w:val="60"/>
          <w:sz w:val="24"/>
          <w:szCs w:val="24"/>
          <w:lang w:val="ru-RU"/>
        </w:rPr>
        <w:t>9</w:t>
      </w:r>
      <w:r w:rsidRPr="0065785F">
        <w:rPr>
          <w:sz w:val="24"/>
          <w:szCs w:val="24"/>
        </w:rPr>
        <w:t>квітня</w:t>
      </w:r>
      <w:r w:rsidRPr="0065785F">
        <w:rPr>
          <w:spacing w:val="60"/>
          <w:sz w:val="24"/>
          <w:szCs w:val="24"/>
        </w:rPr>
        <w:t xml:space="preserve"> </w:t>
      </w:r>
      <w:r w:rsidRPr="0065785F">
        <w:rPr>
          <w:sz w:val="24"/>
          <w:szCs w:val="24"/>
        </w:rPr>
        <w:t xml:space="preserve">2025 </w:t>
      </w:r>
      <w:r w:rsidRPr="0065785F">
        <w:rPr>
          <w:spacing w:val="-5"/>
          <w:sz w:val="24"/>
          <w:szCs w:val="24"/>
        </w:rPr>
        <w:t>р.</w:t>
      </w:r>
      <w:r w:rsidRPr="0065785F">
        <w:rPr>
          <w:sz w:val="24"/>
          <w:szCs w:val="24"/>
        </w:rPr>
        <w:tab/>
        <w:t>Протокол</w:t>
      </w:r>
      <w:r w:rsidRPr="0065785F">
        <w:rPr>
          <w:spacing w:val="-1"/>
          <w:sz w:val="24"/>
          <w:szCs w:val="24"/>
        </w:rPr>
        <w:t xml:space="preserve"> </w:t>
      </w:r>
      <w:r w:rsidRPr="0065785F">
        <w:rPr>
          <w:sz w:val="24"/>
          <w:szCs w:val="24"/>
        </w:rPr>
        <w:t>№</w:t>
      </w:r>
      <w:r w:rsidRPr="0065785F">
        <w:rPr>
          <w:spacing w:val="-1"/>
          <w:sz w:val="24"/>
          <w:szCs w:val="24"/>
        </w:rPr>
        <w:t xml:space="preserve"> </w:t>
      </w:r>
      <w:r w:rsidRPr="0065785F">
        <w:rPr>
          <w:sz w:val="24"/>
          <w:szCs w:val="24"/>
        </w:rPr>
        <w:t>3</w:t>
      </w:r>
      <w:r w:rsidRPr="0065785F">
        <w:rPr>
          <w:spacing w:val="-1"/>
          <w:sz w:val="24"/>
          <w:szCs w:val="24"/>
        </w:rPr>
        <w:t xml:space="preserve"> </w:t>
      </w:r>
      <w:r w:rsidRPr="0065785F">
        <w:rPr>
          <w:sz w:val="24"/>
          <w:szCs w:val="24"/>
        </w:rPr>
        <w:t>від 30</w:t>
      </w:r>
      <w:r w:rsidRPr="0065785F">
        <w:rPr>
          <w:spacing w:val="-1"/>
          <w:sz w:val="24"/>
          <w:szCs w:val="24"/>
        </w:rPr>
        <w:t xml:space="preserve"> </w:t>
      </w:r>
      <w:r w:rsidRPr="0065785F">
        <w:rPr>
          <w:sz w:val="24"/>
          <w:szCs w:val="24"/>
        </w:rPr>
        <w:t xml:space="preserve">квітня 2025 </w:t>
      </w:r>
      <w:r w:rsidRPr="0065785F">
        <w:rPr>
          <w:spacing w:val="-5"/>
          <w:sz w:val="24"/>
          <w:szCs w:val="24"/>
        </w:rPr>
        <w:t>р.</w:t>
      </w:r>
    </w:p>
    <w:p w:rsidR="006B44BD" w:rsidRPr="0065785F" w:rsidRDefault="006B44BD" w:rsidP="006B44B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65785F">
        <w:rPr>
          <w:sz w:val="24"/>
          <w:szCs w:val="24"/>
        </w:rPr>
        <w:t>Завідувач</w:t>
      </w:r>
      <w:r w:rsidRPr="0065785F">
        <w:rPr>
          <w:spacing w:val="-5"/>
          <w:sz w:val="24"/>
          <w:szCs w:val="24"/>
        </w:rPr>
        <w:t xml:space="preserve"> </w:t>
      </w:r>
      <w:r w:rsidRPr="0065785F">
        <w:rPr>
          <w:spacing w:val="-2"/>
          <w:sz w:val="24"/>
          <w:szCs w:val="24"/>
        </w:rPr>
        <w:t>кафедри</w:t>
      </w:r>
      <w:r w:rsidRPr="0065785F">
        <w:rPr>
          <w:sz w:val="24"/>
          <w:szCs w:val="24"/>
        </w:rPr>
        <w:tab/>
        <w:t>Голова</w:t>
      </w:r>
      <w:r w:rsidRPr="0065785F">
        <w:rPr>
          <w:spacing w:val="-5"/>
          <w:sz w:val="24"/>
          <w:szCs w:val="24"/>
        </w:rPr>
        <w:t xml:space="preserve"> </w:t>
      </w:r>
      <w:r w:rsidRPr="0065785F">
        <w:rPr>
          <w:sz w:val="24"/>
          <w:szCs w:val="24"/>
        </w:rPr>
        <w:t>Вченої</w:t>
      </w:r>
      <w:r w:rsidRPr="0065785F">
        <w:rPr>
          <w:spacing w:val="-2"/>
          <w:sz w:val="24"/>
          <w:szCs w:val="24"/>
        </w:rPr>
        <w:t xml:space="preserve"> </w:t>
      </w:r>
      <w:r w:rsidRPr="0065785F">
        <w:rPr>
          <w:sz w:val="24"/>
          <w:szCs w:val="24"/>
        </w:rPr>
        <w:t>ради</w:t>
      </w:r>
      <w:r w:rsidRPr="0065785F">
        <w:rPr>
          <w:spacing w:val="-2"/>
          <w:sz w:val="24"/>
          <w:szCs w:val="24"/>
        </w:rPr>
        <w:t xml:space="preserve"> </w:t>
      </w:r>
      <w:proofErr w:type="spellStart"/>
      <w:r w:rsidRPr="0065785F">
        <w:rPr>
          <w:sz w:val="24"/>
          <w:szCs w:val="24"/>
        </w:rPr>
        <w:t>стомат.ф</w:t>
      </w:r>
      <w:proofErr w:type="spellEnd"/>
      <w:r w:rsidRPr="0065785F">
        <w:rPr>
          <w:sz w:val="24"/>
          <w:szCs w:val="24"/>
        </w:rPr>
        <w:t>-</w:t>
      </w:r>
      <w:r w:rsidRPr="0065785F">
        <w:rPr>
          <w:spacing w:val="-5"/>
          <w:sz w:val="24"/>
          <w:szCs w:val="24"/>
        </w:rPr>
        <w:t>ту</w:t>
      </w:r>
    </w:p>
    <w:p w:rsidR="006B44BD" w:rsidRPr="0065785F" w:rsidRDefault="006B44BD" w:rsidP="006B44B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65785F">
        <w:rPr>
          <w:sz w:val="24"/>
          <w:szCs w:val="24"/>
        </w:rPr>
        <w:t>к.мед.н</w:t>
      </w:r>
      <w:proofErr w:type="spellEnd"/>
      <w:r w:rsidRPr="0065785F">
        <w:rPr>
          <w:sz w:val="24"/>
          <w:szCs w:val="24"/>
        </w:rPr>
        <w:t>., доц. Гема-</w:t>
      </w:r>
      <w:proofErr w:type="spellStart"/>
      <w:r w:rsidRPr="0065785F">
        <w:rPr>
          <w:sz w:val="24"/>
          <w:szCs w:val="24"/>
        </w:rPr>
        <w:t>Багина</w:t>
      </w:r>
      <w:proofErr w:type="spellEnd"/>
      <w:r w:rsidRPr="0065785F">
        <w:rPr>
          <w:sz w:val="24"/>
          <w:szCs w:val="24"/>
        </w:rPr>
        <w:t xml:space="preserve"> Н.М.</w:t>
      </w:r>
      <w:r w:rsidRPr="0065785F">
        <w:rPr>
          <w:sz w:val="24"/>
          <w:szCs w:val="24"/>
        </w:rPr>
        <w:tab/>
      </w:r>
      <w:proofErr w:type="spellStart"/>
      <w:r w:rsidRPr="0065785F">
        <w:rPr>
          <w:sz w:val="24"/>
          <w:szCs w:val="24"/>
        </w:rPr>
        <w:t>д.мед.н</w:t>
      </w:r>
      <w:proofErr w:type="spellEnd"/>
      <w:r w:rsidRPr="0065785F">
        <w:rPr>
          <w:sz w:val="24"/>
          <w:szCs w:val="24"/>
        </w:rPr>
        <w:t>.,</w:t>
      </w:r>
      <w:r w:rsidRPr="0065785F">
        <w:rPr>
          <w:spacing w:val="-5"/>
          <w:sz w:val="24"/>
          <w:szCs w:val="24"/>
        </w:rPr>
        <w:t xml:space="preserve"> </w:t>
      </w:r>
      <w:r w:rsidRPr="0065785F">
        <w:rPr>
          <w:sz w:val="24"/>
          <w:szCs w:val="24"/>
        </w:rPr>
        <w:t>проф.</w:t>
      </w:r>
      <w:r w:rsidRPr="0065785F">
        <w:rPr>
          <w:spacing w:val="-2"/>
          <w:sz w:val="24"/>
          <w:szCs w:val="24"/>
        </w:rPr>
        <w:t xml:space="preserve"> </w:t>
      </w:r>
      <w:r w:rsidRPr="0065785F">
        <w:rPr>
          <w:sz w:val="24"/>
          <w:szCs w:val="24"/>
        </w:rPr>
        <w:t>Костенко</w:t>
      </w:r>
      <w:r w:rsidRPr="0065785F">
        <w:rPr>
          <w:spacing w:val="-2"/>
          <w:sz w:val="24"/>
          <w:szCs w:val="24"/>
        </w:rPr>
        <w:t xml:space="preserve"> </w:t>
      </w:r>
      <w:r w:rsidRPr="0065785F">
        <w:rPr>
          <w:spacing w:val="-4"/>
          <w:sz w:val="24"/>
          <w:szCs w:val="24"/>
        </w:rPr>
        <w:t>Є.Я.</w:t>
      </w:r>
    </w:p>
    <w:p w:rsidR="006B44BD" w:rsidRPr="0065785F" w:rsidRDefault="006B44BD" w:rsidP="006B44BD">
      <w:pPr>
        <w:pStyle w:val="a3"/>
        <w:spacing w:before="58"/>
        <w:rPr>
          <w:sz w:val="24"/>
          <w:szCs w:val="24"/>
        </w:rPr>
      </w:pPr>
      <w:r w:rsidRPr="0065785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6931B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5785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63E9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65785F">
        <w:rPr>
          <w:b/>
          <w:sz w:val="28"/>
        </w:rPr>
        <w:t xml:space="preserve"> - 1</w:t>
      </w:r>
      <w:bookmarkStart w:id="0" w:name="_GoBack"/>
      <w:bookmarkEnd w:id="0"/>
      <w:r>
        <w:rPr>
          <w:b/>
          <w:sz w:val="28"/>
        </w:rPr>
        <w:t>» КЛІНІЧНИЙ СЦЕНАРІЙ №</w:t>
      </w:r>
      <w:r w:rsidR="0065785F">
        <w:rPr>
          <w:b/>
          <w:sz w:val="28"/>
        </w:rPr>
        <w:t>4</w:t>
      </w:r>
    </w:p>
    <w:p w:rsidR="0014097E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2A2C08">
        <w:rPr>
          <w:b/>
          <w:sz w:val="28"/>
          <w:szCs w:val="28"/>
        </w:rPr>
        <w:t>«</w:t>
      </w:r>
      <w:r w:rsidR="00597DB9" w:rsidRPr="00597DB9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першого нижнього моляра у пацієнта з </w:t>
      </w:r>
      <w:proofErr w:type="spellStart"/>
      <w:r w:rsidR="00597DB9" w:rsidRPr="00597DB9">
        <w:rPr>
          <w:b/>
          <w:sz w:val="28"/>
          <w:szCs w:val="28"/>
          <w:shd w:val="clear" w:color="auto" w:fill="FFFFFF"/>
          <w:lang w:eastAsia="uk-UA"/>
        </w:rPr>
        <w:t>генерелізованим</w:t>
      </w:r>
      <w:proofErr w:type="spellEnd"/>
      <w:r w:rsidR="00597DB9" w:rsidRPr="00597DB9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597DB9" w:rsidRPr="00597DB9">
        <w:rPr>
          <w:b/>
          <w:sz w:val="28"/>
          <w:szCs w:val="28"/>
          <w:shd w:val="clear" w:color="auto" w:fill="FFFFFF"/>
          <w:lang w:eastAsia="uk-UA"/>
        </w:rPr>
        <w:t>пародонтитом</w:t>
      </w:r>
      <w:proofErr w:type="spellEnd"/>
      <w:r w:rsidR="00597DB9" w:rsidRPr="00597DB9">
        <w:rPr>
          <w:b/>
          <w:sz w:val="28"/>
          <w:szCs w:val="28"/>
          <w:shd w:val="clear" w:color="auto" w:fill="FFFFFF"/>
          <w:lang w:eastAsia="uk-UA"/>
        </w:rPr>
        <w:t xml:space="preserve"> 3-ст важкості</w:t>
      </w:r>
      <w:r w:rsidRPr="002A2C08">
        <w:rPr>
          <w:b/>
          <w:sz w:val="28"/>
          <w:szCs w:val="28"/>
        </w:rPr>
        <w:t>»</w:t>
      </w:r>
    </w:p>
    <w:p w:rsidR="00800293" w:rsidRDefault="00800293" w:rsidP="003C10B5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800293" w:rsidRPr="00800293" w:rsidRDefault="00800293" w:rsidP="00800293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800293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800293" w:rsidRPr="002A2C08" w:rsidRDefault="00800293" w:rsidP="00800293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800293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800293">
        <w:rPr>
          <w:b/>
          <w:bCs/>
          <w:color w:val="000000"/>
          <w:sz w:val="28"/>
          <w:szCs w:val="28"/>
          <w:lang w:eastAsia="uk-UA"/>
        </w:rPr>
        <w:t>«</w:t>
      </w:r>
      <w:r w:rsidRPr="00597DB9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першого нижнього моляра у пацієнта з </w:t>
      </w:r>
      <w:proofErr w:type="spellStart"/>
      <w:r w:rsidRPr="00597DB9">
        <w:rPr>
          <w:b/>
          <w:sz w:val="28"/>
          <w:szCs w:val="28"/>
          <w:shd w:val="clear" w:color="auto" w:fill="FFFFFF"/>
          <w:lang w:eastAsia="uk-UA"/>
        </w:rPr>
        <w:t>генерелізованим</w:t>
      </w:r>
      <w:proofErr w:type="spellEnd"/>
      <w:r w:rsidRPr="00597DB9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597DB9">
        <w:rPr>
          <w:b/>
          <w:sz w:val="28"/>
          <w:szCs w:val="28"/>
          <w:shd w:val="clear" w:color="auto" w:fill="FFFFFF"/>
          <w:lang w:eastAsia="uk-UA"/>
        </w:rPr>
        <w:t>пародонтитом</w:t>
      </w:r>
      <w:proofErr w:type="spellEnd"/>
      <w:r w:rsidRPr="00597DB9">
        <w:rPr>
          <w:b/>
          <w:sz w:val="28"/>
          <w:szCs w:val="28"/>
          <w:shd w:val="clear" w:color="auto" w:fill="FFFFFF"/>
          <w:lang w:eastAsia="uk-UA"/>
        </w:rPr>
        <w:t xml:space="preserve"> 3-ст важкості</w:t>
      </w:r>
      <w:r w:rsidRPr="00800293">
        <w:rPr>
          <w:b/>
          <w:bCs/>
          <w:color w:val="000000"/>
          <w:sz w:val="28"/>
          <w:szCs w:val="28"/>
          <w:lang w:eastAsia="uk-UA"/>
        </w:rPr>
        <w:t xml:space="preserve">», </w:t>
      </w:r>
      <w:r w:rsidRPr="00800293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14097E" w:rsidRDefault="0014097E">
      <w:pPr>
        <w:pStyle w:val="a3"/>
        <w:rPr>
          <w:b/>
        </w:rPr>
      </w:pPr>
    </w:p>
    <w:p w:rsidR="00800293" w:rsidRDefault="00800293" w:rsidP="00800293">
      <w:pPr>
        <w:spacing w:before="1"/>
        <w:ind w:left="141"/>
        <w:rPr>
          <w:i/>
          <w:sz w:val="28"/>
        </w:rPr>
      </w:pPr>
    </w:p>
    <w:p w:rsidR="00800293" w:rsidRPr="00147D31" w:rsidRDefault="00800293" w:rsidP="00800293">
      <w:pPr>
        <w:spacing w:before="1"/>
        <w:ind w:left="141"/>
        <w:rPr>
          <w:i/>
          <w:sz w:val="28"/>
        </w:rPr>
      </w:pPr>
      <w:r w:rsidRPr="00147D31">
        <w:rPr>
          <w:i/>
          <w:sz w:val="28"/>
        </w:rPr>
        <w:t>Алгоритм</w:t>
      </w:r>
      <w:r w:rsidRPr="00147D31">
        <w:rPr>
          <w:i/>
          <w:spacing w:val="-4"/>
          <w:sz w:val="28"/>
        </w:rPr>
        <w:t xml:space="preserve"> </w:t>
      </w:r>
      <w:r w:rsidRPr="00147D31">
        <w:rPr>
          <w:i/>
          <w:sz w:val="28"/>
        </w:rPr>
        <w:t>роботи</w:t>
      </w:r>
      <w:r w:rsidRPr="00147D31">
        <w:rPr>
          <w:i/>
          <w:spacing w:val="-3"/>
          <w:sz w:val="28"/>
        </w:rPr>
        <w:t xml:space="preserve"> </w:t>
      </w:r>
      <w:r w:rsidRPr="00147D31">
        <w:rPr>
          <w:i/>
          <w:sz w:val="28"/>
        </w:rPr>
        <w:t>на</w:t>
      </w:r>
      <w:r w:rsidRPr="00147D31">
        <w:rPr>
          <w:i/>
          <w:spacing w:val="-3"/>
          <w:sz w:val="28"/>
        </w:rPr>
        <w:t xml:space="preserve"> </w:t>
      </w:r>
      <w:r w:rsidRPr="00147D31">
        <w:rPr>
          <w:i/>
          <w:sz w:val="28"/>
        </w:rPr>
        <w:t>станції</w:t>
      </w:r>
      <w:r w:rsidRPr="00147D31">
        <w:rPr>
          <w:i/>
          <w:spacing w:val="-6"/>
          <w:sz w:val="28"/>
        </w:rPr>
        <w:t xml:space="preserve"> </w:t>
      </w:r>
      <w:r w:rsidRPr="00147D31">
        <w:rPr>
          <w:i/>
          <w:sz w:val="28"/>
        </w:rPr>
        <w:t>при</w:t>
      </w:r>
      <w:r w:rsidRPr="00147D31">
        <w:rPr>
          <w:i/>
          <w:spacing w:val="-3"/>
          <w:sz w:val="28"/>
        </w:rPr>
        <w:t xml:space="preserve"> </w:t>
      </w:r>
      <w:r>
        <w:rPr>
          <w:i/>
          <w:sz w:val="28"/>
        </w:rPr>
        <w:t>п</w:t>
      </w:r>
      <w:r w:rsidRPr="00597DB9">
        <w:rPr>
          <w:i/>
          <w:sz w:val="28"/>
        </w:rPr>
        <w:t>роведенн</w:t>
      </w:r>
      <w:r>
        <w:rPr>
          <w:i/>
          <w:sz w:val="28"/>
        </w:rPr>
        <w:t>і</w:t>
      </w:r>
      <w:r w:rsidRPr="00597DB9">
        <w:rPr>
          <w:i/>
          <w:sz w:val="28"/>
        </w:rPr>
        <w:t xml:space="preserve"> екстракції першого нижнього моляра у пацієнта з </w:t>
      </w:r>
      <w:proofErr w:type="spellStart"/>
      <w:r w:rsidRPr="00597DB9">
        <w:rPr>
          <w:i/>
          <w:sz w:val="28"/>
        </w:rPr>
        <w:t>генерелізованим</w:t>
      </w:r>
      <w:proofErr w:type="spellEnd"/>
      <w:r w:rsidRPr="00597DB9">
        <w:rPr>
          <w:i/>
          <w:sz w:val="28"/>
        </w:rPr>
        <w:t xml:space="preserve"> </w:t>
      </w:r>
      <w:proofErr w:type="spellStart"/>
      <w:r w:rsidRPr="00597DB9">
        <w:rPr>
          <w:i/>
          <w:sz w:val="28"/>
        </w:rPr>
        <w:t>пародонтитом</w:t>
      </w:r>
      <w:proofErr w:type="spellEnd"/>
      <w:r w:rsidRPr="00597DB9">
        <w:rPr>
          <w:i/>
          <w:sz w:val="28"/>
        </w:rPr>
        <w:t xml:space="preserve"> 3-ст важкості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800293" w:rsidTr="009A215A">
        <w:trPr>
          <w:trHeight w:val="1077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800293" w:rsidRDefault="00800293" w:rsidP="009A215A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800293" w:rsidRDefault="00800293" w:rsidP="009A215A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800293" w:rsidTr="009A215A">
        <w:trPr>
          <w:trHeight w:val="967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800293" w:rsidTr="009A215A">
        <w:trPr>
          <w:trHeight w:val="966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800293" w:rsidTr="009A215A">
        <w:trPr>
          <w:trHeight w:val="321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800293" w:rsidTr="009A215A">
        <w:trPr>
          <w:trHeight w:val="321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800293" w:rsidTr="009A215A">
        <w:trPr>
          <w:trHeight w:val="316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800293" w:rsidTr="009A215A">
        <w:trPr>
          <w:trHeight w:val="845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800293" w:rsidTr="009A215A">
        <w:trPr>
          <w:trHeight w:val="1181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800293" w:rsidRDefault="00800293" w:rsidP="009A21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800293" w:rsidTr="009A215A">
        <w:trPr>
          <w:trHeight w:val="2186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800293" w:rsidRDefault="00800293" w:rsidP="009A215A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800293" w:rsidRDefault="00800293" w:rsidP="009A215A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800293" w:rsidTr="009A215A">
        <w:trPr>
          <w:trHeight w:val="3535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800293" w:rsidRDefault="00800293" w:rsidP="009A215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800293" w:rsidRDefault="00800293" w:rsidP="009A215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800293" w:rsidRDefault="00800293" w:rsidP="009A215A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800293" w:rsidTr="009A215A">
        <w:trPr>
          <w:trHeight w:val="1686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800293" w:rsidRDefault="00800293" w:rsidP="009A215A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800293" w:rsidRDefault="00800293" w:rsidP="00800293">
      <w:pPr>
        <w:pStyle w:val="TableParagraph"/>
        <w:spacing w:line="322" w:lineRule="exact"/>
        <w:rPr>
          <w:sz w:val="28"/>
        </w:rPr>
        <w:sectPr w:rsidR="00800293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800293" w:rsidTr="009A215A">
        <w:trPr>
          <w:trHeight w:val="645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800293" w:rsidTr="009A215A">
        <w:trPr>
          <w:trHeight w:val="1286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800293" w:rsidRDefault="00800293" w:rsidP="009A215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800293" w:rsidRDefault="00800293" w:rsidP="009A215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800293" w:rsidRDefault="00800293" w:rsidP="009A215A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800293" w:rsidRPr="00CD71E3" w:rsidTr="009A215A">
        <w:trPr>
          <w:trHeight w:val="1257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800293" w:rsidRPr="00CD71E3" w:rsidRDefault="00800293" w:rsidP="009A215A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800293" w:rsidRPr="00CD71E3" w:rsidRDefault="00800293" w:rsidP="009A215A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800293" w:rsidRPr="00CD71E3" w:rsidTr="009A215A">
        <w:trPr>
          <w:trHeight w:val="1132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800293" w:rsidRPr="00CD71E3" w:rsidRDefault="00800293" w:rsidP="009A215A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800293" w:rsidRPr="00CD71E3" w:rsidRDefault="00800293" w:rsidP="009A215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800293" w:rsidRPr="00CD71E3" w:rsidTr="009A215A">
        <w:trPr>
          <w:trHeight w:val="977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800293" w:rsidRPr="00EF600F" w:rsidRDefault="00800293" w:rsidP="009A215A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Підготовка до екстракції</w:t>
            </w:r>
          </w:p>
        </w:tc>
        <w:tc>
          <w:tcPr>
            <w:tcW w:w="3826" w:type="dxa"/>
          </w:tcPr>
          <w:p w:rsidR="00800293" w:rsidRPr="00EF600F" w:rsidRDefault="00800293" w:rsidP="009A215A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Асептика, вибір інструментів (елеватор, щипці для нижніх молярів)</w:t>
            </w:r>
          </w:p>
        </w:tc>
      </w:tr>
      <w:tr w:rsidR="00800293" w:rsidRPr="00CD71E3" w:rsidTr="009A215A">
        <w:trPr>
          <w:trHeight w:val="1404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800293" w:rsidRPr="00EF600F" w:rsidRDefault="00800293" w:rsidP="009A215A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Екстракція зуба</w:t>
            </w:r>
          </w:p>
        </w:tc>
        <w:tc>
          <w:tcPr>
            <w:tcW w:w="3826" w:type="dxa"/>
          </w:tcPr>
          <w:p w:rsidR="00800293" w:rsidRPr="00EF600F" w:rsidRDefault="00800293" w:rsidP="009A215A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Захоплення щипцями, поетапні рухи, контролювання сили</w:t>
            </w:r>
          </w:p>
        </w:tc>
      </w:tr>
      <w:tr w:rsidR="00800293" w:rsidRPr="00CD71E3" w:rsidTr="009A215A">
        <w:trPr>
          <w:trHeight w:val="1552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800293" w:rsidRPr="00EF600F" w:rsidRDefault="00800293" w:rsidP="009A215A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Оцінка лунки та гемостаз</w:t>
            </w:r>
          </w:p>
        </w:tc>
        <w:tc>
          <w:tcPr>
            <w:tcW w:w="3826" w:type="dxa"/>
          </w:tcPr>
          <w:p w:rsidR="00800293" w:rsidRPr="00EF600F" w:rsidRDefault="00800293" w:rsidP="009A215A">
            <w:pPr>
              <w:pStyle w:val="TableParagraph"/>
              <w:spacing w:line="322" w:lineRule="exact"/>
              <w:ind w:right="651"/>
              <w:rPr>
                <w:sz w:val="28"/>
                <w:szCs w:val="28"/>
                <w:lang w:val="ru-RU"/>
              </w:rPr>
            </w:pPr>
            <w:r w:rsidRPr="00EF600F">
              <w:rPr>
                <w:sz w:val="28"/>
                <w:szCs w:val="28"/>
              </w:rPr>
              <w:t xml:space="preserve">Перевірка на наявність залишків тканин, застосування </w:t>
            </w:r>
            <w:proofErr w:type="spellStart"/>
            <w:r w:rsidRPr="00EF600F">
              <w:rPr>
                <w:sz w:val="28"/>
                <w:szCs w:val="28"/>
              </w:rPr>
              <w:t>гемостатику</w:t>
            </w:r>
            <w:proofErr w:type="spellEnd"/>
            <w:r w:rsidRPr="00EF600F">
              <w:rPr>
                <w:sz w:val="28"/>
                <w:szCs w:val="28"/>
              </w:rPr>
              <w:t>, при потребі дренаж</w:t>
            </w:r>
          </w:p>
        </w:tc>
      </w:tr>
      <w:tr w:rsidR="00800293" w:rsidRPr="00CD71E3" w:rsidTr="009A215A">
        <w:trPr>
          <w:trHeight w:val="1872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11.6.</w:t>
            </w:r>
          </w:p>
        </w:tc>
        <w:tc>
          <w:tcPr>
            <w:tcW w:w="4731" w:type="dxa"/>
          </w:tcPr>
          <w:p w:rsidR="00800293" w:rsidRPr="007C6FF8" w:rsidRDefault="00800293" w:rsidP="009A215A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Спостереження за пацієнтом</w:t>
            </w:r>
          </w:p>
        </w:tc>
        <w:tc>
          <w:tcPr>
            <w:tcW w:w="3826" w:type="dxa"/>
          </w:tcPr>
          <w:p w:rsidR="00800293" w:rsidRPr="007C6FF8" w:rsidRDefault="00800293" w:rsidP="009A215A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Контроль післяопераційного стану пацієнта, оцінка болю та кровотечі.</w:t>
            </w:r>
          </w:p>
        </w:tc>
      </w:tr>
      <w:tr w:rsidR="00800293" w:rsidRPr="00CD71E3" w:rsidTr="009A215A">
        <w:trPr>
          <w:trHeight w:val="1516"/>
        </w:trPr>
        <w:tc>
          <w:tcPr>
            <w:tcW w:w="907" w:type="dxa"/>
          </w:tcPr>
          <w:p w:rsidR="00800293" w:rsidRDefault="00800293" w:rsidP="009A215A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800293" w:rsidRPr="00CD71E3" w:rsidRDefault="00800293" w:rsidP="009A215A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11.7.</w:t>
            </w:r>
          </w:p>
        </w:tc>
        <w:tc>
          <w:tcPr>
            <w:tcW w:w="4731" w:type="dxa"/>
          </w:tcPr>
          <w:p w:rsidR="00800293" w:rsidRPr="007C6FF8" w:rsidRDefault="00800293" w:rsidP="009A215A">
            <w:pPr>
              <w:pStyle w:val="TableParagraph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800293" w:rsidRPr="007C6FF8" w:rsidRDefault="00800293" w:rsidP="009A215A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Пацієнту надано детальні інструкції щодо догляду за раною (обмеження в їжі, гігієна ротової порожнини, можливі ускладнення).</w:t>
            </w:r>
          </w:p>
        </w:tc>
      </w:tr>
      <w:tr w:rsidR="00800293" w:rsidRPr="00CD71E3" w:rsidTr="009A215A">
        <w:trPr>
          <w:trHeight w:val="642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800293" w:rsidRPr="007C6FF8" w:rsidRDefault="00800293" w:rsidP="009A215A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Призначення медикаментів</w:t>
            </w:r>
          </w:p>
        </w:tc>
        <w:tc>
          <w:tcPr>
            <w:tcW w:w="3826" w:type="dxa"/>
          </w:tcPr>
          <w:p w:rsidR="00800293" w:rsidRPr="007C6FF8" w:rsidRDefault="00800293" w:rsidP="009A215A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 необхідності пацієнту призначено антибіотики, знеболювальні препарати для профілактики ускладнень.</w:t>
            </w:r>
          </w:p>
        </w:tc>
      </w:tr>
      <w:tr w:rsidR="00800293" w:rsidRPr="00CD71E3" w:rsidTr="009A215A">
        <w:trPr>
          <w:trHeight w:val="1287"/>
        </w:trPr>
        <w:tc>
          <w:tcPr>
            <w:tcW w:w="907" w:type="dxa"/>
          </w:tcPr>
          <w:p w:rsidR="00800293" w:rsidRPr="00CD71E3" w:rsidRDefault="00800293" w:rsidP="009A215A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800293" w:rsidRPr="007C6FF8" w:rsidRDefault="00800293" w:rsidP="009A215A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Огляд після операції</w:t>
            </w:r>
          </w:p>
        </w:tc>
        <w:tc>
          <w:tcPr>
            <w:tcW w:w="3826" w:type="dxa"/>
          </w:tcPr>
          <w:p w:rsidR="00800293" w:rsidRPr="007C6FF8" w:rsidRDefault="00800293" w:rsidP="009A215A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За 7-10 днів після процедури пацієнт повинен бути оглянутий для оцінки загоєння рани та можливих ускладнень.</w:t>
            </w:r>
          </w:p>
        </w:tc>
      </w:tr>
    </w:tbl>
    <w:p w:rsidR="00800293" w:rsidRDefault="00800293" w:rsidP="00800293">
      <w:pPr>
        <w:pStyle w:val="a3"/>
        <w:rPr>
          <w:i/>
        </w:rPr>
      </w:pPr>
    </w:p>
    <w:p w:rsidR="00800293" w:rsidRDefault="00800293" w:rsidP="00800293">
      <w:pPr>
        <w:pStyle w:val="a3"/>
        <w:spacing w:before="12"/>
        <w:rPr>
          <w:i/>
        </w:rPr>
      </w:pPr>
    </w:p>
    <w:p w:rsidR="00800293" w:rsidRDefault="00800293" w:rsidP="00800293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800293" w:rsidRDefault="00800293" w:rsidP="00800293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800293" w:rsidTr="009A215A">
        <w:trPr>
          <w:trHeight w:val="1288"/>
        </w:trPr>
        <w:tc>
          <w:tcPr>
            <w:tcW w:w="3586" w:type="dxa"/>
          </w:tcPr>
          <w:p w:rsidR="00800293" w:rsidRDefault="00800293" w:rsidP="009A215A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800293" w:rsidRDefault="00800293" w:rsidP="009A215A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800293" w:rsidRDefault="00800293" w:rsidP="009A215A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800293" w:rsidRDefault="00800293" w:rsidP="009A215A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800293" w:rsidRDefault="00800293" w:rsidP="009A215A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800293" w:rsidRDefault="00800293" w:rsidP="009A215A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800293" w:rsidRDefault="00800293" w:rsidP="009A215A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800293" w:rsidRDefault="00800293" w:rsidP="009A215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800293" w:rsidTr="009A215A">
        <w:trPr>
          <w:trHeight w:val="986"/>
        </w:trPr>
        <w:tc>
          <w:tcPr>
            <w:tcW w:w="3586" w:type="dxa"/>
          </w:tcPr>
          <w:p w:rsidR="00800293" w:rsidRDefault="00800293" w:rsidP="009A215A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800293" w:rsidRDefault="00800293" w:rsidP="009A215A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800293" w:rsidRDefault="00800293" w:rsidP="009A215A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800293" w:rsidRDefault="00800293" w:rsidP="009A215A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800293" w:rsidRDefault="00800293" w:rsidP="009A215A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800293" w:rsidRDefault="00800293" w:rsidP="00800293">
      <w:pPr>
        <w:pStyle w:val="a3"/>
        <w:rPr>
          <w:b/>
          <w:sz w:val="20"/>
        </w:rPr>
      </w:pPr>
    </w:p>
    <w:p w:rsidR="00800293" w:rsidRDefault="00800293" w:rsidP="00800293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800293" w:rsidTr="009A215A">
        <w:trPr>
          <w:trHeight w:val="657"/>
        </w:trPr>
        <w:tc>
          <w:tcPr>
            <w:tcW w:w="552" w:type="dxa"/>
          </w:tcPr>
          <w:p w:rsidR="00800293" w:rsidRDefault="00800293" w:rsidP="009A215A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800293" w:rsidRDefault="00800293" w:rsidP="009A215A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800293" w:rsidRDefault="00800293" w:rsidP="009A215A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800293" w:rsidTr="009A215A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00293" w:rsidTr="009A215A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00293" w:rsidTr="009A215A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00293" w:rsidTr="009A215A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00293" w:rsidTr="009A215A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800293" w:rsidTr="009A215A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00293" w:rsidTr="009A215A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00293" w:rsidTr="009A215A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00293" w:rsidRDefault="00800293" w:rsidP="009A215A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800293" w:rsidRDefault="00800293" w:rsidP="00800293">
      <w:pPr>
        <w:pStyle w:val="a3"/>
        <w:rPr>
          <w:b/>
        </w:rPr>
      </w:pPr>
    </w:p>
    <w:p w:rsidR="00800293" w:rsidRDefault="00800293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стандартними методиками, використовуючи попередні дані анамнезу </w:t>
      </w:r>
      <w:r>
        <w:rPr>
          <w:sz w:val="28"/>
        </w:rPr>
        <w:lastRenderedPageBreak/>
        <w:t>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280955" w:rsidRDefault="00280955">
      <w:pPr>
        <w:ind w:left="2854"/>
        <w:rPr>
          <w:b/>
          <w:sz w:val="28"/>
        </w:rPr>
      </w:pPr>
    </w:p>
    <w:p w:rsidR="00280955" w:rsidRDefault="00280955">
      <w:pPr>
        <w:ind w:left="2854"/>
        <w:rPr>
          <w:b/>
          <w:sz w:val="28"/>
        </w:rPr>
      </w:pPr>
    </w:p>
    <w:p w:rsidR="00FA5A47" w:rsidRDefault="00FA5A47">
      <w:pPr>
        <w:spacing w:before="1"/>
        <w:ind w:left="141"/>
        <w:rPr>
          <w:i/>
          <w:sz w:val="28"/>
        </w:rPr>
      </w:pPr>
    </w:p>
    <w:sectPr w:rsidR="00FA5A47" w:rsidSect="00800293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BF0" w:rsidRDefault="007A1BF0" w:rsidP="008E6560">
      <w:r>
        <w:separator/>
      </w:r>
    </w:p>
  </w:endnote>
  <w:endnote w:type="continuationSeparator" w:id="0">
    <w:p w:rsidR="007A1BF0" w:rsidRDefault="007A1BF0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BF0" w:rsidRDefault="007A1BF0" w:rsidP="008E6560">
      <w:r>
        <w:separator/>
      </w:r>
    </w:p>
  </w:footnote>
  <w:footnote w:type="continuationSeparator" w:id="0">
    <w:p w:rsidR="007A1BF0" w:rsidRDefault="007A1BF0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66B1"/>
    <w:multiLevelType w:val="multilevel"/>
    <w:tmpl w:val="CED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5618C"/>
    <w:rsid w:val="001250B6"/>
    <w:rsid w:val="0014097E"/>
    <w:rsid w:val="00147D31"/>
    <w:rsid w:val="00171E8C"/>
    <w:rsid w:val="001C70A5"/>
    <w:rsid w:val="001D5A6B"/>
    <w:rsid w:val="00216815"/>
    <w:rsid w:val="00224360"/>
    <w:rsid w:val="0023047F"/>
    <w:rsid w:val="00280955"/>
    <w:rsid w:val="002A2C08"/>
    <w:rsid w:val="002B00AA"/>
    <w:rsid w:val="002D77A5"/>
    <w:rsid w:val="002E7E35"/>
    <w:rsid w:val="00352605"/>
    <w:rsid w:val="00370365"/>
    <w:rsid w:val="00393AE5"/>
    <w:rsid w:val="003C10B5"/>
    <w:rsid w:val="003D6F49"/>
    <w:rsid w:val="00455730"/>
    <w:rsid w:val="004A7A7B"/>
    <w:rsid w:val="00541A6A"/>
    <w:rsid w:val="00597DB9"/>
    <w:rsid w:val="005A21E5"/>
    <w:rsid w:val="005D2FF8"/>
    <w:rsid w:val="00641175"/>
    <w:rsid w:val="00653FBB"/>
    <w:rsid w:val="0065785F"/>
    <w:rsid w:val="006B44BD"/>
    <w:rsid w:val="00726410"/>
    <w:rsid w:val="00784DE8"/>
    <w:rsid w:val="007A1BF0"/>
    <w:rsid w:val="007C6FF8"/>
    <w:rsid w:val="00800293"/>
    <w:rsid w:val="008E6560"/>
    <w:rsid w:val="008F3DA1"/>
    <w:rsid w:val="0092734C"/>
    <w:rsid w:val="009B3CE5"/>
    <w:rsid w:val="00A84EBC"/>
    <w:rsid w:val="00A93750"/>
    <w:rsid w:val="00B978F2"/>
    <w:rsid w:val="00BE216E"/>
    <w:rsid w:val="00C0308F"/>
    <w:rsid w:val="00C4318D"/>
    <w:rsid w:val="00C62B4F"/>
    <w:rsid w:val="00CD1885"/>
    <w:rsid w:val="00CD71E3"/>
    <w:rsid w:val="00D42B1C"/>
    <w:rsid w:val="00E04162"/>
    <w:rsid w:val="00E94508"/>
    <w:rsid w:val="00EF600F"/>
    <w:rsid w:val="00FA5A47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31AA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B00A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2B00AA"/>
  </w:style>
  <w:style w:type="paragraph" w:styleId="ab">
    <w:name w:val="Normal (Web)"/>
    <w:basedOn w:val="a"/>
    <w:uiPriority w:val="99"/>
    <w:semiHidden/>
    <w:unhideWhenUsed/>
    <w:rsid w:val="008002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80029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D7FE-0F47-434D-AA89-E47FD4E4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32</cp:revision>
  <dcterms:created xsi:type="dcterms:W3CDTF">2025-04-19T07:54:00Z</dcterms:created>
  <dcterms:modified xsi:type="dcterms:W3CDTF">2025-06-05T13:08:00Z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