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3067" w14:textId="77777777" w:rsidR="00937DB9" w:rsidRPr="00F0415D" w:rsidRDefault="00937DB9" w:rsidP="00042A52">
      <w:pPr>
        <w:ind w:firstLine="0"/>
        <w:jc w:val="center"/>
        <w:rPr>
          <w:b/>
          <w:sz w:val="32"/>
          <w:szCs w:val="32"/>
        </w:rPr>
      </w:pPr>
      <w:r w:rsidRPr="00F0415D">
        <w:rPr>
          <w:b/>
          <w:sz w:val="32"/>
          <w:szCs w:val="32"/>
        </w:rPr>
        <w:t>МІНІСТЕРСТВО ОСВІТИ І НАУКИ УКРАЇНИ</w:t>
      </w:r>
    </w:p>
    <w:p w14:paraId="23C09EF6" w14:textId="77777777" w:rsidR="00937DB9" w:rsidRPr="00F0415D" w:rsidRDefault="00937DB9" w:rsidP="00042A52">
      <w:pPr>
        <w:ind w:firstLine="0"/>
        <w:jc w:val="center"/>
        <w:rPr>
          <w:b/>
          <w:sz w:val="32"/>
          <w:szCs w:val="32"/>
        </w:rPr>
      </w:pPr>
      <w:r w:rsidRPr="00F0415D">
        <w:rPr>
          <w:b/>
          <w:sz w:val="32"/>
          <w:szCs w:val="32"/>
        </w:rPr>
        <w:t>ДЕРЖАВНИЙ ВИЩИЙ НАВЧАЛЬНИЙ ЗАКЛАД</w:t>
      </w:r>
    </w:p>
    <w:p w14:paraId="2F9EF80B" w14:textId="77777777" w:rsidR="00937DB9" w:rsidRPr="00F0415D" w:rsidRDefault="00937DB9" w:rsidP="00042A52">
      <w:pPr>
        <w:ind w:firstLine="0"/>
        <w:jc w:val="center"/>
        <w:rPr>
          <w:b/>
          <w:szCs w:val="28"/>
        </w:rPr>
      </w:pPr>
      <w:r w:rsidRPr="00F0415D">
        <w:rPr>
          <w:b/>
          <w:sz w:val="32"/>
          <w:szCs w:val="32"/>
        </w:rPr>
        <w:t>«</w:t>
      </w:r>
      <w:r w:rsidR="005627AD" w:rsidRPr="00F0415D">
        <w:rPr>
          <w:b/>
          <w:sz w:val="32"/>
          <w:szCs w:val="32"/>
        </w:rPr>
        <w:t>Ужгородський національний університет</w:t>
      </w:r>
      <w:r w:rsidRPr="00F0415D">
        <w:rPr>
          <w:b/>
          <w:sz w:val="32"/>
          <w:szCs w:val="32"/>
        </w:rPr>
        <w:t>»</w:t>
      </w:r>
    </w:p>
    <w:p w14:paraId="009E8C13" w14:textId="77777777" w:rsidR="00937DB9" w:rsidRPr="00F0415D" w:rsidRDefault="00937DB9" w:rsidP="00937DB9">
      <w:pPr>
        <w:spacing w:line="360" w:lineRule="auto"/>
        <w:ind w:firstLine="0"/>
        <w:jc w:val="center"/>
        <w:rPr>
          <w:b/>
          <w:szCs w:val="28"/>
        </w:rPr>
      </w:pPr>
    </w:p>
    <w:p w14:paraId="5D7072B7" w14:textId="77777777" w:rsidR="00256924" w:rsidRPr="00F0415D" w:rsidRDefault="00256924" w:rsidP="00937DB9">
      <w:pPr>
        <w:spacing w:line="360" w:lineRule="auto"/>
        <w:ind w:firstLine="0"/>
        <w:jc w:val="center"/>
        <w:rPr>
          <w:b/>
          <w:szCs w:val="28"/>
        </w:rPr>
      </w:pPr>
    </w:p>
    <w:p w14:paraId="3DEDD111" w14:textId="77777777" w:rsidR="00042A52" w:rsidRPr="00F0415D" w:rsidRDefault="00042A52" w:rsidP="00042A52">
      <w:pPr>
        <w:pStyle w:val="20"/>
        <w:shd w:val="clear" w:color="auto" w:fill="auto"/>
        <w:spacing w:line="240" w:lineRule="auto"/>
        <w:ind w:left="20" w:firstLine="5367"/>
        <w:jc w:val="both"/>
        <w:rPr>
          <w:sz w:val="28"/>
          <w:szCs w:val="28"/>
        </w:rPr>
      </w:pPr>
      <w:r w:rsidRPr="00F0415D">
        <w:rPr>
          <w:sz w:val="28"/>
          <w:szCs w:val="28"/>
        </w:rPr>
        <w:t xml:space="preserve">ЗАТВЕРДЖЕНО </w:t>
      </w:r>
    </w:p>
    <w:p w14:paraId="677A3E68" w14:textId="77777777" w:rsidR="00042A52" w:rsidRPr="00F0415D" w:rsidRDefault="00042A52" w:rsidP="00042A52">
      <w:pPr>
        <w:pStyle w:val="31"/>
        <w:shd w:val="clear" w:color="auto" w:fill="auto"/>
        <w:spacing w:line="240" w:lineRule="auto"/>
        <w:ind w:left="40" w:firstLine="5367"/>
        <w:jc w:val="both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 xml:space="preserve">Протокол Вченої ради ДВНЗ </w:t>
      </w:r>
    </w:p>
    <w:p w14:paraId="57B915B0" w14:textId="77777777" w:rsidR="00042A52" w:rsidRPr="00F0415D" w:rsidRDefault="00042A52" w:rsidP="00042A52">
      <w:pPr>
        <w:pStyle w:val="31"/>
        <w:shd w:val="clear" w:color="auto" w:fill="auto"/>
        <w:spacing w:line="240" w:lineRule="auto"/>
        <w:ind w:left="40" w:firstLine="5367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>«Ужгородський національний</w:t>
      </w:r>
    </w:p>
    <w:p w14:paraId="7281EF14" w14:textId="77777777" w:rsidR="00042A52" w:rsidRPr="00F0415D" w:rsidRDefault="00042A52" w:rsidP="00042A52">
      <w:pPr>
        <w:pStyle w:val="31"/>
        <w:shd w:val="clear" w:color="auto" w:fill="auto"/>
        <w:spacing w:line="240" w:lineRule="auto"/>
        <w:ind w:left="20" w:firstLine="5367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 xml:space="preserve">університет» </w:t>
      </w:r>
    </w:p>
    <w:p w14:paraId="7DBDD2EA" w14:textId="67B15E1C" w:rsidR="00042A52" w:rsidRPr="00F0415D" w:rsidRDefault="00042A52" w:rsidP="00042A52">
      <w:pPr>
        <w:pStyle w:val="31"/>
        <w:shd w:val="clear" w:color="auto" w:fill="auto"/>
        <w:spacing w:line="240" w:lineRule="auto"/>
        <w:ind w:left="20" w:firstLine="5367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>______________202</w:t>
      </w:r>
      <w:r w:rsidR="003E5CBC" w:rsidRPr="00F0415D">
        <w:rPr>
          <w:b/>
          <w:sz w:val="28"/>
          <w:szCs w:val="28"/>
        </w:rPr>
        <w:t>5</w:t>
      </w:r>
      <w:r w:rsidRPr="00F0415D">
        <w:rPr>
          <w:b/>
          <w:sz w:val="28"/>
          <w:szCs w:val="28"/>
        </w:rPr>
        <w:t>р. №_____</w:t>
      </w:r>
    </w:p>
    <w:p w14:paraId="76515690" w14:textId="77777777" w:rsidR="00256924" w:rsidRPr="00F0415D" w:rsidRDefault="00256924" w:rsidP="00937DB9">
      <w:pPr>
        <w:spacing w:line="360" w:lineRule="auto"/>
        <w:ind w:firstLine="0"/>
        <w:jc w:val="center"/>
        <w:rPr>
          <w:b/>
          <w:szCs w:val="28"/>
        </w:rPr>
      </w:pPr>
    </w:p>
    <w:p w14:paraId="2972C062" w14:textId="77777777" w:rsidR="00256924" w:rsidRPr="00F0415D" w:rsidRDefault="00256924" w:rsidP="00937DB9">
      <w:pPr>
        <w:spacing w:line="360" w:lineRule="auto"/>
        <w:ind w:firstLine="0"/>
        <w:jc w:val="center"/>
        <w:rPr>
          <w:b/>
          <w:szCs w:val="28"/>
        </w:rPr>
      </w:pPr>
    </w:p>
    <w:p w14:paraId="324B42FF" w14:textId="77777777" w:rsidR="00937DB9" w:rsidRPr="00F0415D" w:rsidRDefault="00937DB9" w:rsidP="00803FED">
      <w:pPr>
        <w:spacing w:line="360" w:lineRule="auto"/>
        <w:ind w:firstLine="0"/>
        <w:jc w:val="center"/>
        <w:rPr>
          <w:rStyle w:val="21"/>
          <w:bCs w:val="0"/>
          <w:sz w:val="28"/>
          <w:szCs w:val="28"/>
        </w:rPr>
      </w:pPr>
      <w:r w:rsidRPr="00F0415D">
        <w:rPr>
          <w:rStyle w:val="21"/>
          <w:sz w:val="28"/>
          <w:szCs w:val="28"/>
        </w:rPr>
        <w:t>ОСВІТНЬО-ПРОФЕСІЙНА ПРОГРАМА</w:t>
      </w:r>
    </w:p>
    <w:p w14:paraId="0C5610D9" w14:textId="77777777" w:rsidR="00937DB9" w:rsidRPr="00F0415D" w:rsidRDefault="00803FED" w:rsidP="00803FED">
      <w:pPr>
        <w:spacing w:line="360" w:lineRule="auto"/>
        <w:ind w:firstLine="0"/>
        <w:jc w:val="center"/>
        <w:rPr>
          <w:rStyle w:val="21"/>
          <w:sz w:val="28"/>
          <w:szCs w:val="28"/>
        </w:rPr>
      </w:pPr>
      <w:r w:rsidRPr="00F0415D">
        <w:rPr>
          <w:b/>
          <w:szCs w:val="28"/>
        </w:rPr>
        <w:t>«Фізика та астрономія»</w:t>
      </w:r>
    </w:p>
    <w:p w14:paraId="5CD110FF" w14:textId="77777777" w:rsidR="00937DB9" w:rsidRPr="00F0415D" w:rsidRDefault="00256924" w:rsidP="00256924">
      <w:pPr>
        <w:spacing w:line="360" w:lineRule="auto"/>
        <w:ind w:firstLine="1701"/>
        <w:jc w:val="left"/>
        <w:rPr>
          <w:szCs w:val="28"/>
        </w:rPr>
      </w:pPr>
      <w:r w:rsidRPr="00F0415D">
        <w:rPr>
          <w:rStyle w:val="21"/>
          <w:sz w:val="28"/>
          <w:szCs w:val="28"/>
        </w:rPr>
        <w:t>д</w:t>
      </w:r>
      <w:r w:rsidR="00937DB9" w:rsidRPr="00F0415D">
        <w:rPr>
          <w:rStyle w:val="21"/>
          <w:sz w:val="28"/>
          <w:szCs w:val="28"/>
        </w:rPr>
        <w:t>ругого (магістерського) рівня вищої освіти</w:t>
      </w:r>
    </w:p>
    <w:p w14:paraId="5B86015E" w14:textId="0793DD68" w:rsidR="00256924" w:rsidRPr="00F0415D" w:rsidRDefault="00256924" w:rsidP="00256924">
      <w:pPr>
        <w:pStyle w:val="41"/>
        <w:shd w:val="clear" w:color="auto" w:fill="auto"/>
        <w:tabs>
          <w:tab w:val="left" w:leader="underscore" w:pos="3721"/>
        </w:tabs>
        <w:spacing w:before="0" w:after="26" w:line="360" w:lineRule="auto"/>
        <w:ind w:left="567" w:firstLine="1134"/>
        <w:jc w:val="both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 xml:space="preserve">за спеціальністю </w:t>
      </w:r>
      <w:r w:rsidR="008D5668" w:rsidRPr="00F0415D">
        <w:rPr>
          <w:b/>
          <w:sz w:val="28"/>
          <w:szCs w:val="28"/>
        </w:rPr>
        <w:t>Е5</w:t>
      </w:r>
      <w:r w:rsidRPr="00F0415D">
        <w:rPr>
          <w:b/>
          <w:sz w:val="28"/>
          <w:szCs w:val="28"/>
        </w:rPr>
        <w:t xml:space="preserve"> Фізика та астрономія</w:t>
      </w:r>
    </w:p>
    <w:p w14:paraId="3EEF6138" w14:textId="2DB080E4" w:rsidR="00256924" w:rsidRPr="00F0415D" w:rsidRDefault="00256924" w:rsidP="003E3FAB">
      <w:pPr>
        <w:pStyle w:val="41"/>
        <w:shd w:val="clear" w:color="auto" w:fill="auto"/>
        <w:tabs>
          <w:tab w:val="left" w:leader="underscore" w:pos="3721"/>
        </w:tabs>
        <w:spacing w:before="0" w:after="26" w:line="360" w:lineRule="auto"/>
        <w:ind w:left="709"/>
        <w:jc w:val="both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 xml:space="preserve">галузі знань </w:t>
      </w:r>
      <w:r w:rsidR="008D5668" w:rsidRPr="00F0415D">
        <w:rPr>
          <w:b/>
          <w:sz w:val="28"/>
          <w:szCs w:val="28"/>
        </w:rPr>
        <w:t>E Природничі науки, математика та статистика</w:t>
      </w:r>
    </w:p>
    <w:p w14:paraId="007174AB" w14:textId="1D8B705F" w:rsidR="00937DB9" w:rsidRPr="00F0415D" w:rsidRDefault="005867A8" w:rsidP="00256924">
      <w:pPr>
        <w:pStyle w:val="41"/>
        <w:shd w:val="clear" w:color="auto" w:fill="auto"/>
        <w:spacing w:before="0" w:after="26" w:line="360" w:lineRule="auto"/>
        <w:ind w:firstLine="1701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>К</w:t>
      </w:r>
      <w:r w:rsidR="00803FED" w:rsidRPr="00F0415D">
        <w:rPr>
          <w:b/>
          <w:sz w:val="28"/>
          <w:szCs w:val="28"/>
        </w:rPr>
        <w:t xml:space="preserve">валіфікація: </w:t>
      </w:r>
      <w:r w:rsidR="008D5668" w:rsidRPr="00F0415D">
        <w:rPr>
          <w:b/>
          <w:sz w:val="28"/>
          <w:szCs w:val="28"/>
        </w:rPr>
        <w:t>м</w:t>
      </w:r>
      <w:r w:rsidR="0033562E" w:rsidRPr="00F0415D">
        <w:rPr>
          <w:b/>
          <w:sz w:val="28"/>
          <w:szCs w:val="28"/>
        </w:rPr>
        <w:t xml:space="preserve">агістр </w:t>
      </w:r>
      <w:r w:rsidR="004E45A4" w:rsidRPr="00F0415D">
        <w:rPr>
          <w:b/>
          <w:sz w:val="28"/>
          <w:szCs w:val="28"/>
        </w:rPr>
        <w:t xml:space="preserve">з </w:t>
      </w:r>
      <w:r w:rsidR="0033562E" w:rsidRPr="00F0415D">
        <w:rPr>
          <w:b/>
          <w:sz w:val="28"/>
          <w:szCs w:val="28"/>
        </w:rPr>
        <w:t>фізики та астрономії</w:t>
      </w:r>
    </w:p>
    <w:p w14:paraId="1B957700" w14:textId="77777777" w:rsidR="00042A52" w:rsidRPr="00F0415D" w:rsidRDefault="00042A52" w:rsidP="00256924">
      <w:pPr>
        <w:pStyle w:val="41"/>
        <w:shd w:val="clear" w:color="auto" w:fill="auto"/>
        <w:spacing w:before="0" w:after="26" w:line="360" w:lineRule="auto"/>
        <w:ind w:firstLine="1701"/>
        <w:rPr>
          <w:b/>
          <w:sz w:val="28"/>
          <w:szCs w:val="28"/>
        </w:rPr>
      </w:pPr>
    </w:p>
    <w:p w14:paraId="5002FB4A" w14:textId="77777777" w:rsidR="00042A52" w:rsidRPr="00F0415D" w:rsidRDefault="00042A52" w:rsidP="00256924">
      <w:pPr>
        <w:pStyle w:val="41"/>
        <w:shd w:val="clear" w:color="auto" w:fill="auto"/>
        <w:spacing w:before="0" w:after="26" w:line="360" w:lineRule="auto"/>
        <w:ind w:firstLine="1701"/>
        <w:rPr>
          <w:sz w:val="28"/>
          <w:szCs w:val="28"/>
        </w:rPr>
      </w:pPr>
    </w:p>
    <w:p w14:paraId="1D6F2562" w14:textId="77777777" w:rsidR="00042A52" w:rsidRPr="00F0415D" w:rsidRDefault="00042A52" w:rsidP="00042A52">
      <w:pPr>
        <w:spacing w:line="276" w:lineRule="auto"/>
        <w:ind w:left="5103" w:firstLine="0"/>
        <w:rPr>
          <w:b/>
          <w:szCs w:val="28"/>
        </w:rPr>
      </w:pPr>
      <w:r w:rsidRPr="00F0415D">
        <w:rPr>
          <w:b/>
          <w:szCs w:val="28"/>
        </w:rPr>
        <w:t>УВЕДЕНО В ДІЮ</w:t>
      </w:r>
    </w:p>
    <w:p w14:paraId="4BF9D427" w14:textId="77777777" w:rsidR="00042A52" w:rsidRPr="00F0415D" w:rsidRDefault="00042A52" w:rsidP="00042A52">
      <w:pPr>
        <w:spacing w:line="276" w:lineRule="auto"/>
        <w:ind w:left="5103" w:firstLine="0"/>
        <w:rPr>
          <w:b/>
          <w:szCs w:val="28"/>
        </w:rPr>
      </w:pPr>
      <w:r w:rsidRPr="00F0415D">
        <w:rPr>
          <w:b/>
          <w:szCs w:val="28"/>
        </w:rPr>
        <w:t>Наказ ректора ДВНЗ</w:t>
      </w:r>
    </w:p>
    <w:p w14:paraId="4A4CB4CF" w14:textId="77777777" w:rsidR="00042A52" w:rsidRPr="00F0415D" w:rsidRDefault="00042A52" w:rsidP="00042A52">
      <w:pPr>
        <w:pStyle w:val="31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>«Ужгородський національний</w:t>
      </w:r>
    </w:p>
    <w:p w14:paraId="7BC13E77" w14:textId="77777777" w:rsidR="00042A52" w:rsidRPr="00F0415D" w:rsidRDefault="00042A52" w:rsidP="00042A52">
      <w:pPr>
        <w:spacing w:line="276" w:lineRule="auto"/>
        <w:ind w:left="5103" w:firstLine="0"/>
        <w:rPr>
          <w:szCs w:val="28"/>
        </w:rPr>
      </w:pPr>
      <w:r w:rsidRPr="00F0415D">
        <w:rPr>
          <w:b/>
          <w:szCs w:val="28"/>
        </w:rPr>
        <w:t>університет»</w:t>
      </w:r>
    </w:p>
    <w:p w14:paraId="3F865032" w14:textId="72E42DA3" w:rsidR="00042A52" w:rsidRPr="00F0415D" w:rsidRDefault="00042A52" w:rsidP="00042A52">
      <w:pPr>
        <w:pStyle w:val="31"/>
        <w:shd w:val="clear" w:color="auto" w:fill="auto"/>
        <w:spacing w:line="276" w:lineRule="auto"/>
        <w:ind w:left="5103" w:hanging="20"/>
        <w:rPr>
          <w:b/>
          <w:sz w:val="28"/>
          <w:szCs w:val="28"/>
        </w:rPr>
      </w:pPr>
      <w:r w:rsidRPr="00F0415D">
        <w:rPr>
          <w:b/>
          <w:sz w:val="28"/>
          <w:szCs w:val="28"/>
        </w:rPr>
        <w:t>________________202</w:t>
      </w:r>
      <w:r w:rsidR="00FA2EAA" w:rsidRPr="00F0415D">
        <w:rPr>
          <w:b/>
          <w:sz w:val="28"/>
          <w:szCs w:val="28"/>
        </w:rPr>
        <w:t>5</w:t>
      </w:r>
      <w:r w:rsidRPr="00F0415D">
        <w:rPr>
          <w:b/>
          <w:sz w:val="28"/>
          <w:szCs w:val="28"/>
        </w:rPr>
        <w:t xml:space="preserve"> р. №____</w:t>
      </w:r>
    </w:p>
    <w:p w14:paraId="1EBF5679" w14:textId="77777777" w:rsidR="00937DB9" w:rsidRPr="00F0415D" w:rsidRDefault="00937DB9" w:rsidP="00803FED">
      <w:pPr>
        <w:spacing w:line="360" w:lineRule="auto"/>
        <w:ind w:firstLine="0"/>
        <w:rPr>
          <w:szCs w:val="28"/>
        </w:rPr>
      </w:pPr>
    </w:p>
    <w:p w14:paraId="2D651E4D" w14:textId="2B3D1BCA" w:rsidR="00937DB9" w:rsidRPr="00F0415D" w:rsidRDefault="00937DB9" w:rsidP="00803FED">
      <w:pPr>
        <w:spacing w:line="360" w:lineRule="auto"/>
        <w:ind w:firstLine="0"/>
        <w:rPr>
          <w:szCs w:val="28"/>
        </w:rPr>
      </w:pPr>
    </w:p>
    <w:p w14:paraId="625FCBC1" w14:textId="10188DDF" w:rsidR="0053302F" w:rsidRPr="00F0415D" w:rsidRDefault="0053302F" w:rsidP="00803FED">
      <w:pPr>
        <w:spacing w:line="360" w:lineRule="auto"/>
        <w:ind w:firstLine="0"/>
        <w:rPr>
          <w:szCs w:val="28"/>
        </w:rPr>
      </w:pPr>
    </w:p>
    <w:p w14:paraId="190766ED" w14:textId="4C044D71" w:rsidR="0053302F" w:rsidRPr="00F0415D" w:rsidRDefault="0053302F" w:rsidP="00803FED">
      <w:pPr>
        <w:spacing w:line="360" w:lineRule="auto"/>
        <w:ind w:firstLine="0"/>
        <w:rPr>
          <w:szCs w:val="28"/>
        </w:rPr>
      </w:pPr>
    </w:p>
    <w:p w14:paraId="5C1BBC7E" w14:textId="77777777" w:rsidR="0053302F" w:rsidRPr="00F0415D" w:rsidRDefault="0053302F" w:rsidP="00803FED">
      <w:pPr>
        <w:spacing w:line="360" w:lineRule="auto"/>
        <w:ind w:firstLine="0"/>
        <w:rPr>
          <w:szCs w:val="28"/>
        </w:rPr>
      </w:pPr>
    </w:p>
    <w:p w14:paraId="1B48283F" w14:textId="55BCEDAA" w:rsidR="00937DB9" w:rsidRPr="00F0415D" w:rsidRDefault="00937DB9" w:rsidP="00256924">
      <w:pPr>
        <w:ind w:firstLine="0"/>
        <w:jc w:val="center"/>
        <w:rPr>
          <w:b/>
          <w:szCs w:val="28"/>
        </w:rPr>
      </w:pPr>
      <w:r w:rsidRPr="00F0415D">
        <w:rPr>
          <w:b/>
          <w:szCs w:val="28"/>
        </w:rPr>
        <w:t>Ужгород 202</w:t>
      </w:r>
      <w:r w:rsidR="00FA2EAA" w:rsidRPr="00F0415D">
        <w:rPr>
          <w:b/>
          <w:szCs w:val="28"/>
        </w:rPr>
        <w:t>5</w:t>
      </w:r>
    </w:p>
    <w:p w14:paraId="3A3CBC2C" w14:textId="77777777" w:rsidR="00042A52" w:rsidRPr="00F0415D" w:rsidRDefault="00042A52">
      <w:pPr>
        <w:spacing w:after="200" w:line="276" w:lineRule="auto"/>
        <w:ind w:firstLine="0"/>
        <w:jc w:val="left"/>
      </w:pPr>
      <w:r w:rsidRPr="00F0415D">
        <w:br w:type="page"/>
      </w:r>
    </w:p>
    <w:p w14:paraId="470BC22B" w14:textId="77777777" w:rsidR="00042A52" w:rsidRPr="00F0415D" w:rsidRDefault="00042A52" w:rsidP="00042A52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lastRenderedPageBreak/>
        <w:t>АРКУШ ПОГОДЖЕННЯ</w:t>
      </w:r>
    </w:p>
    <w:p w14:paraId="2924D1D3" w14:textId="77777777" w:rsidR="00042A52" w:rsidRPr="00F0415D" w:rsidRDefault="00042A52" w:rsidP="00042A52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t>Освітньо-професійної програми</w:t>
      </w:r>
    </w:p>
    <w:p w14:paraId="04925C34" w14:textId="5C5EB7A2" w:rsidR="00042A52" w:rsidRPr="00F0415D" w:rsidRDefault="00042A52" w:rsidP="00042A52">
      <w:pPr>
        <w:spacing w:after="200" w:line="276" w:lineRule="auto"/>
        <w:ind w:firstLine="0"/>
        <w:jc w:val="center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t>«</w:t>
      </w:r>
      <w:r w:rsidRPr="00F0415D">
        <w:rPr>
          <w:b/>
          <w:szCs w:val="28"/>
        </w:rPr>
        <w:t>Фізика</w:t>
      </w:r>
      <w:r w:rsidR="009726D9" w:rsidRPr="00F0415D">
        <w:rPr>
          <w:b/>
          <w:szCs w:val="28"/>
        </w:rPr>
        <w:t xml:space="preserve"> та астрономія</w:t>
      </w:r>
      <w:r w:rsidRPr="00F0415D">
        <w:rPr>
          <w:rFonts w:eastAsia="Calibri"/>
          <w:b/>
          <w:spacing w:val="1"/>
          <w:szCs w:val="28"/>
        </w:rPr>
        <w:t>»</w:t>
      </w:r>
    </w:p>
    <w:p w14:paraId="7DE7F47A" w14:textId="77777777" w:rsidR="00042A52" w:rsidRPr="00F0415D" w:rsidRDefault="00042A52" w:rsidP="00042A52">
      <w:pPr>
        <w:spacing w:after="200"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469AF85C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t>1. Ректор</w:t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  <w:t xml:space="preserve">    Володимир СМОЛАНКА</w:t>
      </w:r>
    </w:p>
    <w:p w14:paraId="4236CDFE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4B896AAE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71CE7424" w14:textId="2C25F344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b/>
          <w:szCs w:val="28"/>
        </w:rPr>
        <w:t>________________202</w:t>
      </w:r>
      <w:r w:rsidR="00163C21" w:rsidRPr="00F0415D">
        <w:rPr>
          <w:b/>
          <w:szCs w:val="28"/>
        </w:rPr>
        <w:t>5</w:t>
      </w:r>
      <w:r w:rsidRPr="00F0415D">
        <w:rPr>
          <w:b/>
          <w:szCs w:val="28"/>
        </w:rPr>
        <w:t xml:space="preserve"> р.</w:t>
      </w:r>
    </w:p>
    <w:p w14:paraId="184A8E9A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7F4D77CB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59F99C62" w14:textId="5D2FC095" w:rsidR="00042A52" w:rsidRPr="00F0415D" w:rsidRDefault="00042A52" w:rsidP="00F15536">
      <w:pPr>
        <w:spacing w:line="360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t xml:space="preserve">2. Гарант </w:t>
      </w:r>
      <w:proofErr w:type="spellStart"/>
      <w:r w:rsidRPr="00F0415D">
        <w:rPr>
          <w:rFonts w:eastAsia="Calibri"/>
          <w:b/>
          <w:spacing w:val="1"/>
          <w:szCs w:val="28"/>
        </w:rPr>
        <w:t>освітньо</w:t>
      </w:r>
      <w:proofErr w:type="spellEnd"/>
      <w:r w:rsidRPr="00F0415D">
        <w:rPr>
          <w:rFonts w:eastAsia="Calibri"/>
          <w:b/>
          <w:spacing w:val="1"/>
          <w:szCs w:val="28"/>
        </w:rPr>
        <w:t>- професійної програми</w:t>
      </w:r>
      <w:r w:rsidRPr="00F0415D">
        <w:rPr>
          <w:rFonts w:eastAsia="Calibri"/>
          <w:b/>
          <w:spacing w:val="1"/>
          <w:szCs w:val="28"/>
        </w:rPr>
        <w:tab/>
      </w:r>
      <w:r w:rsidR="0049710A" w:rsidRPr="00F0415D">
        <w:rPr>
          <w:rFonts w:eastAsia="Calibri"/>
          <w:b/>
          <w:spacing w:val="1"/>
          <w:szCs w:val="28"/>
        </w:rPr>
        <w:t xml:space="preserve">         </w:t>
      </w:r>
      <w:r w:rsidR="009726D9" w:rsidRPr="00F0415D">
        <w:rPr>
          <w:rFonts w:eastAsia="Calibri"/>
          <w:b/>
          <w:spacing w:val="1"/>
          <w:szCs w:val="28"/>
        </w:rPr>
        <w:t xml:space="preserve">       Л</w:t>
      </w:r>
      <w:r w:rsidRPr="00F0415D">
        <w:rPr>
          <w:rFonts w:eastAsia="Calibri"/>
          <w:b/>
          <w:spacing w:val="1"/>
          <w:szCs w:val="28"/>
        </w:rPr>
        <w:t>юбов ХАРХАЛІС</w:t>
      </w:r>
    </w:p>
    <w:p w14:paraId="57F13C55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5CA475D3" w14:textId="578B660C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b/>
          <w:szCs w:val="28"/>
        </w:rPr>
        <w:t>________________202</w:t>
      </w:r>
      <w:r w:rsidR="00163C21" w:rsidRPr="00F0415D">
        <w:rPr>
          <w:b/>
          <w:szCs w:val="28"/>
        </w:rPr>
        <w:t>5</w:t>
      </w:r>
      <w:r w:rsidRPr="00F0415D">
        <w:rPr>
          <w:b/>
          <w:szCs w:val="28"/>
        </w:rPr>
        <w:t xml:space="preserve"> р.</w:t>
      </w:r>
    </w:p>
    <w:p w14:paraId="2C48FD8A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07336177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592ECCE6" w14:textId="03C2C73A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t xml:space="preserve">3. </w:t>
      </w:r>
      <w:r w:rsidR="00AF2589" w:rsidRPr="00D326DE">
        <w:rPr>
          <w:rFonts w:eastAsia="Calibri"/>
          <w:b/>
          <w:spacing w:val="1"/>
          <w:szCs w:val="28"/>
          <w:highlight w:val="yellow"/>
        </w:rPr>
        <w:t>В.о.</w:t>
      </w:r>
      <w:r w:rsidR="001652F3" w:rsidRPr="00D326DE">
        <w:rPr>
          <w:rFonts w:eastAsia="Calibri"/>
          <w:b/>
          <w:spacing w:val="1"/>
          <w:szCs w:val="28"/>
          <w:highlight w:val="yellow"/>
        </w:rPr>
        <w:t xml:space="preserve"> </w:t>
      </w:r>
      <w:r w:rsidR="00AF2589" w:rsidRPr="00D326DE">
        <w:rPr>
          <w:rFonts w:eastAsia="Calibri"/>
          <w:b/>
          <w:spacing w:val="1"/>
          <w:szCs w:val="28"/>
          <w:highlight w:val="yellow"/>
        </w:rPr>
        <w:t>д</w:t>
      </w:r>
      <w:r w:rsidRPr="00D326DE">
        <w:rPr>
          <w:rFonts w:eastAsia="Calibri"/>
          <w:b/>
          <w:spacing w:val="1"/>
          <w:szCs w:val="28"/>
          <w:highlight w:val="yellow"/>
        </w:rPr>
        <w:t>екан</w:t>
      </w:r>
      <w:r w:rsidR="00AF2589" w:rsidRPr="00D326DE">
        <w:rPr>
          <w:rFonts w:eastAsia="Calibri"/>
          <w:b/>
          <w:spacing w:val="1"/>
          <w:szCs w:val="28"/>
          <w:highlight w:val="yellow"/>
        </w:rPr>
        <w:t>а</w:t>
      </w:r>
      <w:r w:rsidRPr="00D326DE">
        <w:rPr>
          <w:rFonts w:eastAsia="Calibri"/>
          <w:b/>
          <w:spacing w:val="1"/>
          <w:szCs w:val="28"/>
          <w:highlight w:val="yellow"/>
        </w:rPr>
        <w:t xml:space="preserve"> фізичного факультету</w:t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="001652F3">
        <w:rPr>
          <w:rFonts w:eastAsia="Calibri"/>
          <w:b/>
          <w:spacing w:val="1"/>
          <w:szCs w:val="28"/>
        </w:rPr>
        <w:t xml:space="preserve">    </w:t>
      </w:r>
      <w:r w:rsidRPr="00F0415D">
        <w:rPr>
          <w:rFonts w:eastAsia="Calibri"/>
          <w:b/>
          <w:spacing w:val="1"/>
          <w:szCs w:val="28"/>
        </w:rPr>
        <w:t>Володимир ЛАЗУР</w:t>
      </w:r>
    </w:p>
    <w:p w14:paraId="73777602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48F71E7E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4B5993AD" w14:textId="60A8ADB6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b/>
          <w:szCs w:val="28"/>
        </w:rPr>
        <w:t>________________202</w:t>
      </w:r>
      <w:r w:rsidR="00163C21" w:rsidRPr="00F0415D">
        <w:rPr>
          <w:b/>
          <w:szCs w:val="28"/>
        </w:rPr>
        <w:t>5</w:t>
      </w:r>
      <w:r w:rsidRPr="00F0415D">
        <w:rPr>
          <w:b/>
          <w:szCs w:val="28"/>
        </w:rPr>
        <w:t xml:space="preserve"> р.</w:t>
      </w:r>
    </w:p>
    <w:p w14:paraId="46832DC3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317F6A7B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0024C5F5" w14:textId="77777777" w:rsidR="00F15536" w:rsidRPr="00F0415D" w:rsidRDefault="00042A52" w:rsidP="00F15536">
      <w:pPr>
        <w:spacing w:line="360" w:lineRule="auto"/>
        <w:ind w:firstLine="0"/>
        <w:jc w:val="left"/>
        <w:rPr>
          <w:rFonts w:eastAsia="Calibri"/>
          <w:b/>
          <w:spacing w:val="1"/>
          <w:szCs w:val="28"/>
        </w:rPr>
      </w:pPr>
      <w:r w:rsidRPr="00F0415D">
        <w:rPr>
          <w:rFonts w:eastAsia="Calibri"/>
          <w:b/>
          <w:spacing w:val="1"/>
          <w:szCs w:val="28"/>
        </w:rPr>
        <w:t xml:space="preserve">4. Керівник робочої групи </w:t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Pr="00F0415D">
        <w:rPr>
          <w:rFonts w:eastAsia="Calibri"/>
          <w:b/>
          <w:spacing w:val="1"/>
          <w:szCs w:val="28"/>
        </w:rPr>
        <w:tab/>
      </w:r>
      <w:r w:rsidR="00F15536" w:rsidRPr="00F0415D">
        <w:rPr>
          <w:rFonts w:eastAsia="Calibri"/>
          <w:b/>
          <w:spacing w:val="1"/>
          <w:szCs w:val="28"/>
        </w:rPr>
        <w:tab/>
        <w:t xml:space="preserve">      Любов ХАРХАЛІС</w:t>
      </w:r>
    </w:p>
    <w:p w14:paraId="1DCAF03E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0D6F42C2" w14:textId="77777777" w:rsidR="00042A52" w:rsidRPr="00F0415D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</w:rPr>
      </w:pPr>
    </w:p>
    <w:p w14:paraId="25AB54C7" w14:textId="6CBB5E58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  <w:r w:rsidRPr="00F0415D">
        <w:rPr>
          <w:b/>
          <w:szCs w:val="28"/>
        </w:rPr>
        <w:t>________________202</w:t>
      </w:r>
      <w:r w:rsidR="00163C21" w:rsidRPr="00F0415D">
        <w:rPr>
          <w:b/>
          <w:szCs w:val="28"/>
        </w:rPr>
        <w:t>5</w:t>
      </w:r>
      <w:r w:rsidRPr="00F0415D">
        <w:rPr>
          <w:b/>
          <w:szCs w:val="28"/>
        </w:rPr>
        <w:t xml:space="preserve"> р.</w:t>
      </w:r>
    </w:p>
    <w:p w14:paraId="38E01B3A" w14:textId="77777777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</w:p>
    <w:p w14:paraId="08815E1C" w14:textId="77777777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</w:p>
    <w:p w14:paraId="66040A12" w14:textId="77777777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  <w:r w:rsidRPr="00F0415D">
        <w:rPr>
          <w:b/>
          <w:szCs w:val="28"/>
        </w:rPr>
        <w:t xml:space="preserve">5. Начальник навчальної частини </w:t>
      </w:r>
      <w:r w:rsidRPr="00F0415D">
        <w:rPr>
          <w:b/>
          <w:szCs w:val="28"/>
        </w:rPr>
        <w:tab/>
      </w:r>
      <w:r w:rsidRPr="00F0415D">
        <w:rPr>
          <w:b/>
          <w:szCs w:val="28"/>
        </w:rPr>
        <w:tab/>
      </w:r>
      <w:r w:rsidRPr="00F0415D">
        <w:rPr>
          <w:b/>
          <w:szCs w:val="28"/>
        </w:rPr>
        <w:tab/>
        <w:t xml:space="preserve">   Анатолій ШТИМАК</w:t>
      </w:r>
    </w:p>
    <w:p w14:paraId="440353B1" w14:textId="77777777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</w:p>
    <w:p w14:paraId="4EAE9081" w14:textId="77777777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</w:p>
    <w:p w14:paraId="19EA9196" w14:textId="2C8A241D" w:rsidR="00042A52" w:rsidRPr="00F0415D" w:rsidRDefault="00042A52" w:rsidP="00042A52">
      <w:pPr>
        <w:spacing w:line="276" w:lineRule="auto"/>
        <w:ind w:firstLine="0"/>
        <w:jc w:val="left"/>
        <w:rPr>
          <w:b/>
          <w:szCs w:val="28"/>
        </w:rPr>
      </w:pPr>
      <w:r w:rsidRPr="00F0415D">
        <w:rPr>
          <w:b/>
          <w:szCs w:val="28"/>
        </w:rPr>
        <w:t>________________202</w:t>
      </w:r>
      <w:r w:rsidR="00163C21" w:rsidRPr="00F0415D">
        <w:rPr>
          <w:b/>
          <w:szCs w:val="28"/>
        </w:rPr>
        <w:t>5</w:t>
      </w:r>
      <w:r w:rsidRPr="00F0415D">
        <w:rPr>
          <w:b/>
          <w:szCs w:val="28"/>
        </w:rPr>
        <w:t xml:space="preserve"> р.</w:t>
      </w:r>
    </w:p>
    <w:p w14:paraId="56DFF079" w14:textId="77777777" w:rsidR="00042A52" w:rsidRPr="00F0415D" w:rsidRDefault="00042A52" w:rsidP="00042A52">
      <w:pPr>
        <w:spacing w:after="200" w:line="276" w:lineRule="auto"/>
        <w:ind w:firstLine="0"/>
        <w:jc w:val="left"/>
      </w:pPr>
      <w:r w:rsidRPr="00F0415D">
        <w:br w:type="page"/>
      </w:r>
    </w:p>
    <w:p w14:paraId="681928A6" w14:textId="792F5356" w:rsidR="00937DB9" w:rsidRPr="00F0415D" w:rsidRDefault="0027607E" w:rsidP="0027607E">
      <w:pPr>
        <w:spacing w:after="200" w:line="276" w:lineRule="auto"/>
        <w:ind w:firstLine="0"/>
        <w:jc w:val="center"/>
        <w:rPr>
          <w:b/>
        </w:rPr>
      </w:pPr>
      <w:r w:rsidRPr="00F0415D">
        <w:rPr>
          <w:b/>
        </w:rPr>
        <w:t>ПЕРЕДМОВА</w:t>
      </w:r>
    </w:p>
    <w:p w14:paraId="28394837" w14:textId="58106442" w:rsidR="00256924" w:rsidRPr="00F0415D" w:rsidRDefault="00BD43F7" w:rsidP="008F708E">
      <w:pPr>
        <w:pStyle w:val="410"/>
        <w:shd w:val="clear" w:color="auto" w:fill="auto"/>
        <w:spacing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415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Освітньо-професійна програма «Фізика та астрономія» підготовки здобувачів другого (магістерського) рівня вищої освіти спеціальності 104 «Фізика та астрономія» розроблена </w:t>
      </w:r>
      <w:r w:rsidR="00256924" w:rsidRPr="00F0415D">
        <w:rPr>
          <w:rFonts w:ascii="Times New Roman" w:hAnsi="Times New Roman" w:cs="Times New Roman"/>
          <w:sz w:val="28"/>
          <w:szCs w:val="28"/>
        </w:rPr>
        <w:t xml:space="preserve">відповідно до Стандарту вищої освіти України за спеціальністю </w:t>
      </w:r>
      <w:r w:rsidR="00B101D5" w:rsidRPr="00F0415D">
        <w:rPr>
          <w:rFonts w:ascii="Times New Roman" w:hAnsi="Times New Roman" w:cs="Times New Roman"/>
          <w:sz w:val="28"/>
          <w:szCs w:val="28"/>
        </w:rPr>
        <w:t>Е5</w:t>
      </w:r>
      <w:r w:rsidR="00256924" w:rsidRPr="00F0415D">
        <w:rPr>
          <w:rFonts w:ascii="Times New Roman" w:hAnsi="Times New Roman" w:cs="Times New Roman"/>
          <w:sz w:val="28"/>
          <w:szCs w:val="28"/>
        </w:rPr>
        <w:t xml:space="preserve"> «Фізика та астрономія» для </w:t>
      </w:r>
      <w:r w:rsidR="00256924" w:rsidRPr="00F0415D">
        <w:rPr>
          <w:rFonts w:ascii="Times New Roman" w:eastAsia="Calibri" w:hAnsi="Times New Roman" w:cs="Times New Roman"/>
          <w:spacing w:val="1"/>
          <w:sz w:val="28"/>
          <w:szCs w:val="28"/>
        </w:rPr>
        <w:t>другого (магістерського)</w:t>
      </w:r>
      <w:r w:rsidR="00256924" w:rsidRPr="00F0415D">
        <w:rPr>
          <w:rFonts w:ascii="Times New Roman" w:hAnsi="Times New Roman" w:cs="Times New Roman"/>
          <w:sz w:val="28"/>
          <w:szCs w:val="28"/>
        </w:rPr>
        <w:t xml:space="preserve"> рівня вищої освіти, затвердженого наказом Міністерства освіти і науки України від </w:t>
      </w:r>
      <w:r w:rsidR="007D3B7C" w:rsidRPr="00F0415D">
        <w:rPr>
          <w:rFonts w:ascii="Times New Roman" w:hAnsi="Times New Roman" w:cs="Times New Roman"/>
          <w:sz w:val="28"/>
          <w:szCs w:val="28"/>
        </w:rPr>
        <w:t>17</w:t>
      </w:r>
      <w:r w:rsidR="00256924" w:rsidRPr="00F0415D">
        <w:rPr>
          <w:rFonts w:ascii="Times New Roman" w:hAnsi="Times New Roman" w:cs="Times New Roman"/>
          <w:sz w:val="28"/>
          <w:szCs w:val="28"/>
        </w:rPr>
        <w:t>.</w:t>
      </w:r>
      <w:r w:rsidR="007D3B7C" w:rsidRPr="00F0415D">
        <w:rPr>
          <w:rFonts w:ascii="Times New Roman" w:hAnsi="Times New Roman" w:cs="Times New Roman"/>
          <w:sz w:val="28"/>
          <w:szCs w:val="28"/>
        </w:rPr>
        <w:t>11</w:t>
      </w:r>
      <w:r w:rsidR="00256924" w:rsidRPr="00F0415D">
        <w:rPr>
          <w:rFonts w:ascii="Times New Roman" w:hAnsi="Times New Roman" w:cs="Times New Roman"/>
          <w:sz w:val="28"/>
          <w:szCs w:val="28"/>
        </w:rPr>
        <w:t>.20</w:t>
      </w:r>
      <w:r w:rsidR="007D3B7C" w:rsidRPr="00F0415D">
        <w:rPr>
          <w:rFonts w:ascii="Times New Roman" w:hAnsi="Times New Roman" w:cs="Times New Roman"/>
          <w:sz w:val="28"/>
          <w:szCs w:val="28"/>
        </w:rPr>
        <w:t>20</w:t>
      </w:r>
      <w:r w:rsidR="00256924" w:rsidRPr="00F0415D">
        <w:rPr>
          <w:rFonts w:ascii="Times New Roman" w:hAnsi="Times New Roman" w:cs="Times New Roman"/>
          <w:sz w:val="28"/>
          <w:szCs w:val="28"/>
        </w:rPr>
        <w:t> року №1</w:t>
      </w:r>
      <w:r w:rsidR="007D3B7C" w:rsidRPr="00F0415D">
        <w:rPr>
          <w:rFonts w:ascii="Times New Roman" w:hAnsi="Times New Roman" w:cs="Times New Roman"/>
          <w:sz w:val="28"/>
          <w:szCs w:val="28"/>
        </w:rPr>
        <w:t>425</w:t>
      </w:r>
      <w:r w:rsidR="00256924" w:rsidRPr="00F0415D">
        <w:rPr>
          <w:rFonts w:ascii="Times New Roman" w:hAnsi="Times New Roman" w:cs="Times New Roman"/>
          <w:sz w:val="28"/>
          <w:szCs w:val="28"/>
        </w:rPr>
        <w:t>.</w:t>
      </w:r>
    </w:p>
    <w:p w14:paraId="38942CA3" w14:textId="77777777" w:rsidR="00E12BD2" w:rsidRPr="00F0415D" w:rsidRDefault="00E12BD2" w:rsidP="008F708E">
      <w:pPr>
        <w:ind w:right="62" w:firstLine="426"/>
        <w:rPr>
          <w:rFonts w:eastAsia="Calibri"/>
          <w:spacing w:val="1"/>
          <w:szCs w:val="28"/>
        </w:rPr>
      </w:pPr>
      <w:r w:rsidRPr="00F0415D">
        <w:rPr>
          <w:rFonts w:eastAsia="Calibri"/>
          <w:spacing w:val="1"/>
          <w:szCs w:val="28"/>
        </w:rPr>
        <w:t>Програма відповідає другому (магістерському) рівню вищої освіти та сьомому кваліфікаційному рівню за Національною рамкою кваліфікації.</w:t>
      </w:r>
    </w:p>
    <w:p w14:paraId="27814E12" w14:textId="72930CD7" w:rsidR="00E12BD2" w:rsidRPr="00F0415D" w:rsidRDefault="00E12BD2" w:rsidP="00256924">
      <w:pPr>
        <w:pStyle w:val="410"/>
        <w:shd w:val="clear" w:color="auto" w:fill="auto"/>
        <w:spacing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69CCEC0" w14:textId="193D6EA1" w:rsidR="00E12BD2" w:rsidRPr="00F0415D" w:rsidRDefault="00E12BD2" w:rsidP="00BB0BA8">
      <w:pPr>
        <w:pStyle w:val="a3"/>
        <w:ind w:left="780" w:firstLine="0"/>
        <w:rPr>
          <w:rFonts w:eastAsia="Calibri"/>
          <w:b/>
          <w:color w:val="000000" w:themeColor="text1"/>
          <w:spacing w:val="1"/>
          <w:szCs w:val="28"/>
        </w:rPr>
      </w:pPr>
      <w:r w:rsidRPr="00F0415D">
        <w:rPr>
          <w:rFonts w:eastAsia="Calibri"/>
          <w:b/>
          <w:color w:val="000000" w:themeColor="text1"/>
          <w:spacing w:val="1"/>
          <w:szCs w:val="28"/>
        </w:rPr>
        <w:t>Розроблено робочою групою у складі:</w:t>
      </w:r>
    </w:p>
    <w:p w14:paraId="64C9D1AE" w14:textId="77777777" w:rsidR="00361AAD" w:rsidRPr="00F0415D" w:rsidRDefault="00361AAD" w:rsidP="00BB0BA8">
      <w:pPr>
        <w:pStyle w:val="a3"/>
        <w:ind w:left="780" w:firstLine="0"/>
        <w:rPr>
          <w:rFonts w:eastAsia="Calibri"/>
          <w:b/>
          <w:spacing w:val="1"/>
          <w:szCs w:val="28"/>
        </w:rPr>
      </w:pPr>
    </w:p>
    <w:p w14:paraId="68B456CB" w14:textId="017F5E25" w:rsidR="00BD43F7" w:rsidRPr="00F0415D" w:rsidRDefault="00F772C0" w:rsidP="00BB0BA8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F0415D">
        <w:rPr>
          <w:szCs w:val="28"/>
        </w:rPr>
        <w:t>Хархаліс</w:t>
      </w:r>
      <w:proofErr w:type="spellEnd"/>
      <w:r w:rsidRPr="00F0415D">
        <w:rPr>
          <w:szCs w:val="28"/>
        </w:rPr>
        <w:t xml:space="preserve"> Л</w:t>
      </w:r>
      <w:r w:rsidR="00FE00D8" w:rsidRPr="00F0415D">
        <w:rPr>
          <w:szCs w:val="28"/>
        </w:rPr>
        <w:t xml:space="preserve">юбов </w:t>
      </w:r>
      <w:r w:rsidRPr="00F0415D">
        <w:rPr>
          <w:szCs w:val="28"/>
        </w:rPr>
        <w:t>Ю</w:t>
      </w:r>
      <w:r w:rsidR="00FE00D8" w:rsidRPr="00F0415D">
        <w:rPr>
          <w:szCs w:val="28"/>
        </w:rPr>
        <w:t>ріївна</w:t>
      </w:r>
      <w:r w:rsidR="00BD43F7" w:rsidRPr="00F0415D">
        <w:rPr>
          <w:szCs w:val="28"/>
        </w:rPr>
        <w:t xml:space="preserve">, </w:t>
      </w:r>
      <w:r w:rsidR="000D0A8C" w:rsidRPr="00F0415D">
        <w:t xml:space="preserve">доктор фізико-математичних наук, </w:t>
      </w:r>
      <w:r w:rsidR="00FE00D8" w:rsidRPr="00F0415D">
        <w:rPr>
          <w:szCs w:val="28"/>
        </w:rPr>
        <w:t xml:space="preserve">професор, </w:t>
      </w:r>
      <w:r w:rsidR="00FE00D8" w:rsidRPr="00F0415D">
        <w:t xml:space="preserve"> </w:t>
      </w:r>
      <w:r w:rsidRPr="00F0415D">
        <w:t>професор кафедри фізики напівпровідників</w:t>
      </w:r>
      <w:r w:rsidR="00BD43F7" w:rsidRPr="00F0415D">
        <w:t>;</w:t>
      </w:r>
    </w:p>
    <w:p w14:paraId="697288AE" w14:textId="2A0397B2" w:rsidR="00D67D0E" w:rsidRPr="00F0415D" w:rsidRDefault="00D67D0E" w:rsidP="00BB0BA8">
      <w:pPr>
        <w:pStyle w:val="a3"/>
        <w:numPr>
          <w:ilvl w:val="0"/>
          <w:numId w:val="1"/>
        </w:numPr>
        <w:rPr>
          <w:color w:val="000000" w:themeColor="text1"/>
          <w:szCs w:val="28"/>
        </w:rPr>
      </w:pPr>
      <w:r w:rsidRPr="00F0415D">
        <w:rPr>
          <w:rFonts w:eastAsia="Calibri"/>
          <w:color w:val="000000" w:themeColor="text1"/>
          <w:spacing w:val="1"/>
          <w:szCs w:val="28"/>
        </w:rPr>
        <w:t>Лазур В</w:t>
      </w:r>
      <w:r w:rsidR="00BD4DEF" w:rsidRPr="00F0415D">
        <w:rPr>
          <w:rFonts w:eastAsia="Calibri"/>
          <w:color w:val="000000" w:themeColor="text1"/>
          <w:spacing w:val="1"/>
          <w:szCs w:val="28"/>
        </w:rPr>
        <w:t xml:space="preserve">олодимир </w:t>
      </w:r>
      <w:r w:rsidRPr="00F0415D">
        <w:rPr>
          <w:rFonts w:eastAsia="Calibri"/>
          <w:color w:val="000000" w:themeColor="text1"/>
          <w:spacing w:val="1"/>
          <w:szCs w:val="28"/>
        </w:rPr>
        <w:t>Ю</w:t>
      </w:r>
      <w:r w:rsidR="00BD4DEF" w:rsidRPr="00F0415D">
        <w:rPr>
          <w:rFonts w:eastAsia="Calibri"/>
          <w:color w:val="000000" w:themeColor="text1"/>
          <w:spacing w:val="1"/>
          <w:szCs w:val="28"/>
        </w:rPr>
        <w:t>рійович</w:t>
      </w:r>
      <w:r w:rsidRPr="00F0415D">
        <w:rPr>
          <w:rFonts w:eastAsia="Calibri"/>
          <w:color w:val="000000" w:themeColor="text1"/>
          <w:spacing w:val="1"/>
          <w:szCs w:val="28"/>
        </w:rPr>
        <w:t xml:space="preserve">, </w:t>
      </w:r>
      <w:r w:rsidRPr="00F0415D">
        <w:rPr>
          <w:color w:val="000000" w:themeColor="text1"/>
        </w:rPr>
        <w:t xml:space="preserve">доктор фізико-математичних наук, </w:t>
      </w:r>
      <w:r w:rsidR="00FE00D8" w:rsidRPr="00F0415D">
        <w:rPr>
          <w:color w:val="000000" w:themeColor="text1"/>
        </w:rPr>
        <w:t xml:space="preserve">професор, </w:t>
      </w:r>
      <w:proofErr w:type="spellStart"/>
      <w:r w:rsidR="00356771" w:rsidRPr="00F0415D">
        <w:rPr>
          <w:color w:val="000000" w:themeColor="text1"/>
        </w:rPr>
        <w:t>в.о.</w:t>
      </w:r>
      <w:r w:rsidRPr="00F0415D">
        <w:rPr>
          <w:color w:val="000000" w:themeColor="text1"/>
        </w:rPr>
        <w:t>декан</w:t>
      </w:r>
      <w:r w:rsidR="00356771" w:rsidRPr="00F0415D">
        <w:rPr>
          <w:color w:val="000000" w:themeColor="text1"/>
        </w:rPr>
        <w:t>а</w:t>
      </w:r>
      <w:proofErr w:type="spellEnd"/>
      <w:r w:rsidRPr="00F0415D">
        <w:rPr>
          <w:color w:val="000000" w:themeColor="text1"/>
        </w:rPr>
        <w:t xml:space="preserve"> фізичного факультету;</w:t>
      </w:r>
    </w:p>
    <w:p w14:paraId="69F25A5E" w14:textId="0CBC10C4" w:rsidR="00D67D0E" w:rsidRPr="00F0415D" w:rsidRDefault="00D67D0E" w:rsidP="00BB0BA8">
      <w:pPr>
        <w:pStyle w:val="a3"/>
        <w:numPr>
          <w:ilvl w:val="0"/>
          <w:numId w:val="1"/>
        </w:numPr>
        <w:rPr>
          <w:color w:val="000000" w:themeColor="text1"/>
          <w:szCs w:val="28"/>
        </w:rPr>
      </w:pPr>
      <w:r w:rsidRPr="00F0415D">
        <w:rPr>
          <w:color w:val="000000" w:themeColor="text1"/>
          <w:szCs w:val="28"/>
        </w:rPr>
        <w:t>Височанський Ю</w:t>
      </w:r>
      <w:r w:rsidR="00BD4DEF" w:rsidRPr="00F0415D">
        <w:rPr>
          <w:color w:val="000000" w:themeColor="text1"/>
          <w:szCs w:val="28"/>
        </w:rPr>
        <w:t xml:space="preserve">ліан </w:t>
      </w:r>
      <w:r w:rsidRPr="00F0415D">
        <w:rPr>
          <w:color w:val="000000" w:themeColor="text1"/>
          <w:szCs w:val="28"/>
        </w:rPr>
        <w:t>М</w:t>
      </w:r>
      <w:r w:rsidR="00BD4DEF" w:rsidRPr="00F0415D">
        <w:rPr>
          <w:color w:val="000000" w:themeColor="text1"/>
          <w:szCs w:val="28"/>
        </w:rPr>
        <w:t>иронович</w:t>
      </w:r>
      <w:r w:rsidRPr="00F0415D">
        <w:rPr>
          <w:color w:val="000000" w:themeColor="text1"/>
          <w:szCs w:val="28"/>
        </w:rPr>
        <w:t xml:space="preserve">, </w:t>
      </w:r>
      <w:r w:rsidRPr="00F0415D">
        <w:rPr>
          <w:color w:val="000000" w:themeColor="text1"/>
        </w:rPr>
        <w:t xml:space="preserve">доктор фізико-математичних наук, </w:t>
      </w:r>
      <w:r w:rsidR="00FE00D8" w:rsidRPr="00F0415D">
        <w:rPr>
          <w:color w:val="000000" w:themeColor="text1"/>
        </w:rPr>
        <w:t xml:space="preserve">професор, </w:t>
      </w:r>
      <w:r w:rsidR="00AD28BE" w:rsidRPr="00F0415D">
        <w:rPr>
          <w:color w:val="000000" w:themeColor="text1"/>
        </w:rPr>
        <w:t xml:space="preserve">дійсний </w:t>
      </w:r>
      <w:r w:rsidRPr="00F0415D">
        <w:rPr>
          <w:color w:val="000000" w:themeColor="text1"/>
        </w:rPr>
        <w:t>член НАН України, завідувач кафедри фізики напівпровідників;</w:t>
      </w:r>
    </w:p>
    <w:p w14:paraId="1181BC37" w14:textId="5FBC11ED" w:rsidR="00D67D0E" w:rsidRPr="00F0415D" w:rsidRDefault="00D67D0E" w:rsidP="00BB0BA8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F0415D">
        <w:rPr>
          <w:szCs w:val="28"/>
        </w:rPr>
        <w:t>Шафраньош</w:t>
      </w:r>
      <w:proofErr w:type="spellEnd"/>
      <w:r w:rsidRPr="00F0415D">
        <w:rPr>
          <w:szCs w:val="28"/>
        </w:rPr>
        <w:t xml:space="preserve"> І</w:t>
      </w:r>
      <w:r w:rsidR="00BD4DEF" w:rsidRPr="00F0415D">
        <w:rPr>
          <w:szCs w:val="28"/>
        </w:rPr>
        <w:t xml:space="preserve">ван </w:t>
      </w:r>
      <w:r w:rsidRPr="00F0415D">
        <w:rPr>
          <w:szCs w:val="28"/>
        </w:rPr>
        <w:t>І</w:t>
      </w:r>
      <w:r w:rsidR="00BD4DEF" w:rsidRPr="00F0415D">
        <w:rPr>
          <w:szCs w:val="28"/>
        </w:rPr>
        <w:t>ванович</w:t>
      </w:r>
      <w:r w:rsidRPr="00F0415D">
        <w:rPr>
          <w:szCs w:val="28"/>
        </w:rPr>
        <w:t xml:space="preserve">, </w:t>
      </w:r>
      <w:r w:rsidRPr="00F0415D">
        <w:t xml:space="preserve">доктор фізико-математичних наук, </w:t>
      </w:r>
      <w:r w:rsidR="00FE00D8" w:rsidRPr="00F0415D">
        <w:t xml:space="preserve">професор, </w:t>
      </w:r>
      <w:r w:rsidR="00A46817" w:rsidRPr="00F0415D">
        <w:t xml:space="preserve">професор </w:t>
      </w:r>
      <w:r w:rsidRPr="00F0415D">
        <w:t xml:space="preserve">кафедри </w:t>
      </w:r>
      <w:r w:rsidR="00A46817" w:rsidRPr="00F0415D">
        <w:t xml:space="preserve">прикладної фізики і </w:t>
      </w:r>
      <w:r w:rsidRPr="00F0415D">
        <w:t>квантової електроніки;</w:t>
      </w:r>
    </w:p>
    <w:p w14:paraId="391E4B52" w14:textId="0305EC22" w:rsidR="00D67D0E" w:rsidRPr="00F0415D" w:rsidRDefault="00D67D0E" w:rsidP="00BB0BA8">
      <w:pPr>
        <w:pStyle w:val="a3"/>
        <w:numPr>
          <w:ilvl w:val="0"/>
          <w:numId w:val="1"/>
        </w:numPr>
        <w:rPr>
          <w:szCs w:val="28"/>
        </w:rPr>
      </w:pPr>
      <w:r w:rsidRPr="00F0415D">
        <w:rPr>
          <w:szCs w:val="28"/>
        </w:rPr>
        <w:t>Різак В</w:t>
      </w:r>
      <w:r w:rsidR="00BD4DEF" w:rsidRPr="00F0415D">
        <w:rPr>
          <w:szCs w:val="28"/>
        </w:rPr>
        <w:t xml:space="preserve">асиль </w:t>
      </w:r>
      <w:r w:rsidRPr="00F0415D">
        <w:rPr>
          <w:szCs w:val="28"/>
        </w:rPr>
        <w:t>М</w:t>
      </w:r>
      <w:r w:rsidR="00BD4DEF" w:rsidRPr="00F0415D">
        <w:rPr>
          <w:szCs w:val="28"/>
        </w:rPr>
        <w:t>ихайлович</w:t>
      </w:r>
      <w:r w:rsidRPr="00F0415D">
        <w:rPr>
          <w:szCs w:val="28"/>
        </w:rPr>
        <w:t xml:space="preserve">, </w:t>
      </w:r>
      <w:r w:rsidRPr="00F0415D">
        <w:t xml:space="preserve">доктор фізико-математичних наук, </w:t>
      </w:r>
      <w:r w:rsidR="005B747E" w:rsidRPr="00F0415D">
        <w:t xml:space="preserve">професор, </w:t>
      </w:r>
      <w:r w:rsidRPr="00F0415D">
        <w:t xml:space="preserve">завідувач кафедри </w:t>
      </w:r>
      <w:proofErr w:type="spellStart"/>
      <w:r w:rsidRPr="00F0415D">
        <w:t>твердотільної</w:t>
      </w:r>
      <w:proofErr w:type="spellEnd"/>
      <w:r w:rsidRPr="00F0415D">
        <w:t xml:space="preserve"> електроніки та інформаційної безпеки;</w:t>
      </w:r>
    </w:p>
    <w:p w14:paraId="5A3C4B40" w14:textId="5D654C0C" w:rsidR="00D67D0E" w:rsidRPr="00F0415D" w:rsidRDefault="00D67D0E" w:rsidP="00BB0BA8">
      <w:pPr>
        <w:pStyle w:val="a3"/>
        <w:numPr>
          <w:ilvl w:val="0"/>
          <w:numId w:val="1"/>
        </w:numPr>
      </w:pPr>
      <w:proofErr w:type="spellStart"/>
      <w:r w:rsidRPr="00F0415D">
        <w:rPr>
          <w:szCs w:val="28"/>
        </w:rPr>
        <w:t>Гуранич</w:t>
      </w:r>
      <w:proofErr w:type="spellEnd"/>
      <w:r w:rsidRPr="00F0415D">
        <w:rPr>
          <w:szCs w:val="28"/>
        </w:rPr>
        <w:t xml:space="preserve"> П</w:t>
      </w:r>
      <w:r w:rsidR="00BD4DEF" w:rsidRPr="00F0415D">
        <w:rPr>
          <w:szCs w:val="28"/>
        </w:rPr>
        <w:t xml:space="preserve">авло </w:t>
      </w:r>
      <w:r w:rsidRPr="00F0415D">
        <w:rPr>
          <w:szCs w:val="28"/>
        </w:rPr>
        <w:t>П</w:t>
      </w:r>
      <w:r w:rsidR="00BD4DEF" w:rsidRPr="00F0415D">
        <w:rPr>
          <w:szCs w:val="28"/>
        </w:rPr>
        <w:t>авлович</w:t>
      </w:r>
      <w:r w:rsidRPr="00F0415D">
        <w:rPr>
          <w:szCs w:val="28"/>
        </w:rPr>
        <w:t xml:space="preserve">, </w:t>
      </w:r>
      <w:r w:rsidRPr="00F0415D">
        <w:t xml:space="preserve">кандидат фізико-математичних наук, </w:t>
      </w:r>
      <w:r w:rsidR="005B747E" w:rsidRPr="00F0415D">
        <w:t xml:space="preserve">доцент, </w:t>
      </w:r>
      <w:r w:rsidRPr="00F0415D">
        <w:t>завідувач кафедри оптики;</w:t>
      </w:r>
    </w:p>
    <w:p w14:paraId="561FB482" w14:textId="5791BDDE" w:rsidR="00D67D0E" w:rsidRPr="00F0415D" w:rsidRDefault="00D67D0E" w:rsidP="00BB0BA8">
      <w:pPr>
        <w:pStyle w:val="a3"/>
        <w:numPr>
          <w:ilvl w:val="0"/>
          <w:numId w:val="1"/>
        </w:numPr>
      </w:pPr>
      <w:r w:rsidRPr="00F0415D">
        <w:rPr>
          <w:szCs w:val="28"/>
        </w:rPr>
        <w:t>Карбованець М</w:t>
      </w:r>
      <w:r w:rsidR="00BD4DEF" w:rsidRPr="00F0415D">
        <w:rPr>
          <w:szCs w:val="28"/>
        </w:rPr>
        <w:t xml:space="preserve">ирослав </w:t>
      </w:r>
      <w:r w:rsidRPr="00F0415D">
        <w:rPr>
          <w:szCs w:val="28"/>
        </w:rPr>
        <w:t>І</w:t>
      </w:r>
      <w:r w:rsidR="00BD4DEF" w:rsidRPr="00F0415D">
        <w:rPr>
          <w:szCs w:val="28"/>
        </w:rPr>
        <w:t>ванович</w:t>
      </w:r>
      <w:r w:rsidRPr="00F0415D">
        <w:rPr>
          <w:szCs w:val="28"/>
        </w:rPr>
        <w:t xml:space="preserve">, </w:t>
      </w:r>
      <w:r w:rsidRPr="00F0415D">
        <w:t xml:space="preserve">кандидат фізико-математичних наук, </w:t>
      </w:r>
      <w:r w:rsidR="005B747E" w:rsidRPr="00F0415D">
        <w:t xml:space="preserve">доцент, </w:t>
      </w:r>
      <w:r w:rsidRPr="00F0415D">
        <w:t>завідувач кафедри теоретичної фізики</w:t>
      </w:r>
      <w:r w:rsidR="00E12BD2" w:rsidRPr="00F0415D">
        <w:t>;</w:t>
      </w:r>
    </w:p>
    <w:p w14:paraId="195CCC66" w14:textId="52A852A7" w:rsidR="00E12BD2" w:rsidRPr="00F0415D" w:rsidRDefault="0026763F" w:rsidP="00BB0BA8">
      <w:pPr>
        <w:pStyle w:val="a3"/>
        <w:numPr>
          <w:ilvl w:val="0"/>
          <w:numId w:val="1"/>
        </w:numPr>
      </w:pPr>
      <w:proofErr w:type="spellStart"/>
      <w:r w:rsidRPr="00F0415D">
        <w:t>Пічкарь</w:t>
      </w:r>
      <w:proofErr w:type="spellEnd"/>
      <w:r w:rsidRPr="00F0415D">
        <w:t xml:space="preserve"> Ігор Едуардович, </w:t>
      </w:r>
      <w:r w:rsidR="00E12BD2" w:rsidRPr="00F0415D">
        <w:t xml:space="preserve"> здобувач другого (магістерського) рівня вищої освіти за спеціальністю </w:t>
      </w:r>
      <w:r w:rsidR="00AD7912" w:rsidRPr="00F0415D">
        <w:t>«</w:t>
      </w:r>
      <w:r w:rsidR="00E12BD2" w:rsidRPr="00F0415D">
        <w:t>Фізика та астрономія</w:t>
      </w:r>
      <w:r w:rsidR="00AD7912" w:rsidRPr="00F0415D">
        <w:t>»</w:t>
      </w:r>
      <w:r w:rsidR="00E12BD2" w:rsidRPr="00F0415D">
        <w:t>.</w:t>
      </w:r>
    </w:p>
    <w:p w14:paraId="56276194" w14:textId="77777777" w:rsidR="00903D74" w:rsidRPr="00F0415D" w:rsidRDefault="00903D74" w:rsidP="00BB0BA8">
      <w:pPr>
        <w:pStyle w:val="ab"/>
        <w:spacing w:beforeAutospacing="0" w:afterAutospacing="0"/>
        <w:ind w:left="780"/>
        <w:jc w:val="both"/>
        <w:rPr>
          <w:sz w:val="28"/>
          <w:szCs w:val="28"/>
          <w:lang w:eastAsia="ru-RU"/>
        </w:rPr>
      </w:pPr>
    </w:p>
    <w:p w14:paraId="3FE92003" w14:textId="219F8AC0" w:rsidR="00DC45CD" w:rsidRPr="00F0415D" w:rsidRDefault="00DC45CD" w:rsidP="00BB0BA8">
      <w:pPr>
        <w:pStyle w:val="ab"/>
        <w:spacing w:beforeAutospacing="0" w:afterAutospacing="0"/>
        <w:ind w:left="780"/>
        <w:jc w:val="both"/>
        <w:rPr>
          <w:sz w:val="28"/>
          <w:szCs w:val="28"/>
          <w:lang w:eastAsia="ru-RU"/>
        </w:rPr>
      </w:pPr>
      <w:r w:rsidRPr="00F0415D">
        <w:rPr>
          <w:sz w:val="28"/>
          <w:szCs w:val="28"/>
          <w:lang w:eastAsia="ru-RU"/>
        </w:rPr>
        <w:t xml:space="preserve">Члени робочої групи зі складу </w:t>
      </w:r>
      <w:proofErr w:type="spellStart"/>
      <w:r w:rsidRPr="00F0415D">
        <w:rPr>
          <w:sz w:val="28"/>
          <w:szCs w:val="28"/>
          <w:lang w:eastAsia="ru-RU"/>
        </w:rPr>
        <w:t>стейкхолдерів</w:t>
      </w:r>
      <w:proofErr w:type="spellEnd"/>
      <w:r w:rsidRPr="00F0415D">
        <w:rPr>
          <w:sz w:val="28"/>
          <w:szCs w:val="28"/>
          <w:lang w:eastAsia="ru-RU"/>
        </w:rPr>
        <w:t>:</w:t>
      </w:r>
    </w:p>
    <w:p w14:paraId="009AA5F2" w14:textId="77777777" w:rsidR="00361AAD" w:rsidRPr="00F0415D" w:rsidRDefault="00361AAD" w:rsidP="00BB0BA8">
      <w:pPr>
        <w:pStyle w:val="ab"/>
        <w:spacing w:beforeAutospacing="0" w:afterAutospacing="0"/>
        <w:ind w:left="780"/>
        <w:jc w:val="both"/>
        <w:rPr>
          <w:sz w:val="28"/>
          <w:szCs w:val="28"/>
          <w:lang w:eastAsia="ru-RU"/>
        </w:rPr>
      </w:pPr>
    </w:p>
    <w:p w14:paraId="143649C8" w14:textId="4F9F9C95" w:rsidR="00256924" w:rsidRPr="00F0415D" w:rsidRDefault="00256924" w:rsidP="00BB0BA8">
      <w:pPr>
        <w:ind w:firstLine="0"/>
        <w:jc w:val="left"/>
      </w:pPr>
      <w:r w:rsidRPr="00F0415D">
        <w:t>- Інститут електронної фізики НАН України;</w:t>
      </w:r>
    </w:p>
    <w:p w14:paraId="3946E43C" w14:textId="5A18295F" w:rsidR="00DD2657" w:rsidRPr="00F0415D" w:rsidRDefault="00DD2657" w:rsidP="00BB0BA8">
      <w:pPr>
        <w:ind w:firstLine="0"/>
        <w:jc w:val="left"/>
      </w:pPr>
      <w:r w:rsidRPr="00F0415D">
        <w:t>- Інститут проблем реєстрації інформації НАН України</w:t>
      </w:r>
    </w:p>
    <w:p w14:paraId="01B933AF" w14:textId="77777777" w:rsidR="00256924" w:rsidRPr="00F0415D" w:rsidRDefault="00256924" w:rsidP="00BB0BA8">
      <w:pPr>
        <w:ind w:firstLine="0"/>
        <w:jc w:val="left"/>
      </w:pPr>
      <w:r w:rsidRPr="00F0415D">
        <w:t>- Ужгородська міська рада;</w:t>
      </w:r>
    </w:p>
    <w:p w14:paraId="390072A1" w14:textId="77777777" w:rsidR="00256924" w:rsidRPr="00F0415D" w:rsidRDefault="00256924" w:rsidP="00BB0BA8">
      <w:pPr>
        <w:ind w:firstLine="0"/>
        <w:jc w:val="left"/>
      </w:pPr>
      <w:r w:rsidRPr="00F0415D">
        <w:t>- Товариство з обмеженою відповідальністю «</w:t>
      </w:r>
      <w:proofErr w:type="spellStart"/>
      <w:r w:rsidRPr="00F0415D">
        <w:t>Джейбіл</w:t>
      </w:r>
      <w:proofErr w:type="spellEnd"/>
      <w:r w:rsidRPr="00F0415D">
        <w:t xml:space="preserve"> </w:t>
      </w:r>
      <w:proofErr w:type="spellStart"/>
      <w:r w:rsidRPr="00F0415D">
        <w:t>Сьоркіт</w:t>
      </w:r>
      <w:proofErr w:type="spellEnd"/>
      <w:r w:rsidRPr="00F0415D">
        <w:t xml:space="preserve"> Юкрейн</w:t>
      </w:r>
    </w:p>
    <w:p w14:paraId="613A4ADA" w14:textId="77777777" w:rsidR="00256924" w:rsidRPr="00F0415D" w:rsidRDefault="00256924" w:rsidP="00BB0BA8">
      <w:pPr>
        <w:ind w:firstLine="142"/>
        <w:jc w:val="left"/>
      </w:pPr>
      <w:r w:rsidRPr="00F0415D">
        <w:t>Лімітед»;</w:t>
      </w:r>
    </w:p>
    <w:p w14:paraId="14567F2A" w14:textId="77777777" w:rsidR="00CD024F" w:rsidRPr="00F0415D" w:rsidRDefault="00CD024F" w:rsidP="00BB0BA8">
      <w:pPr>
        <w:ind w:left="142" w:hanging="142"/>
        <w:jc w:val="left"/>
      </w:pPr>
      <w:r w:rsidRPr="00F0415D">
        <w:t>- Господарське товариство у формі товариства з обмеженою відповіда</w:t>
      </w:r>
      <w:r w:rsidR="00DC45CD" w:rsidRPr="00F0415D">
        <w:t xml:space="preserve">льністю завод </w:t>
      </w:r>
      <w:proofErr w:type="spellStart"/>
      <w:r w:rsidR="00DC45CD" w:rsidRPr="00F0415D">
        <w:t>Флекстронікс</w:t>
      </w:r>
      <w:proofErr w:type="spellEnd"/>
      <w:r w:rsidR="00DC45CD" w:rsidRPr="00F0415D">
        <w:t xml:space="preserve"> ТзОВ.</w:t>
      </w:r>
    </w:p>
    <w:p w14:paraId="55592C4C" w14:textId="2D7DED15" w:rsidR="00256924" w:rsidRPr="00F0415D" w:rsidRDefault="00256924" w:rsidP="00BB0BA8">
      <w:pPr>
        <w:ind w:firstLine="0"/>
        <w:jc w:val="left"/>
      </w:pPr>
    </w:p>
    <w:p w14:paraId="52FD158B" w14:textId="52306A4F" w:rsidR="00361AAD" w:rsidRPr="00F0415D" w:rsidRDefault="00361AAD" w:rsidP="00BB0BA8">
      <w:pPr>
        <w:ind w:firstLine="0"/>
        <w:jc w:val="left"/>
      </w:pPr>
    </w:p>
    <w:p w14:paraId="266B395C" w14:textId="77777777" w:rsidR="00361AAD" w:rsidRPr="00F0415D" w:rsidRDefault="00361AAD" w:rsidP="00BB0BA8">
      <w:pPr>
        <w:ind w:firstLine="0"/>
        <w:jc w:val="left"/>
      </w:pPr>
    </w:p>
    <w:p w14:paraId="4654CE34" w14:textId="7A843E08" w:rsidR="00CE3E10" w:rsidRPr="00F0415D" w:rsidRDefault="00CE3E10" w:rsidP="00BB0BA8">
      <w:pPr>
        <w:ind w:firstLine="0"/>
        <w:jc w:val="left"/>
        <w:rPr>
          <w:szCs w:val="28"/>
        </w:rPr>
      </w:pPr>
      <w:r w:rsidRPr="00F0415D">
        <w:rPr>
          <w:szCs w:val="28"/>
        </w:rPr>
        <w:t xml:space="preserve">Рецензії-відгуки зовнішніх </w:t>
      </w:r>
      <w:proofErr w:type="spellStart"/>
      <w:r w:rsidRPr="00F0415D">
        <w:rPr>
          <w:szCs w:val="28"/>
        </w:rPr>
        <w:t>стейкхолдерів</w:t>
      </w:r>
      <w:proofErr w:type="spellEnd"/>
      <w:r w:rsidRPr="00F0415D">
        <w:rPr>
          <w:szCs w:val="28"/>
        </w:rPr>
        <w:t>:</w:t>
      </w:r>
    </w:p>
    <w:p w14:paraId="3E4CC147" w14:textId="77777777" w:rsidR="00361AAD" w:rsidRPr="00F0415D" w:rsidRDefault="00361AAD" w:rsidP="00BB0BA8">
      <w:pPr>
        <w:ind w:firstLine="0"/>
        <w:jc w:val="left"/>
        <w:rPr>
          <w:szCs w:val="28"/>
        </w:rPr>
      </w:pPr>
    </w:p>
    <w:p w14:paraId="3B5849BF" w14:textId="77777777" w:rsidR="00361AAD" w:rsidRPr="00576B34" w:rsidRDefault="00361AAD" w:rsidP="00361AAD">
      <w:pPr>
        <w:pStyle w:val="a3"/>
        <w:numPr>
          <w:ilvl w:val="0"/>
          <w:numId w:val="13"/>
        </w:numPr>
        <w:jc w:val="left"/>
      </w:pPr>
      <w:proofErr w:type="spellStart"/>
      <w:r w:rsidRPr="00F0415D">
        <w:t>Гомоннай</w:t>
      </w:r>
      <w:proofErr w:type="spellEnd"/>
      <w:r w:rsidRPr="00F0415D">
        <w:t xml:space="preserve"> Олександр Васильович, завідувач відділу матеріалів функціональної електроніки Інституту електронної фізики НАН України, доктор фізико-математичних наук; </w:t>
      </w:r>
    </w:p>
    <w:p w14:paraId="5BF2B5D3" w14:textId="5D3ED528" w:rsidR="00361AAD" w:rsidRPr="00576B34" w:rsidRDefault="00361AAD" w:rsidP="00361AAD">
      <w:pPr>
        <w:pStyle w:val="a3"/>
        <w:numPr>
          <w:ilvl w:val="0"/>
          <w:numId w:val="13"/>
        </w:numPr>
        <w:jc w:val="left"/>
      </w:pPr>
      <w:proofErr w:type="spellStart"/>
      <w:r w:rsidRPr="00F0415D">
        <w:t>Рубіш</w:t>
      </w:r>
      <w:proofErr w:type="spellEnd"/>
      <w:r w:rsidRPr="00F0415D">
        <w:t xml:space="preserve"> Василь Михайлович, завідувач відділу Інституту проблем реєстрації інформації НАН України, доктор фізико- математичних наук.</w:t>
      </w:r>
    </w:p>
    <w:p w14:paraId="3AC42811" w14:textId="77777777" w:rsidR="00005045" w:rsidRPr="00576B34" w:rsidRDefault="00005045" w:rsidP="00BB0BA8">
      <w:pPr>
        <w:pStyle w:val="a3"/>
        <w:ind w:left="0" w:firstLine="780"/>
      </w:pPr>
      <w:r w:rsidRPr="00F0415D">
        <w:rPr>
          <w:color w:val="FF0000"/>
        </w:rPr>
        <w:br w:type="page"/>
      </w:r>
    </w:p>
    <w:p w14:paraId="4E53BBC7" w14:textId="1AFE11D7" w:rsidR="00132568" w:rsidRPr="00F0415D" w:rsidRDefault="00005045" w:rsidP="00C22FAB">
      <w:pPr>
        <w:pStyle w:val="a3"/>
        <w:numPr>
          <w:ilvl w:val="0"/>
          <w:numId w:val="9"/>
        </w:numPr>
        <w:ind w:left="0" w:firstLine="0"/>
        <w:jc w:val="center"/>
        <w:rPr>
          <w:b/>
          <w:sz w:val="24"/>
          <w:szCs w:val="24"/>
        </w:rPr>
      </w:pPr>
      <w:r w:rsidRPr="00F0415D">
        <w:rPr>
          <w:b/>
          <w:sz w:val="24"/>
          <w:szCs w:val="24"/>
        </w:rPr>
        <w:t xml:space="preserve">Профіль освітньої програми </w:t>
      </w:r>
    </w:p>
    <w:p w14:paraId="7C620A84" w14:textId="77777777" w:rsidR="00132568" w:rsidRPr="00F0415D" w:rsidRDefault="00863C33" w:rsidP="00132568">
      <w:pPr>
        <w:ind w:left="709" w:firstLine="0"/>
        <w:jc w:val="center"/>
        <w:rPr>
          <w:b/>
          <w:sz w:val="24"/>
          <w:szCs w:val="24"/>
        </w:rPr>
      </w:pPr>
      <w:r w:rsidRPr="00F0415D">
        <w:rPr>
          <w:b/>
          <w:sz w:val="24"/>
          <w:szCs w:val="24"/>
        </w:rPr>
        <w:t xml:space="preserve">«Фізика та астрономія» </w:t>
      </w:r>
    </w:p>
    <w:p w14:paraId="71606D29" w14:textId="77777777" w:rsidR="00132568" w:rsidRPr="00F0415D" w:rsidRDefault="00132568" w:rsidP="00132568">
      <w:pPr>
        <w:ind w:left="709" w:firstLine="0"/>
        <w:jc w:val="center"/>
        <w:rPr>
          <w:b/>
          <w:sz w:val="24"/>
          <w:szCs w:val="24"/>
        </w:rPr>
      </w:pPr>
      <w:r w:rsidRPr="00F0415D">
        <w:rPr>
          <w:b/>
          <w:bCs/>
          <w:sz w:val="24"/>
          <w:szCs w:val="24"/>
        </w:rPr>
        <w:t xml:space="preserve">другого (магістерського) рівня вищої освіти </w:t>
      </w:r>
    </w:p>
    <w:p w14:paraId="1241F0DD" w14:textId="1B48B7A8" w:rsidR="00005045" w:rsidRPr="00F0415D" w:rsidRDefault="00005045" w:rsidP="00132568">
      <w:pPr>
        <w:ind w:left="709" w:firstLine="0"/>
        <w:jc w:val="center"/>
        <w:rPr>
          <w:b/>
          <w:sz w:val="24"/>
          <w:szCs w:val="24"/>
        </w:rPr>
      </w:pPr>
      <w:r w:rsidRPr="00F0415D">
        <w:rPr>
          <w:b/>
          <w:sz w:val="24"/>
          <w:szCs w:val="24"/>
        </w:rPr>
        <w:t xml:space="preserve">спеціальності </w:t>
      </w:r>
      <w:r w:rsidR="00132568" w:rsidRPr="00F0415D">
        <w:rPr>
          <w:b/>
          <w:sz w:val="24"/>
          <w:szCs w:val="24"/>
        </w:rPr>
        <w:t>Е5</w:t>
      </w:r>
      <w:r w:rsidRPr="00F0415D">
        <w:rPr>
          <w:b/>
          <w:sz w:val="24"/>
          <w:szCs w:val="24"/>
        </w:rPr>
        <w:t xml:space="preserve"> </w:t>
      </w:r>
      <w:r w:rsidR="000A0FC6" w:rsidRPr="00F0415D">
        <w:rPr>
          <w:b/>
          <w:sz w:val="24"/>
          <w:szCs w:val="24"/>
        </w:rPr>
        <w:t>«</w:t>
      </w:r>
      <w:r w:rsidRPr="00F0415D">
        <w:rPr>
          <w:b/>
          <w:sz w:val="24"/>
          <w:szCs w:val="24"/>
        </w:rPr>
        <w:t>Фізика та астрономія</w:t>
      </w:r>
      <w:r w:rsidR="000A0FC6" w:rsidRPr="00F0415D">
        <w:rPr>
          <w:b/>
          <w:sz w:val="24"/>
          <w:szCs w:val="24"/>
        </w:rPr>
        <w:t>»</w:t>
      </w:r>
    </w:p>
    <w:p w14:paraId="4FBA61F3" w14:textId="599BD33D" w:rsidR="00132568" w:rsidRPr="00F0415D" w:rsidRDefault="00132568" w:rsidP="00132568">
      <w:pPr>
        <w:ind w:left="709" w:firstLine="0"/>
        <w:jc w:val="center"/>
        <w:rPr>
          <w:b/>
          <w:szCs w:val="28"/>
        </w:rPr>
      </w:pPr>
      <w:r w:rsidRPr="00F0415D">
        <w:rPr>
          <w:b/>
          <w:sz w:val="24"/>
          <w:szCs w:val="24"/>
        </w:rPr>
        <w:t>галузі знань E Природничі науки, математика та статистика</w:t>
      </w:r>
    </w:p>
    <w:p w14:paraId="06C21C37" w14:textId="77777777" w:rsidR="00005045" w:rsidRPr="00F0415D" w:rsidRDefault="00005045" w:rsidP="00005045">
      <w:pPr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5"/>
        <w:gridCol w:w="6190"/>
      </w:tblGrid>
      <w:tr w:rsidR="00005045" w:rsidRPr="00F0415D" w14:paraId="0E09E963" w14:textId="77777777" w:rsidTr="00EB6AF1">
        <w:tc>
          <w:tcPr>
            <w:tcW w:w="10137" w:type="dxa"/>
            <w:gridSpan w:val="2"/>
            <w:shd w:val="clear" w:color="auto" w:fill="auto"/>
          </w:tcPr>
          <w:p w14:paraId="5FC119DC" w14:textId="77777777" w:rsidR="00005045" w:rsidRPr="00F0415D" w:rsidRDefault="00005045" w:rsidP="00F031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  <w:t>Загальна інформація</w:t>
            </w:r>
          </w:p>
        </w:tc>
      </w:tr>
      <w:tr w:rsidR="00005045" w:rsidRPr="00F0415D" w14:paraId="7C1F9ACF" w14:textId="77777777" w:rsidTr="00F031DC">
        <w:tc>
          <w:tcPr>
            <w:tcW w:w="3510" w:type="dxa"/>
          </w:tcPr>
          <w:p w14:paraId="2D4B33FD" w14:textId="62AD0674" w:rsidR="00005045" w:rsidRPr="00F0415D" w:rsidRDefault="008F708E" w:rsidP="00FD252A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627" w:type="dxa"/>
          </w:tcPr>
          <w:p w14:paraId="39162D27" w14:textId="08002CD0" w:rsidR="00005045" w:rsidRPr="00F0415D" w:rsidRDefault="00005045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0601F4" w:rsidRPr="000601F4">
              <w:rPr>
                <w:color w:val="000000" w:themeColor="text1"/>
                <w:szCs w:val="28"/>
              </w:rPr>
              <w:t xml:space="preserve"> /</w:t>
            </w:r>
            <w:proofErr w:type="spellStart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>State</w:t>
            </w:r>
            <w:proofErr w:type="spellEnd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>Uzhhorod</w:t>
            </w:r>
            <w:proofErr w:type="spellEnd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>national</w:t>
            </w:r>
            <w:proofErr w:type="spellEnd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01F4" w:rsidRPr="00F0415D">
              <w:rPr>
                <w:i/>
                <w:iCs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  <w:p w14:paraId="22CF0C82" w14:textId="151E2CCD" w:rsidR="000A45EF" w:rsidRPr="00F0415D" w:rsidRDefault="00C22FAB" w:rsidP="000A45EF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Фізичний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факульте</w:t>
            </w:r>
            <w:proofErr w:type="spellEnd"/>
            <w:r w:rsidR="000601F4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/</w:t>
            </w:r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76B34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T</w:t>
            </w:r>
            <w:proofErr w:type="spellStart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>he</w:t>
            </w:r>
            <w:proofErr w:type="spellEnd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45EF" w:rsidRPr="00F0415D">
              <w:rPr>
                <w:i/>
                <w:iCs/>
                <w:color w:val="000000" w:themeColor="text1"/>
                <w:sz w:val="24"/>
                <w:szCs w:val="24"/>
              </w:rPr>
              <w:t>physics</w:t>
            </w:r>
            <w:proofErr w:type="spellEnd"/>
            <w:r w:rsidR="000A45EF" w:rsidRPr="00F0415D">
              <w:rPr>
                <w:bCs/>
                <w:i/>
                <w:iCs/>
                <w:cap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05045" w:rsidRPr="00F0415D" w14:paraId="36BE41E0" w14:textId="77777777" w:rsidTr="00F031DC">
        <w:tc>
          <w:tcPr>
            <w:tcW w:w="3510" w:type="dxa"/>
          </w:tcPr>
          <w:p w14:paraId="6382F141" w14:textId="77777777" w:rsidR="00005045" w:rsidRPr="00F0415D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27" w:type="dxa"/>
          </w:tcPr>
          <w:p w14:paraId="316E46C5" w14:textId="58AF5BD9" w:rsidR="00005045" w:rsidRPr="00F0415D" w:rsidRDefault="004E45A4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М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>агістр</w:t>
            </w:r>
            <w:r w:rsidR="004E73DA" w:rsidRPr="00F0415D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E73DA" w:rsidRPr="00F0415D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Master</w:t>
            </w:r>
            <w:proofErr w:type="spellEnd"/>
          </w:p>
          <w:p w14:paraId="6E9DCC94" w14:textId="57A07267" w:rsidR="00005045" w:rsidRPr="00F0415D" w:rsidRDefault="004E45A4" w:rsidP="00C22FAB">
            <w:pPr>
              <w:ind w:firstLine="22"/>
              <w:rPr>
                <w:rFonts w:eastAsia="Calibri"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М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 xml:space="preserve">агістр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з 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>фізики та астрономії</w:t>
            </w:r>
            <w:r w:rsidR="004E73DA" w:rsidRPr="00F0415D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Master</w:t>
            </w:r>
            <w:proofErr w:type="spellEnd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of</w:t>
            </w:r>
            <w:proofErr w:type="spellEnd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Physics</w:t>
            </w:r>
            <w:proofErr w:type="spellEnd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and</w:t>
            </w:r>
            <w:proofErr w:type="spellEnd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E73DA" w:rsidRPr="00091E4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Astronomy</w:t>
            </w:r>
            <w:proofErr w:type="spellEnd"/>
          </w:p>
        </w:tc>
      </w:tr>
      <w:tr w:rsidR="00005045" w:rsidRPr="00F0415D" w14:paraId="332B0170" w14:textId="77777777" w:rsidTr="00F031DC">
        <w:tc>
          <w:tcPr>
            <w:tcW w:w="3510" w:type="dxa"/>
          </w:tcPr>
          <w:p w14:paraId="3BF20ECF" w14:textId="4E3757F8" w:rsidR="00005045" w:rsidRPr="00F0415D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 xml:space="preserve">Офіційна назва освітньої </w:t>
            </w:r>
            <w:r w:rsidR="00141FF6" w:rsidRPr="00F0415D">
              <w:rPr>
                <w:b/>
                <w:color w:val="000000" w:themeColor="text1"/>
                <w:sz w:val="24"/>
                <w:szCs w:val="24"/>
              </w:rPr>
              <w:t>п</w:t>
            </w:r>
            <w:r w:rsidRPr="00F0415D">
              <w:rPr>
                <w:b/>
                <w:color w:val="000000" w:themeColor="text1"/>
                <w:sz w:val="24"/>
                <w:szCs w:val="24"/>
              </w:rPr>
              <w:t>рограми</w:t>
            </w:r>
          </w:p>
        </w:tc>
        <w:tc>
          <w:tcPr>
            <w:tcW w:w="6627" w:type="dxa"/>
          </w:tcPr>
          <w:p w14:paraId="502EEC45" w14:textId="5E766680" w:rsidR="00005045" w:rsidRPr="00F0415D" w:rsidRDefault="00005045" w:rsidP="00C22FAB">
            <w:pPr>
              <w:ind w:firstLine="22"/>
              <w:rPr>
                <w:rFonts w:eastAsia="Calibri"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Фізика та астрономія</w:t>
            </w:r>
            <w:r w:rsidR="00511C15" w:rsidRPr="00F0415D">
              <w:rPr>
                <w:color w:val="000000" w:themeColor="text1"/>
                <w:sz w:val="24"/>
                <w:szCs w:val="24"/>
              </w:rPr>
              <w:t>/</w:t>
            </w:r>
            <w:r w:rsidR="00511C15" w:rsidRPr="00F0415D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11C15" w:rsidRPr="00F0415D">
              <w:rPr>
                <w:bCs/>
                <w:i/>
                <w:iCs/>
                <w:color w:val="000000"/>
                <w:sz w:val="24"/>
                <w:szCs w:val="24"/>
                <w:lang w:eastAsia="uk-UA"/>
              </w:rPr>
              <w:t>Physics</w:t>
            </w:r>
            <w:proofErr w:type="spellEnd"/>
            <w:r w:rsidR="00511C15" w:rsidRPr="00F0415D">
              <w:rPr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11C15" w:rsidRPr="00F0415D">
              <w:rPr>
                <w:bCs/>
                <w:i/>
                <w:i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="00511C15" w:rsidRPr="00F0415D">
              <w:rPr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11C15" w:rsidRPr="00F0415D">
              <w:rPr>
                <w:bCs/>
                <w:i/>
                <w:iCs/>
                <w:color w:val="000000"/>
                <w:sz w:val="24"/>
                <w:szCs w:val="24"/>
                <w:lang w:eastAsia="uk-UA"/>
              </w:rPr>
              <w:t>astronomy</w:t>
            </w:r>
            <w:proofErr w:type="spellEnd"/>
          </w:p>
        </w:tc>
      </w:tr>
      <w:tr w:rsidR="00005045" w:rsidRPr="00F0415D" w14:paraId="09FEF3B1" w14:textId="77777777" w:rsidTr="00F031DC">
        <w:tc>
          <w:tcPr>
            <w:tcW w:w="3510" w:type="dxa"/>
          </w:tcPr>
          <w:p w14:paraId="58060696" w14:textId="77777777" w:rsidR="00574D24" w:rsidRPr="00F0415D" w:rsidRDefault="00574D24" w:rsidP="00843611">
            <w:pPr>
              <w:ind w:left="32" w:right="57" w:firstLine="0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Тип диплому</w:t>
            </w:r>
          </w:p>
          <w:p w14:paraId="13E2EE85" w14:textId="7A378972" w:rsidR="00005045" w:rsidRPr="00F0415D" w:rsidRDefault="00574D24" w:rsidP="00574D24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b/>
                <w:sz w:val="24"/>
                <w:szCs w:val="24"/>
              </w:rPr>
              <w:t>та обсяг освітньої програми в кредитах ЄКТС</w:t>
            </w:r>
          </w:p>
        </w:tc>
        <w:tc>
          <w:tcPr>
            <w:tcW w:w="6627" w:type="dxa"/>
          </w:tcPr>
          <w:p w14:paraId="03E52D13" w14:textId="5A47D2D1" w:rsidR="00005045" w:rsidRPr="00F0415D" w:rsidRDefault="00005045" w:rsidP="00C22FAB">
            <w:pPr>
              <w:ind w:firstLine="22"/>
              <w:rPr>
                <w:rFonts w:eastAsia="Calibri"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Диплом магістра, одиничний, </w:t>
            </w:r>
            <w:r w:rsidR="009224DE" w:rsidRPr="00F0415D">
              <w:rPr>
                <w:color w:val="000000" w:themeColor="text1"/>
                <w:sz w:val="24"/>
                <w:szCs w:val="24"/>
              </w:rPr>
              <w:t>9</w:t>
            </w:r>
            <w:r w:rsidRPr="00F0415D">
              <w:rPr>
                <w:color w:val="000000" w:themeColor="text1"/>
                <w:sz w:val="24"/>
                <w:szCs w:val="24"/>
              </w:rPr>
              <w:t>0 кредитів ЄКТС</w:t>
            </w:r>
          </w:p>
        </w:tc>
      </w:tr>
      <w:tr w:rsidR="00FD6C14" w:rsidRPr="00F0415D" w14:paraId="1C6D4EEA" w14:textId="77777777" w:rsidTr="00F031DC">
        <w:tc>
          <w:tcPr>
            <w:tcW w:w="3510" w:type="dxa"/>
          </w:tcPr>
          <w:p w14:paraId="3760629D" w14:textId="28792C9E" w:rsidR="00FD6C14" w:rsidRPr="00F0415D" w:rsidRDefault="00FD6C14" w:rsidP="00843611">
            <w:pPr>
              <w:ind w:left="32" w:right="57" w:hanging="25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627" w:type="dxa"/>
          </w:tcPr>
          <w:p w14:paraId="07B3EBE4" w14:textId="6F60962B" w:rsidR="00FD6C14" w:rsidRPr="00F0415D" w:rsidRDefault="00FD6C14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Термін навчання </w:t>
            </w:r>
            <w:r w:rsidR="00057E41" w:rsidRPr="00F0415D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F0415D">
              <w:rPr>
                <w:color w:val="000000" w:themeColor="text1"/>
                <w:sz w:val="24"/>
                <w:szCs w:val="24"/>
              </w:rPr>
              <w:t>1 рік і 4 місяці</w:t>
            </w:r>
          </w:p>
        </w:tc>
      </w:tr>
      <w:tr w:rsidR="00843611" w:rsidRPr="00F0415D" w14:paraId="1ACFF23B" w14:textId="77777777" w:rsidTr="00F031DC">
        <w:tc>
          <w:tcPr>
            <w:tcW w:w="3510" w:type="dxa"/>
          </w:tcPr>
          <w:p w14:paraId="309035CE" w14:textId="58FECBDF" w:rsidR="00843611" w:rsidRPr="00F0415D" w:rsidRDefault="00843611" w:rsidP="00843611">
            <w:pPr>
              <w:ind w:left="32" w:right="57" w:hanging="25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Форма здобуття освіти</w:t>
            </w:r>
          </w:p>
        </w:tc>
        <w:tc>
          <w:tcPr>
            <w:tcW w:w="6627" w:type="dxa"/>
          </w:tcPr>
          <w:p w14:paraId="276CFA6D" w14:textId="02B7931F" w:rsidR="00843611" w:rsidRPr="00F0415D" w:rsidRDefault="00843611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денна</w:t>
            </w:r>
          </w:p>
        </w:tc>
      </w:tr>
      <w:tr w:rsidR="00005045" w:rsidRPr="00F0415D" w14:paraId="5C0376EF" w14:textId="77777777" w:rsidTr="00F031DC">
        <w:tc>
          <w:tcPr>
            <w:tcW w:w="3510" w:type="dxa"/>
          </w:tcPr>
          <w:p w14:paraId="14D79336" w14:textId="77777777" w:rsidR="00005045" w:rsidRPr="00F0415D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  <w:t>Наявність акредитації</w:t>
            </w:r>
          </w:p>
        </w:tc>
        <w:tc>
          <w:tcPr>
            <w:tcW w:w="6627" w:type="dxa"/>
          </w:tcPr>
          <w:p w14:paraId="2D374427" w14:textId="77777777" w:rsidR="00005045" w:rsidRPr="00F0415D" w:rsidRDefault="00005045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Акредитаційна комісія України;</w:t>
            </w:r>
          </w:p>
          <w:p w14:paraId="3C3E5539" w14:textId="77777777" w:rsidR="00C22FAB" w:rsidRPr="00F0415D" w:rsidRDefault="00C22FAB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с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 xml:space="preserve">ертифікат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про акредитацію 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>Серія НД № 0791811.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93EAC7A" w14:textId="77777777" w:rsidR="00005045" w:rsidRPr="00F0415D" w:rsidRDefault="00C22FAB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Термін акредитації до 1 липня 2023 року.</w:t>
            </w:r>
          </w:p>
          <w:p w14:paraId="3E58495E" w14:textId="3135DC58" w:rsidR="00735421" w:rsidRPr="00F0415D" w:rsidRDefault="00735421" w:rsidP="00C22FAB">
            <w:pPr>
              <w:ind w:firstLine="22"/>
              <w:rPr>
                <w:bCs/>
                <w:color w:val="000000" w:themeColor="text1"/>
                <w:sz w:val="24"/>
                <w:szCs w:val="24"/>
              </w:rPr>
            </w:pPr>
            <w:r w:rsidRPr="00F0415D">
              <w:rPr>
                <w:bCs/>
                <w:color w:val="000000" w:themeColor="text1"/>
                <w:sz w:val="24"/>
                <w:szCs w:val="24"/>
              </w:rPr>
              <w:t xml:space="preserve">Дійсний до 01.07.2026 року </w:t>
            </w:r>
          </w:p>
        </w:tc>
      </w:tr>
      <w:tr w:rsidR="00005045" w:rsidRPr="00F0415D" w14:paraId="31D1DADF" w14:textId="77777777" w:rsidTr="00F031DC">
        <w:tc>
          <w:tcPr>
            <w:tcW w:w="3510" w:type="dxa"/>
          </w:tcPr>
          <w:p w14:paraId="0BF69C39" w14:textId="6CAAF12F" w:rsidR="00005045" w:rsidRPr="00F0415D" w:rsidRDefault="0041142D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b/>
                <w:sz w:val="24"/>
                <w:szCs w:val="24"/>
              </w:rPr>
              <w:t>Рівень/цикл</w:t>
            </w:r>
          </w:p>
        </w:tc>
        <w:tc>
          <w:tcPr>
            <w:tcW w:w="6627" w:type="dxa"/>
          </w:tcPr>
          <w:p w14:paraId="0ED3F1AE" w14:textId="77777777" w:rsidR="00005045" w:rsidRPr="00F0415D" w:rsidRDefault="00005045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Національна рамка кваліфікацій України – </w:t>
            </w:r>
            <w:r w:rsidR="006F4EFB" w:rsidRPr="00F0415D">
              <w:rPr>
                <w:color w:val="000000" w:themeColor="text1"/>
                <w:sz w:val="24"/>
                <w:szCs w:val="24"/>
              </w:rPr>
              <w:t>7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рівень,</w:t>
            </w:r>
          </w:p>
          <w:p w14:paraId="73EB51D0" w14:textId="77777777" w:rsidR="00005045" w:rsidRPr="00F0415D" w:rsidRDefault="00005045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FQ-EHEA – другий цикл, </w:t>
            </w:r>
          </w:p>
          <w:p w14:paraId="25AE7BD8" w14:textId="77777777" w:rsidR="00005045" w:rsidRPr="00F0415D" w:rsidRDefault="00005045" w:rsidP="00C22FAB">
            <w:pPr>
              <w:ind w:firstLine="22"/>
              <w:rPr>
                <w:rFonts w:eastAsia="Calibri"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EQF-LLL – 7 рівень.</w:t>
            </w:r>
          </w:p>
        </w:tc>
      </w:tr>
      <w:tr w:rsidR="00005045" w:rsidRPr="00F0415D" w14:paraId="6DD747F0" w14:textId="77777777" w:rsidTr="00F031DC">
        <w:tc>
          <w:tcPr>
            <w:tcW w:w="3510" w:type="dxa"/>
          </w:tcPr>
          <w:p w14:paraId="5AC668D6" w14:textId="77777777" w:rsidR="00005045" w:rsidRPr="00F0415D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  <w:t>Передумови</w:t>
            </w:r>
          </w:p>
        </w:tc>
        <w:tc>
          <w:tcPr>
            <w:tcW w:w="6627" w:type="dxa"/>
          </w:tcPr>
          <w:p w14:paraId="08B0D30E" w14:textId="77777777" w:rsidR="00005045" w:rsidRPr="00F0415D" w:rsidRDefault="00005045" w:rsidP="00C22FAB">
            <w:pPr>
              <w:pStyle w:val="a5"/>
              <w:ind w:left="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Наявність першого (бакалаврського) рівня вищої освіти.</w:t>
            </w:r>
          </w:p>
          <w:p w14:paraId="029D767D" w14:textId="77777777" w:rsidR="00005045" w:rsidRPr="00F0415D" w:rsidRDefault="00005045" w:rsidP="00C22FAB">
            <w:pPr>
              <w:pStyle w:val="a5"/>
              <w:ind w:left="0" w:firstLine="2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005045" w:rsidRPr="00F0415D" w14:paraId="5C54BEE4" w14:textId="77777777" w:rsidTr="00F031DC">
        <w:tc>
          <w:tcPr>
            <w:tcW w:w="3510" w:type="dxa"/>
          </w:tcPr>
          <w:p w14:paraId="76EFBAAC" w14:textId="77777777" w:rsidR="00005045" w:rsidRPr="00F0415D" w:rsidRDefault="00005045" w:rsidP="00EB6AF1">
            <w:pPr>
              <w:ind w:firstLine="0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Мова(и) викладання</w:t>
            </w:r>
          </w:p>
        </w:tc>
        <w:tc>
          <w:tcPr>
            <w:tcW w:w="6627" w:type="dxa"/>
          </w:tcPr>
          <w:p w14:paraId="65D94C65" w14:textId="77777777" w:rsidR="00005045" w:rsidRPr="00F0415D" w:rsidRDefault="00005045" w:rsidP="00C22FAB">
            <w:pPr>
              <w:ind w:firstLine="22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  <w:tr w:rsidR="00005045" w:rsidRPr="00F0415D" w14:paraId="6BB6DE12" w14:textId="77777777" w:rsidTr="00F031DC">
        <w:tc>
          <w:tcPr>
            <w:tcW w:w="3510" w:type="dxa"/>
          </w:tcPr>
          <w:p w14:paraId="3A2C28DD" w14:textId="77777777" w:rsidR="00005045" w:rsidRPr="00F0415D" w:rsidRDefault="00005045" w:rsidP="00EB6AF1">
            <w:pPr>
              <w:ind w:firstLine="22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  <w:t>Термін дії освітньої програми</w:t>
            </w:r>
          </w:p>
        </w:tc>
        <w:tc>
          <w:tcPr>
            <w:tcW w:w="6627" w:type="dxa"/>
          </w:tcPr>
          <w:p w14:paraId="2AB1108D" w14:textId="77777777" w:rsidR="00057E41" w:rsidRPr="00F0415D" w:rsidRDefault="00057E41" w:rsidP="00057E41">
            <w:pPr>
              <w:ind w:left="57" w:right="57" w:hanging="57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До чергового оновлення</w:t>
            </w:r>
          </w:p>
          <w:p w14:paraId="4B287FAD" w14:textId="2F033FBD" w:rsidR="00005045" w:rsidRPr="00F0415D" w:rsidRDefault="00005045" w:rsidP="00C22FAB">
            <w:pPr>
              <w:ind w:firstLine="22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05045" w:rsidRPr="00F0415D" w14:paraId="342F9C7B" w14:textId="77777777" w:rsidTr="00F031DC">
        <w:tc>
          <w:tcPr>
            <w:tcW w:w="3510" w:type="dxa"/>
          </w:tcPr>
          <w:p w14:paraId="61724AA7" w14:textId="77777777" w:rsidR="00005045" w:rsidRPr="00F0415D" w:rsidRDefault="00005045" w:rsidP="00EB6AF1">
            <w:pPr>
              <w:ind w:firstLine="22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27" w:type="dxa"/>
          </w:tcPr>
          <w:p w14:paraId="78A6DB15" w14:textId="77777777" w:rsidR="00005045" w:rsidRPr="00F0415D" w:rsidRDefault="00B70E31" w:rsidP="00C22FAB">
            <w:pPr>
              <w:ind w:firstLine="22"/>
              <w:rPr>
                <w:rFonts w:eastAsia="Calibri"/>
                <w:color w:val="FF0000"/>
                <w:sz w:val="24"/>
                <w:szCs w:val="24"/>
              </w:rPr>
            </w:pPr>
            <w:hyperlink r:id="rId6" w:history="1">
              <w:r w:rsidR="00C22FAB" w:rsidRPr="00F0415D">
                <w:rPr>
                  <w:rStyle w:val="a7"/>
                  <w:rFonts w:eastAsia="Calibri"/>
                  <w:sz w:val="24"/>
                  <w:szCs w:val="24"/>
                </w:rPr>
                <w:t>http://www.uzhnu.edu.ua/uk/infocentre/15068</w:t>
              </w:r>
            </w:hyperlink>
            <w:r w:rsidR="00C22FAB" w:rsidRPr="00F0415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5045" w:rsidRPr="00F0415D" w14:paraId="1C571A64" w14:textId="77777777" w:rsidTr="00EB6AF1">
        <w:tc>
          <w:tcPr>
            <w:tcW w:w="10137" w:type="dxa"/>
            <w:gridSpan w:val="2"/>
            <w:shd w:val="clear" w:color="auto" w:fill="auto"/>
          </w:tcPr>
          <w:p w14:paraId="2192EB3C" w14:textId="77777777" w:rsidR="00005045" w:rsidRPr="00F0415D" w:rsidRDefault="00005045" w:rsidP="00F031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b/>
                <w:color w:val="000000" w:themeColor="text1"/>
                <w:sz w:val="24"/>
                <w:szCs w:val="24"/>
              </w:rPr>
              <w:t>Мета освітньої програми</w:t>
            </w:r>
          </w:p>
        </w:tc>
      </w:tr>
      <w:tr w:rsidR="00005045" w:rsidRPr="00F0415D" w14:paraId="068FD914" w14:textId="77777777" w:rsidTr="00F031DC">
        <w:tc>
          <w:tcPr>
            <w:tcW w:w="10137" w:type="dxa"/>
            <w:gridSpan w:val="2"/>
          </w:tcPr>
          <w:p w14:paraId="221416D9" w14:textId="62B49263" w:rsidR="00005045" w:rsidRPr="00F0415D" w:rsidRDefault="00005045" w:rsidP="00F031DC">
            <w:pPr>
              <w:rPr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Формування особистості фахівця за спеціальністю </w:t>
            </w:r>
            <w:r w:rsidR="002648FA" w:rsidRPr="00F0415D">
              <w:rPr>
                <w:color w:val="000000" w:themeColor="text1"/>
                <w:sz w:val="24"/>
                <w:szCs w:val="24"/>
              </w:rPr>
              <w:t>Е5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Фізика та астрономія, здатного розв’язувати складні нестандартні фізичні та прикладні задачі, застосувати у професійній діяльності різні експериментальні і теоретичні методи фізичних та астрофізичних досліджень</w:t>
            </w:r>
            <w:r w:rsidR="00DB336A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336A" w:rsidRPr="00F0415D">
              <w:rPr>
                <w:sz w:val="24"/>
                <w:szCs w:val="24"/>
              </w:rPr>
              <w:t>найбільш загальних закономірностей, які описують властивості, різні форми руху</w:t>
            </w:r>
            <w:r w:rsidR="000D7A8F" w:rsidRPr="00F0415D">
              <w:rPr>
                <w:sz w:val="24"/>
                <w:szCs w:val="24"/>
              </w:rPr>
              <w:t xml:space="preserve"> та</w:t>
            </w:r>
            <w:r w:rsidR="00DB336A" w:rsidRPr="00F0415D">
              <w:rPr>
                <w:sz w:val="24"/>
                <w:szCs w:val="24"/>
              </w:rPr>
              <w:t xml:space="preserve"> будову матерії</w:t>
            </w:r>
            <w:r w:rsidR="00795825" w:rsidRPr="00F0415D">
              <w:rPr>
                <w:sz w:val="24"/>
                <w:szCs w:val="24"/>
              </w:rPr>
              <w:t xml:space="preserve"> від елементарних частинок</w:t>
            </w:r>
            <w:r w:rsidR="000D7A8F" w:rsidRPr="00F0415D">
              <w:rPr>
                <w:sz w:val="24"/>
                <w:szCs w:val="24"/>
              </w:rPr>
              <w:t xml:space="preserve">, атомів, молекул, конденсованого стану </w:t>
            </w:r>
            <w:r w:rsidR="00795825" w:rsidRPr="00F0415D">
              <w:rPr>
                <w:sz w:val="24"/>
                <w:szCs w:val="24"/>
              </w:rPr>
              <w:t xml:space="preserve"> аж до Всесвіту</w:t>
            </w:r>
            <w:r w:rsidR="0024703F" w:rsidRPr="00F0415D">
              <w:rPr>
                <w:sz w:val="24"/>
                <w:szCs w:val="24"/>
              </w:rPr>
              <w:t>;</w:t>
            </w:r>
            <w:r w:rsidR="001432CE" w:rsidRPr="00F0415D">
              <w:rPr>
                <w:sz w:val="24"/>
                <w:szCs w:val="24"/>
              </w:rPr>
              <w:t xml:space="preserve">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володіти навичками науково-виробничої, проектної, організаційної та управлінської діяльності, </w:t>
            </w:r>
            <w:r w:rsidR="001E6F55" w:rsidRPr="00F0415D">
              <w:rPr>
                <w:color w:val="000000" w:themeColor="text1"/>
                <w:sz w:val="24"/>
                <w:szCs w:val="24"/>
              </w:rPr>
              <w:t xml:space="preserve">а також </w:t>
            </w:r>
            <w:r w:rsidR="00DE3D9F" w:rsidRPr="00F0415D">
              <w:rPr>
                <w:color w:val="000000" w:themeColor="text1"/>
                <w:sz w:val="24"/>
                <w:szCs w:val="24"/>
              </w:rPr>
              <w:t xml:space="preserve">бути здатним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до просвітницької діяльності в галузі фізики та астрономії, засвоєння ним базових засад щодо фізичних явищ і процесів на всіх структурних рівнях організації</w:t>
            </w:r>
            <w:r w:rsidR="004258EC" w:rsidRPr="00F0415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258EC" w:rsidRPr="00F0415D">
              <w:rPr>
                <w:sz w:val="24"/>
                <w:szCs w:val="24"/>
              </w:rPr>
              <w:t>що</w:t>
            </w:r>
            <w:r w:rsidR="00DB336A" w:rsidRPr="00F0415D">
              <w:rPr>
                <w:sz w:val="24"/>
                <w:szCs w:val="24"/>
              </w:rPr>
              <w:t xml:space="preserve"> забезпечить </w:t>
            </w:r>
            <w:r w:rsidR="004258EC" w:rsidRPr="00F0415D">
              <w:rPr>
                <w:sz w:val="24"/>
                <w:szCs w:val="24"/>
              </w:rPr>
              <w:t xml:space="preserve">можливість широкого доступу до працевлаштування </w:t>
            </w:r>
            <w:r w:rsidR="00D534F3" w:rsidRPr="00F0415D">
              <w:rPr>
                <w:sz w:val="24"/>
                <w:szCs w:val="24"/>
              </w:rPr>
              <w:t>і</w:t>
            </w:r>
            <w:r w:rsidR="004258EC" w:rsidRPr="00F0415D">
              <w:rPr>
                <w:sz w:val="24"/>
                <w:szCs w:val="24"/>
              </w:rPr>
              <w:t xml:space="preserve"> подальшого навчання</w:t>
            </w:r>
            <w:r w:rsidR="00DB336A" w:rsidRPr="00F0415D">
              <w:rPr>
                <w:sz w:val="24"/>
                <w:szCs w:val="24"/>
              </w:rPr>
              <w:t xml:space="preserve"> </w:t>
            </w:r>
            <w:r w:rsidR="00D534F3" w:rsidRPr="00F0415D">
              <w:rPr>
                <w:sz w:val="24"/>
                <w:szCs w:val="24"/>
              </w:rPr>
              <w:t>як в Україні, так і за кордоном</w:t>
            </w:r>
            <w:r w:rsidR="0024703F" w:rsidRPr="00F0415D">
              <w:rPr>
                <w:sz w:val="24"/>
                <w:szCs w:val="24"/>
              </w:rPr>
              <w:t>.</w:t>
            </w:r>
          </w:p>
          <w:p w14:paraId="549C2DA4" w14:textId="006E49DB" w:rsidR="0030730A" w:rsidRPr="00F0415D" w:rsidRDefault="0030730A" w:rsidP="00F031D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05045" w:rsidRPr="00F0415D" w14:paraId="058654AA" w14:textId="77777777" w:rsidTr="00EB6AF1">
        <w:tc>
          <w:tcPr>
            <w:tcW w:w="10137" w:type="dxa"/>
            <w:gridSpan w:val="2"/>
            <w:shd w:val="clear" w:color="auto" w:fill="auto"/>
          </w:tcPr>
          <w:p w14:paraId="57878857" w14:textId="77777777" w:rsidR="00005045" w:rsidRPr="00F0415D" w:rsidRDefault="00005045" w:rsidP="00F031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Характеристика освітньої програми</w:t>
            </w:r>
          </w:p>
        </w:tc>
      </w:tr>
      <w:tr w:rsidR="00005045" w:rsidRPr="00F0415D" w14:paraId="0075191F" w14:textId="77777777" w:rsidTr="00F031DC">
        <w:tc>
          <w:tcPr>
            <w:tcW w:w="3510" w:type="dxa"/>
          </w:tcPr>
          <w:p w14:paraId="0D6AB62F" w14:textId="77777777" w:rsidR="00005045" w:rsidRPr="00F0415D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 xml:space="preserve">Предметна область </w:t>
            </w:r>
          </w:p>
          <w:p w14:paraId="51DBD3EF" w14:textId="77777777" w:rsidR="00005045" w:rsidRPr="00F0415D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(галузь знань, спеціальність, спеціалізація (за наявності))</w:t>
            </w:r>
          </w:p>
        </w:tc>
        <w:tc>
          <w:tcPr>
            <w:tcW w:w="6627" w:type="dxa"/>
          </w:tcPr>
          <w:p w14:paraId="766B57B9" w14:textId="38047406" w:rsidR="00191C8F" w:rsidRPr="00F0415D" w:rsidRDefault="00191C8F" w:rsidP="00F102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4"/>
                <w:szCs w:val="24"/>
              </w:rPr>
            </w:pPr>
            <w:r w:rsidRPr="00F0415D">
              <w:rPr>
                <w:i/>
                <w:iCs/>
                <w:color w:val="000000" w:themeColor="text1"/>
                <w:sz w:val="24"/>
                <w:szCs w:val="24"/>
              </w:rPr>
              <w:t>Галузь знань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Е </w:t>
            </w:r>
            <w:r w:rsidRPr="00F0415D">
              <w:rPr>
                <w:sz w:val="24"/>
                <w:szCs w:val="24"/>
              </w:rPr>
              <w:t>Природничі науки, математика та статистика</w:t>
            </w:r>
          </w:p>
          <w:p w14:paraId="795E4DC4" w14:textId="55B85A87" w:rsidR="00005045" w:rsidRPr="00F0415D" w:rsidRDefault="00191C8F" w:rsidP="00F102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i/>
                <w:iCs/>
                <w:color w:val="000000" w:themeColor="text1"/>
                <w:sz w:val="24"/>
                <w:szCs w:val="24"/>
              </w:rPr>
              <w:t>Спеціальність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Е5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 xml:space="preserve"> Фізика та астрономія </w:t>
            </w:r>
          </w:p>
          <w:p w14:paraId="038ED7A9" w14:textId="3055A3DC" w:rsidR="00404763" w:rsidRPr="00F0415D" w:rsidRDefault="00404763" w:rsidP="00F10262">
            <w:pPr>
              <w:autoSpaceDE w:val="0"/>
              <w:autoSpaceDN w:val="0"/>
              <w:adjustRightInd w:val="0"/>
              <w:ind w:firstLine="436"/>
              <w:rPr>
                <w:sz w:val="24"/>
                <w:szCs w:val="24"/>
              </w:rPr>
            </w:pPr>
            <w:r w:rsidRPr="00F0415D">
              <w:rPr>
                <w:i/>
                <w:iCs/>
                <w:sz w:val="24"/>
                <w:szCs w:val="24"/>
              </w:rPr>
              <w:t>Об’єкти дослідження</w:t>
            </w:r>
            <w:r w:rsidRPr="00F0415D">
              <w:rPr>
                <w:sz w:val="24"/>
                <w:szCs w:val="24"/>
              </w:rPr>
              <w:t>:</w:t>
            </w:r>
            <w:r w:rsidR="00591D92" w:rsidRPr="00F0415D">
              <w:rPr>
                <w:sz w:val="24"/>
                <w:szCs w:val="24"/>
              </w:rPr>
              <w:t xml:space="preserve"> </w:t>
            </w:r>
            <w:r w:rsidR="00392375" w:rsidRPr="00F0415D">
              <w:rPr>
                <w:sz w:val="24"/>
                <w:szCs w:val="24"/>
              </w:rPr>
              <w:t>фізичні</w:t>
            </w:r>
            <w:r w:rsidR="00392375" w:rsidRPr="00F0415D">
              <w:rPr>
                <w:i/>
                <w:iCs/>
                <w:sz w:val="24"/>
                <w:szCs w:val="24"/>
              </w:rPr>
              <w:t xml:space="preserve"> </w:t>
            </w:r>
            <w:r w:rsidR="00392375" w:rsidRPr="00F0415D">
              <w:rPr>
                <w:sz w:val="24"/>
                <w:szCs w:val="24"/>
              </w:rPr>
              <w:t>та астрономічні об’єкти і процеси на всіх структурних рівнях організації матерії від елементарних частинок до Всесвіту, найбільш загальні закономірності, які описують властивості, різні форми руху і будову матерії та формують нові природничо-наукові знання</w:t>
            </w:r>
            <w:r w:rsidRPr="00F0415D">
              <w:rPr>
                <w:sz w:val="24"/>
                <w:szCs w:val="24"/>
              </w:rPr>
              <w:t>.</w:t>
            </w:r>
          </w:p>
          <w:p w14:paraId="19F42C83" w14:textId="0FB6E60B" w:rsidR="00404763" w:rsidRPr="00F0415D" w:rsidRDefault="00404763" w:rsidP="00F10262">
            <w:pPr>
              <w:autoSpaceDE w:val="0"/>
              <w:autoSpaceDN w:val="0"/>
              <w:adjustRightInd w:val="0"/>
              <w:ind w:firstLine="578"/>
              <w:rPr>
                <w:sz w:val="24"/>
                <w:szCs w:val="24"/>
              </w:rPr>
            </w:pPr>
            <w:r w:rsidRPr="00F0415D">
              <w:rPr>
                <w:i/>
                <w:iCs/>
                <w:sz w:val="24"/>
                <w:szCs w:val="24"/>
              </w:rPr>
              <w:t xml:space="preserve">Цілі навчання: </w:t>
            </w:r>
            <w:r w:rsidR="00591D92" w:rsidRPr="00F0415D">
              <w:rPr>
                <w:color w:val="343434"/>
                <w:sz w:val="24"/>
                <w:szCs w:val="24"/>
                <w:shd w:val="clear" w:color="auto" w:fill="FFFFFF"/>
              </w:rPr>
              <w:t>п</w:t>
            </w:r>
            <w:r w:rsidR="007A692E" w:rsidRPr="00F0415D">
              <w:rPr>
                <w:color w:val="343434"/>
                <w:sz w:val="24"/>
                <w:szCs w:val="24"/>
                <w:shd w:val="clear" w:color="auto" w:fill="FFFFFF"/>
              </w:rPr>
              <w:t>ідготовка фахівців, здатних здійснювати наукові дослідження і розв'язувати складні задачі та проблеми з фізики та/або астрономії, а також їх застосувань у різних сферах науки та техніки.</w:t>
            </w:r>
          </w:p>
          <w:p w14:paraId="475C6752" w14:textId="0C21A8FF" w:rsidR="00404763" w:rsidRPr="00F0415D" w:rsidRDefault="00404763" w:rsidP="00F10262">
            <w:pPr>
              <w:autoSpaceDE w:val="0"/>
              <w:autoSpaceDN w:val="0"/>
              <w:adjustRightInd w:val="0"/>
              <w:ind w:firstLine="578"/>
              <w:rPr>
                <w:sz w:val="24"/>
                <w:szCs w:val="24"/>
              </w:rPr>
            </w:pPr>
            <w:r w:rsidRPr="00F0415D">
              <w:rPr>
                <w:i/>
                <w:iCs/>
                <w:sz w:val="24"/>
                <w:szCs w:val="24"/>
              </w:rPr>
              <w:t>Теоретичний зміст предметної області</w:t>
            </w:r>
            <w:r w:rsidR="00591D92" w:rsidRPr="00F0415D">
              <w:rPr>
                <w:i/>
                <w:iCs/>
                <w:sz w:val="24"/>
                <w:szCs w:val="24"/>
              </w:rPr>
              <w:t xml:space="preserve">: </w:t>
            </w:r>
            <w:r w:rsidR="00591D92" w:rsidRPr="00F0415D">
              <w:rPr>
                <w:color w:val="343434"/>
                <w:sz w:val="24"/>
                <w:szCs w:val="24"/>
                <w:shd w:val="clear" w:color="auto" w:fill="FFFFFF"/>
              </w:rPr>
              <w:t>основні поняття, принципи, концепції та методи теоретичної та експериментальної фізики, астрономії й астрофізики, їх застосування для вирішення наукових і прикладних задач.</w:t>
            </w:r>
          </w:p>
          <w:p w14:paraId="3EF48470" w14:textId="78374569" w:rsidR="00404763" w:rsidRPr="00F0415D" w:rsidRDefault="00404763" w:rsidP="00F10262">
            <w:pPr>
              <w:autoSpaceDE w:val="0"/>
              <w:autoSpaceDN w:val="0"/>
              <w:adjustRightInd w:val="0"/>
              <w:ind w:firstLine="578"/>
              <w:rPr>
                <w:sz w:val="24"/>
                <w:szCs w:val="24"/>
              </w:rPr>
            </w:pPr>
            <w:r w:rsidRPr="00F0415D">
              <w:rPr>
                <w:i/>
                <w:iCs/>
                <w:sz w:val="24"/>
                <w:szCs w:val="24"/>
              </w:rPr>
              <w:t xml:space="preserve">Методи, методики та технології: </w:t>
            </w:r>
            <w:r w:rsidR="00F10262" w:rsidRPr="00F0415D">
              <w:rPr>
                <w:color w:val="343434"/>
                <w:sz w:val="24"/>
                <w:szCs w:val="24"/>
                <w:shd w:val="clear" w:color="auto" w:fill="FFFFFF"/>
              </w:rPr>
              <w:t>методи експериментальних фізичних та астрономічних досліджень, математичні методи теоретичної фізики та астрономії, методи фізичного і математичного моделювання фізичних систем і процесів, методи комп'ютерного експерименту, методи статистичної обробки результатів експерименту та аналізу даних.</w:t>
            </w:r>
          </w:p>
          <w:p w14:paraId="4E11FBC4" w14:textId="19250CFE" w:rsidR="00220717" w:rsidRPr="00F0415D" w:rsidRDefault="00404763" w:rsidP="002207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8"/>
              <w:rPr>
                <w:sz w:val="24"/>
                <w:szCs w:val="24"/>
              </w:rPr>
            </w:pPr>
            <w:r w:rsidRPr="00F0415D">
              <w:rPr>
                <w:i/>
                <w:iCs/>
                <w:sz w:val="24"/>
                <w:szCs w:val="24"/>
              </w:rPr>
              <w:t xml:space="preserve">Інструменти та обладнання: </w:t>
            </w:r>
            <w:r w:rsidR="00220717" w:rsidRPr="00F0415D">
              <w:rPr>
                <w:color w:val="343434"/>
                <w:sz w:val="24"/>
                <w:szCs w:val="24"/>
                <w:shd w:val="clear" w:color="auto" w:fill="FFFFFF"/>
              </w:rPr>
              <w:t>Наукові прилади для фізичних та астрономічних досліджень і вимірювань, обчислювальна техніка, спеціалізоване програмне забезпечення</w:t>
            </w:r>
            <w:r w:rsidR="00220717" w:rsidRPr="00F0415D">
              <w:rPr>
                <w:rFonts w:ascii="Montserrat" w:hAnsi="Montserrat"/>
                <w:color w:val="343434"/>
                <w:sz w:val="26"/>
                <w:szCs w:val="26"/>
                <w:shd w:val="clear" w:color="auto" w:fill="FFFFFF"/>
              </w:rPr>
              <w:t>.</w:t>
            </w:r>
          </w:p>
          <w:p w14:paraId="31DA3F28" w14:textId="2F78F313" w:rsidR="00C22FAB" w:rsidRPr="00F0415D" w:rsidRDefault="006433CA" w:rsidP="002207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Обов’язкові навчальні дисципліни – 6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7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кредитів ЄКТС</w:t>
            </w:r>
            <w:r w:rsidR="00C22FAB" w:rsidRPr="00F0415D">
              <w:rPr>
                <w:color w:val="000000" w:themeColor="text1"/>
                <w:sz w:val="24"/>
                <w:szCs w:val="24"/>
              </w:rPr>
              <w:t xml:space="preserve"> – 7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4</w:t>
            </w:r>
            <w:r w:rsidR="00F938BF" w:rsidRPr="00F0415D">
              <w:rPr>
                <w:color w:val="000000" w:themeColor="text1"/>
                <w:sz w:val="24"/>
                <w:szCs w:val="24"/>
              </w:rPr>
              <w:t>,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4</w:t>
            </w:r>
            <w:r w:rsidR="00C22FAB" w:rsidRPr="00F0415D">
              <w:rPr>
                <w:color w:val="000000" w:themeColor="text1"/>
                <w:sz w:val="24"/>
                <w:szCs w:val="24"/>
              </w:rPr>
              <w:t xml:space="preserve">% від загального обсягу ОП. </w:t>
            </w:r>
          </w:p>
          <w:p w14:paraId="1CB5AB30" w14:textId="006E204D" w:rsidR="00E47AF2" w:rsidRPr="00F0415D" w:rsidRDefault="00C22FAB" w:rsidP="00F102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Вибіркові компоненти ОП – </w:t>
            </w:r>
            <w:r w:rsidR="00F938BF" w:rsidRPr="00F0415D">
              <w:rPr>
                <w:color w:val="000000" w:themeColor="text1"/>
                <w:sz w:val="24"/>
                <w:szCs w:val="24"/>
              </w:rPr>
              <w:t>2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3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кредит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и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ЄКТС – 2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5</w:t>
            </w:r>
            <w:r w:rsidR="00F938BF" w:rsidRPr="00F0415D">
              <w:rPr>
                <w:color w:val="000000" w:themeColor="text1"/>
                <w:sz w:val="24"/>
                <w:szCs w:val="24"/>
              </w:rPr>
              <w:t>,</w:t>
            </w:r>
            <w:r w:rsidR="00A374AA" w:rsidRPr="00F0415D">
              <w:rPr>
                <w:color w:val="000000" w:themeColor="text1"/>
                <w:sz w:val="24"/>
                <w:szCs w:val="24"/>
              </w:rPr>
              <w:t>6</w:t>
            </w:r>
            <w:r w:rsidRPr="00F0415D">
              <w:rPr>
                <w:color w:val="000000" w:themeColor="text1"/>
                <w:sz w:val="24"/>
                <w:szCs w:val="24"/>
              </w:rPr>
              <w:t>% від загального обсягу ОП.</w:t>
            </w:r>
          </w:p>
        </w:tc>
      </w:tr>
      <w:tr w:rsidR="00005045" w:rsidRPr="00F0415D" w14:paraId="1ABFD40F" w14:textId="77777777" w:rsidTr="00F031DC">
        <w:tc>
          <w:tcPr>
            <w:tcW w:w="3510" w:type="dxa"/>
          </w:tcPr>
          <w:p w14:paraId="27517515" w14:textId="77777777" w:rsidR="00005045" w:rsidRPr="00F0415D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627" w:type="dxa"/>
          </w:tcPr>
          <w:p w14:paraId="5DA0B2DE" w14:textId="77777777" w:rsidR="00C94926" w:rsidRPr="00F0415D" w:rsidRDefault="00ED2344" w:rsidP="00F102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Освітньо-професійна програма </w:t>
            </w:r>
            <w:r w:rsidR="001B5817" w:rsidRPr="00F0415D">
              <w:rPr>
                <w:sz w:val="24"/>
                <w:szCs w:val="24"/>
              </w:rPr>
              <w:t xml:space="preserve">підготовки магістра. </w:t>
            </w:r>
          </w:p>
          <w:p w14:paraId="7B0570A8" w14:textId="35E87D24" w:rsidR="00127E3C" w:rsidRPr="00F0415D" w:rsidRDefault="001B5817" w:rsidP="00F102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Вона </w:t>
            </w:r>
            <w:r w:rsidR="00ED2344" w:rsidRPr="00F0415D">
              <w:rPr>
                <w:sz w:val="24"/>
                <w:szCs w:val="24"/>
              </w:rPr>
              <w:t xml:space="preserve">орієнтована на здобуття студентами </w:t>
            </w:r>
            <w:r w:rsidR="00475318" w:rsidRPr="00F0415D">
              <w:rPr>
                <w:sz w:val="24"/>
                <w:szCs w:val="24"/>
              </w:rPr>
              <w:t xml:space="preserve">фундаментальних </w:t>
            </w:r>
            <w:r w:rsidR="00ED2344" w:rsidRPr="00F0415D">
              <w:rPr>
                <w:sz w:val="24"/>
                <w:szCs w:val="24"/>
              </w:rPr>
              <w:t>знань, умінь</w:t>
            </w:r>
            <w:r w:rsidR="00475318" w:rsidRPr="00F0415D">
              <w:rPr>
                <w:sz w:val="24"/>
                <w:szCs w:val="24"/>
              </w:rPr>
              <w:t xml:space="preserve"> і</w:t>
            </w:r>
            <w:r w:rsidR="00ED2344" w:rsidRPr="00F0415D">
              <w:rPr>
                <w:sz w:val="24"/>
                <w:szCs w:val="24"/>
              </w:rPr>
              <w:t xml:space="preserve"> навичок </w:t>
            </w:r>
            <w:r w:rsidR="00475318" w:rsidRPr="00F0415D">
              <w:rPr>
                <w:sz w:val="24"/>
                <w:szCs w:val="24"/>
              </w:rPr>
              <w:t xml:space="preserve">теоретичного та експериментального дослідження, а </w:t>
            </w:r>
            <w:r w:rsidR="00ED2344" w:rsidRPr="00F0415D">
              <w:rPr>
                <w:sz w:val="24"/>
                <w:szCs w:val="24"/>
              </w:rPr>
              <w:t>та</w:t>
            </w:r>
            <w:r w:rsidR="00475318" w:rsidRPr="00F0415D">
              <w:rPr>
                <w:sz w:val="24"/>
                <w:szCs w:val="24"/>
              </w:rPr>
              <w:t xml:space="preserve">кож </w:t>
            </w:r>
            <w:r w:rsidR="00ED2344" w:rsidRPr="00F0415D">
              <w:rPr>
                <w:sz w:val="24"/>
                <w:szCs w:val="24"/>
              </w:rPr>
              <w:t xml:space="preserve"> інших </w:t>
            </w:r>
            <w:proofErr w:type="spellStart"/>
            <w:r w:rsidR="00ED2344" w:rsidRPr="00F0415D">
              <w:rPr>
                <w:sz w:val="24"/>
                <w:szCs w:val="24"/>
              </w:rPr>
              <w:t>компетентностей</w:t>
            </w:r>
            <w:proofErr w:type="spellEnd"/>
            <w:r w:rsidRPr="00F0415D">
              <w:rPr>
                <w:sz w:val="24"/>
                <w:szCs w:val="24"/>
              </w:rPr>
              <w:t xml:space="preserve">, </w:t>
            </w:r>
            <w:r w:rsidR="00ED2344" w:rsidRPr="00F0415D">
              <w:rPr>
                <w:sz w:val="24"/>
                <w:szCs w:val="24"/>
              </w:rPr>
              <w:t>зі спеціальності E5 Фізика та астрономія</w:t>
            </w:r>
            <w:r w:rsidR="003A269E" w:rsidRPr="00F0415D">
              <w:rPr>
                <w:sz w:val="24"/>
                <w:szCs w:val="24"/>
              </w:rPr>
              <w:t>,</w:t>
            </w:r>
            <w:r w:rsidR="00ED2344" w:rsidRPr="00F0415D">
              <w:rPr>
                <w:sz w:val="24"/>
                <w:szCs w:val="24"/>
              </w:rPr>
              <w:t xml:space="preserve"> для успішного здійснення професійної діяльності.</w:t>
            </w:r>
            <w:r w:rsidR="0006540C" w:rsidRPr="00F0415D">
              <w:rPr>
                <w:sz w:val="24"/>
                <w:szCs w:val="24"/>
              </w:rPr>
              <w:t xml:space="preserve"> </w:t>
            </w:r>
          </w:p>
        </w:tc>
      </w:tr>
      <w:tr w:rsidR="00005045" w:rsidRPr="00F0415D" w14:paraId="27767A5C" w14:textId="77777777" w:rsidTr="00F031DC">
        <w:tc>
          <w:tcPr>
            <w:tcW w:w="3510" w:type="dxa"/>
          </w:tcPr>
          <w:p w14:paraId="4C36F86C" w14:textId="77777777" w:rsidR="00005045" w:rsidRPr="00F0415D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627" w:type="dxa"/>
          </w:tcPr>
          <w:p w14:paraId="0C65B418" w14:textId="47CC0DF6" w:rsidR="0006540C" w:rsidRPr="00F0415D" w:rsidRDefault="00B101D5" w:rsidP="00F10262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П</w:t>
            </w:r>
            <w:r w:rsidR="00475318" w:rsidRPr="00F0415D">
              <w:rPr>
                <w:sz w:val="24"/>
                <w:szCs w:val="24"/>
              </w:rPr>
              <w:t>овна (академічна) вища освіта в предметній галузі «Фізика та астрономія»</w:t>
            </w:r>
            <w:r w:rsidR="00C94926" w:rsidRPr="00F0415D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7139C3" w14:textId="67435C07" w:rsidR="001B5817" w:rsidRPr="00F0415D" w:rsidRDefault="00005045" w:rsidP="00F65E8B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Акцент робиться на розв’язання спеціалізованих задач </w:t>
            </w:r>
            <w:r w:rsidR="00C94926" w:rsidRPr="00F0415D">
              <w:rPr>
                <w:sz w:val="24"/>
                <w:szCs w:val="24"/>
              </w:rPr>
              <w:t xml:space="preserve"> в сфері </w:t>
            </w:r>
            <w:r w:rsidR="006755FB" w:rsidRPr="00F0415D">
              <w:rPr>
                <w:sz w:val="24"/>
                <w:szCs w:val="24"/>
              </w:rPr>
              <w:t xml:space="preserve">фізики та астрономії з </w:t>
            </w:r>
            <w:r w:rsidR="00105261" w:rsidRPr="00F0415D">
              <w:rPr>
                <w:sz w:val="24"/>
                <w:szCs w:val="24"/>
              </w:rPr>
              <w:t>використанням</w:t>
            </w:r>
            <w:r w:rsidR="006755FB" w:rsidRPr="00F0415D">
              <w:rPr>
                <w:sz w:val="24"/>
                <w:szCs w:val="24"/>
              </w:rPr>
              <w:t xml:space="preserve"> інноваційних підходів та </w:t>
            </w:r>
            <w:r w:rsidR="00923F31" w:rsidRPr="00F0415D">
              <w:rPr>
                <w:sz w:val="24"/>
                <w:szCs w:val="24"/>
              </w:rPr>
              <w:t>поєднання теоретичного навчання з практичною і науково-дослідною роботою магістрів</w:t>
            </w:r>
            <w:r w:rsidR="00EA03A5" w:rsidRPr="00F0415D">
              <w:rPr>
                <w:sz w:val="24"/>
                <w:szCs w:val="24"/>
              </w:rPr>
              <w:t>.</w:t>
            </w:r>
            <w:r w:rsidR="00923F31" w:rsidRPr="00F0415D">
              <w:rPr>
                <w:sz w:val="24"/>
                <w:szCs w:val="24"/>
              </w:rPr>
              <w:t xml:space="preserve"> </w:t>
            </w:r>
          </w:p>
          <w:p w14:paraId="3A9CABC5" w14:textId="41C659D6" w:rsidR="00345BE7" w:rsidRPr="00F0415D" w:rsidRDefault="00345BE7" w:rsidP="00F65E8B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i/>
                <w:iCs/>
                <w:color w:val="000000" w:themeColor="text1"/>
                <w:sz w:val="24"/>
                <w:szCs w:val="24"/>
              </w:rPr>
              <w:t>Ключові слова</w:t>
            </w:r>
            <w:r w:rsidRPr="00F0415D">
              <w:rPr>
                <w:color w:val="000000" w:themeColor="text1"/>
                <w:sz w:val="24"/>
                <w:szCs w:val="24"/>
              </w:rPr>
              <w:t>: фізика, астрономія, матерія, наукові дослідження, фундаментальні дослідження, експеримент.</w:t>
            </w:r>
          </w:p>
        </w:tc>
      </w:tr>
      <w:tr w:rsidR="00005045" w:rsidRPr="00F0415D" w14:paraId="0BDE08AF" w14:textId="77777777" w:rsidTr="00F031DC">
        <w:tc>
          <w:tcPr>
            <w:tcW w:w="3510" w:type="dxa"/>
          </w:tcPr>
          <w:p w14:paraId="0740F471" w14:textId="77777777" w:rsidR="00005045" w:rsidRPr="00F0415D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Особливості програми</w:t>
            </w:r>
          </w:p>
        </w:tc>
        <w:tc>
          <w:tcPr>
            <w:tcW w:w="6627" w:type="dxa"/>
          </w:tcPr>
          <w:p w14:paraId="61EE3E6F" w14:textId="5BB832EC" w:rsidR="00C066B2" w:rsidRPr="00F0415D" w:rsidRDefault="00102B65" w:rsidP="00C96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Освітньо-професійна програма поєднує як наукову,  так і освітню складові, включа</w:t>
            </w:r>
            <w:r w:rsidR="00C960C7" w:rsidRPr="00F0415D">
              <w:rPr>
                <w:color w:val="000000" w:themeColor="text1"/>
                <w:sz w:val="24"/>
                <w:szCs w:val="24"/>
              </w:rPr>
              <w:t>ючи педагогічну практику у ЗВО. Вона</w:t>
            </w:r>
            <w:r w:rsidR="00C404FE" w:rsidRPr="00F0415D">
              <w:rPr>
                <w:color w:val="000000" w:themeColor="text1"/>
                <w:sz w:val="24"/>
                <w:szCs w:val="24"/>
              </w:rPr>
              <w:t xml:space="preserve"> охоплює </w:t>
            </w:r>
            <w:r w:rsidR="00C20EAF" w:rsidRPr="00F0415D">
              <w:rPr>
                <w:color w:val="000000" w:themeColor="text1"/>
                <w:sz w:val="24"/>
                <w:szCs w:val="24"/>
              </w:rPr>
              <w:t xml:space="preserve">різні </w:t>
            </w:r>
            <w:r w:rsidR="00EA03A5" w:rsidRPr="00F0415D">
              <w:rPr>
                <w:color w:val="000000" w:themeColor="text1"/>
                <w:sz w:val="24"/>
                <w:szCs w:val="24"/>
              </w:rPr>
              <w:t>науков</w:t>
            </w:r>
            <w:r w:rsidR="00C20EAF" w:rsidRPr="00F0415D">
              <w:rPr>
                <w:color w:val="000000" w:themeColor="text1"/>
                <w:sz w:val="24"/>
                <w:szCs w:val="24"/>
              </w:rPr>
              <w:t>і</w:t>
            </w:r>
            <w:r w:rsidR="00EA03A5" w:rsidRPr="00F0415D">
              <w:rPr>
                <w:color w:val="000000" w:themeColor="text1"/>
                <w:sz w:val="24"/>
                <w:szCs w:val="24"/>
              </w:rPr>
              <w:t xml:space="preserve"> напрямк</w:t>
            </w:r>
            <w:r w:rsidR="00C20EAF" w:rsidRPr="00F0415D">
              <w:rPr>
                <w:color w:val="000000" w:themeColor="text1"/>
                <w:sz w:val="24"/>
                <w:szCs w:val="24"/>
              </w:rPr>
              <w:t>и</w:t>
            </w:r>
            <w:r w:rsidR="00084D4F" w:rsidRPr="00F0415D">
              <w:rPr>
                <w:color w:val="000000" w:themeColor="text1"/>
                <w:sz w:val="24"/>
                <w:szCs w:val="24"/>
              </w:rPr>
              <w:t xml:space="preserve"> дослідження фізичних об’єктів на сучасному рівні, що забезпечує підготовку висококваліфікованих фахівців</w:t>
            </w:r>
            <w:r w:rsidR="00EA03A5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 xml:space="preserve">у галузі фізики та астрономії, </w:t>
            </w:r>
            <w:r w:rsidR="00084D4F" w:rsidRPr="00F0415D">
              <w:rPr>
                <w:color w:val="000000" w:themeColor="text1"/>
                <w:sz w:val="24"/>
                <w:szCs w:val="24"/>
              </w:rPr>
              <w:t>які володіють</w:t>
            </w:r>
            <w:r w:rsidR="00005045" w:rsidRPr="00F0415D">
              <w:rPr>
                <w:color w:val="000000" w:themeColor="text1"/>
                <w:sz w:val="24"/>
                <w:szCs w:val="24"/>
              </w:rPr>
              <w:t xml:space="preserve"> методологією наукової та науково-педагогічної діяльності.</w:t>
            </w:r>
            <w:r w:rsidR="00462E63" w:rsidRPr="00F0415D">
              <w:rPr>
                <w:color w:val="000000" w:themeColor="text1"/>
                <w:sz w:val="24"/>
                <w:szCs w:val="24"/>
              </w:rPr>
              <w:t xml:space="preserve"> Завдяки широкому спектру можливостей, які </w:t>
            </w:r>
            <w:r w:rsidR="00DD7941" w:rsidRPr="00F0415D">
              <w:rPr>
                <w:color w:val="000000" w:themeColor="text1"/>
                <w:sz w:val="24"/>
                <w:szCs w:val="24"/>
              </w:rPr>
              <w:t xml:space="preserve">реалізуються </w:t>
            </w:r>
            <w:r w:rsidR="00462E63" w:rsidRPr="00F0415D">
              <w:rPr>
                <w:color w:val="000000" w:themeColor="text1"/>
                <w:sz w:val="24"/>
                <w:szCs w:val="24"/>
              </w:rPr>
              <w:t>кафедрами</w:t>
            </w:r>
            <w:r w:rsidR="003C1CBC" w:rsidRPr="00F0415D">
              <w:rPr>
                <w:color w:val="000000" w:themeColor="text1"/>
                <w:sz w:val="24"/>
                <w:szCs w:val="24"/>
              </w:rPr>
              <w:t xml:space="preserve"> фізичного факультету, наявністю Лабораторії космічних досліджень і </w:t>
            </w:r>
            <w:r w:rsidR="003C1CBC" w:rsidRPr="00F0415D">
              <w:rPr>
                <w:sz w:val="24"/>
                <w:szCs w:val="24"/>
                <w:lang w:eastAsia="uk-UA"/>
              </w:rPr>
              <w:t xml:space="preserve">Відділення фізики ядра і елементарних частинок, </w:t>
            </w:r>
            <w:r w:rsidR="002E7364" w:rsidRPr="00F0415D">
              <w:rPr>
                <w:color w:val="000000" w:themeColor="text1"/>
                <w:sz w:val="24"/>
                <w:szCs w:val="24"/>
              </w:rPr>
              <w:t>а також проведенням різних практик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E7364" w:rsidRPr="00F0415D">
              <w:rPr>
                <w:color w:val="000000" w:themeColor="text1"/>
                <w:sz w:val="24"/>
                <w:szCs w:val="24"/>
              </w:rPr>
              <w:t xml:space="preserve"> у 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 xml:space="preserve">майбутніх </w:t>
            </w:r>
            <w:r w:rsidR="003C1CBC" w:rsidRPr="00F0415D">
              <w:rPr>
                <w:sz w:val="24"/>
                <w:szCs w:val="24"/>
                <w:lang w:eastAsia="uk-UA"/>
              </w:rPr>
              <w:t>магістр</w:t>
            </w:r>
            <w:r w:rsidR="002E7364" w:rsidRPr="00F0415D">
              <w:rPr>
                <w:sz w:val="24"/>
                <w:szCs w:val="24"/>
                <w:lang w:eastAsia="uk-UA"/>
              </w:rPr>
              <w:t>ів</w:t>
            </w:r>
            <w:r w:rsidR="003C1CBC" w:rsidRPr="00F0415D">
              <w:rPr>
                <w:sz w:val="24"/>
                <w:szCs w:val="24"/>
                <w:lang w:eastAsia="uk-UA"/>
              </w:rPr>
              <w:t xml:space="preserve"> 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формують</w:t>
            </w:r>
            <w:r w:rsidR="002E7364" w:rsidRPr="00F0415D">
              <w:rPr>
                <w:color w:val="000000" w:themeColor="text1"/>
                <w:sz w:val="24"/>
                <w:szCs w:val="24"/>
              </w:rPr>
              <w:t>ся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нові природничо-наукові знання про навколишнє середовище; сучасн</w:t>
            </w:r>
            <w:r w:rsidR="002E7364" w:rsidRPr="00F0415D">
              <w:rPr>
                <w:color w:val="000000" w:themeColor="text1"/>
                <w:sz w:val="24"/>
                <w:szCs w:val="24"/>
              </w:rPr>
              <w:t>і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прилад</w:t>
            </w:r>
            <w:r w:rsidR="00ED6037" w:rsidRPr="00F0415D">
              <w:rPr>
                <w:color w:val="000000" w:themeColor="text1"/>
                <w:sz w:val="24"/>
                <w:szCs w:val="24"/>
              </w:rPr>
              <w:t>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, матеріал</w:t>
            </w:r>
            <w:r w:rsidR="00ED6037" w:rsidRPr="00F0415D">
              <w:rPr>
                <w:color w:val="000000" w:themeColor="text1"/>
                <w:sz w:val="24"/>
                <w:szCs w:val="24"/>
              </w:rPr>
              <w:t>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, устаткування, комплекс</w:t>
            </w:r>
            <w:r w:rsidR="00ED6037" w:rsidRPr="00F0415D">
              <w:rPr>
                <w:color w:val="000000" w:themeColor="text1"/>
                <w:sz w:val="24"/>
                <w:szCs w:val="24"/>
              </w:rPr>
              <w:t>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, систем</w:t>
            </w:r>
            <w:r w:rsidR="00ED6037" w:rsidRPr="00F0415D">
              <w:rPr>
                <w:color w:val="000000" w:themeColor="text1"/>
                <w:sz w:val="24"/>
                <w:szCs w:val="24"/>
              </w:rPr>
              <w:t>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і технологічн</w:t>
            </w:r>
            <w:r w:rsidR="00ED6037" w:rsidRPr="00F0415D">
              <w:rPr>
                <w:color w:val="000000" w:themeColor="text1"/>
                <w:sz w:val="24"/>
                <w:szCs w:val="24"/>
              </w:rPr>
              <w:t>і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процес</w:t>
            </w:r>
            <w:r w:rsidR="00ED6037" w:rsidRPr="00F0415D">
              <w:rPr>
                <w:color w:val="000000" w:themeColor="text1"/>
                <w:sz w:val="24"/>
                <w:szCs w:val="24"/>
              </w:rPr>
              <w:t>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для проведення фізичних та астрономічних досліджень; фізико-хімічн</w:t>
            </w:r>
            <w:r w:rsidR="00E80BC8" w:rsidRPr="00F0415D">
              <w:rPr>
                <w:color w:val="000000" w:themeColor="text1"/>
                <w:sz w:val="24"/>
                <w:szCs w:val="24"/>
              </w:rPr>
              <w:t>і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теорі</w:t>
            </w:r>
            <w:r w:rsidR="00E80BC8" w:rsidRPr="00F0415D">
              <w:rPr>
                <w:color w:val="000000" w:themeColor="text1"/>
                <w:sz w:val="24"/>
                <w:szCs w:val="24"/>
              </w:rPr>
              <w:t>ї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, що дозволяють пояснювати відомі і передбачати нові наукові результати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одерж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>увати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нов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 xml:space="preserve">і 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перспективн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>і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матеріал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>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, дослідж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>увати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їх властивост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>і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та прогнозува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 xml:space="preserve">ти 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>практичн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>е</w:t>
            </w:r>
            <w:r w:rsidR="00C066B2" w:rsidRPr="00F0415D">
              <w:rPr>
                <w:color w:val="000000" w:themeColor="text1"/>
                <w:sz w:val="24"/>
                <w:szCs w:val="24"/>
              </w:rPr>
              <w:t xml:space="preserve"> використання</w:t>
            </w:r>
            <w:r w:rsidR="002174CC" w:rsidRPr="00F0415D">
              <w:rPr>
                <w:color w:val="000000" w:themeColor="text1"/>
                <w:sz w:val="24"/>
                <w:szCs w:val="24"/>
              </w:rPr>
              <w:t xml:space="preserve"> у галузі фізики та астрономії</w:t>
            </w:r>
            <w:r w:rsidR="00AE3E1D" w:rsidRPr="00F0415D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05045" w:rsidRPr="00F0415D" w14:paraId="78013E56" w14:textId="77777777" w:rsidTr="00F031DC">
        <w:tc>
          <w:tcPr>
            <w:tcW w:w="10137" w:type="dxa"/>
            <w:gridSpan w:val="2"/>
            <w:vAlign w:val="center"/>
          </w:tcPr>
          <w:p w14:paraId="5FFFEBAD" w14:textId="77777777" w:rsidR="00005045" w:rsidRPr="00F0415D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Придатність випускників до працевлаштування та подальшого навчання</w:t>
            </w:r>
          </w:p>
        </w:tc>
      </w:tr>
      <w:tr w:rsidR="00005045" w:rsidRPr="00F0415D" w14:paraId="3E1C1634" w14:textId="77777777" w:rsidTr="00F031DC">
        <w:tc>
          <w:tcPr>
            <w:tcW w:w="3510" w:type="dxa"/>
          </w:tcPr>
          <w:p w14:paraId="62C1580F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27" w:type="dxa"/>
          </w:tcPr>
          <w:p w14:paraId="2E5C2A2A" w14:textId="77777777" w:rsidR="00005045" w:rsidRPr="00F0415D" w:rsidRDefault="00005045" w:rsidP="005178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Об’єкти професійної діяльності </w:t>
            </w:r>
            <w:r w:rsidR="00127E3C" w:rsidRPr="00F0415D">
              <w:rPr>
                <w:color w:val="000000" w:themeColor="text1"/>
                <w:sz w:val="24"/>
                <w:szCs w:val="24"/>
              </w:rPr>
              <w:t>випускника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20CA6A9F" w14:textId="77777777" w:rsidR="00005045" w:rsidRPr="00F0415D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– вищі навчальні заклади (університети, інститути, коледжі); </w:t>
            </w:r>
          </w:p>
          <w:p w14:paraId="106915AE" w14:textId="77777777" w:rsidR="00005045" w:rsidRPr="00F0415D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BA2711" w:rsidRPr="00F0415D">
              <w:rPr>
                <w:color w:val="000000" w:themeColor="text1"/>
                <w:sz w:val="24"/>
                <w:szCs w:val="24"/>
              </w:rPr>
              <w:t xml:space="preserve">академічні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науково-дослідні інститути, центри, лабораторії; </w:t>
            </w:r>
          </w:p>
          <w:p w14:paraId="2A71655E" w14:textId="77777777" w:rsidR="00005045" w:rsidRPr="00F0415D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– установи освіти різних типі</w:t>
            </w:r>
            <w:bookmarkStart w:id="0" w:name="3114"/>
            <w:bookmarkEnd w:id="0"/>
            <w:r w:rsidRPr="00F0415D">
              <w:rPr>
                <w:color w:val="000000" w:themeColor="text1"/>
                <w:sz w:val="24"/>
                <w:szCs w:val="24"/>
              </w:rPr>
              <w:t>в, як державних, так і приватних;</w:t>
            </w:r>
          </w:p>
          <w:p w14:paraId="5B4A809E" w14:textId="77777777" w:rsidR="00BA2711" w:rsidRPr="00F0415D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– промислові підприємства галузевої приналежності</w:t>
            </w:r>
            <w:r w:rsidR="00BA2711" w:rsidRPr="00F0415D">
              <w:rPr>
                <w:color w:val="000000" w:themeColor="text1"/>
                <w:sz w:val="24"/>
                <w:szCs w:val="24"/>
              </w:rPr>
              <w:t xml:space="preserve">; – галузеві та вузівські науково-дослідні підрозділи, у тому числі адміністративні, контрольно-інспекційні організації; </w:t>
            </w:r>
          </w:p>
          <w:p w14:paraId="54351373" w14:textId="77777777" w:rsidR="00005045" w:rsidRPr="00F0415D" w:rsidRDefault="00BA2711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– бізнесові структури (інженери, дослідники, техніки, менеджери).</w:t>
            </w:r>
          </w:p>
          <w:p w14:paraId="13380BC1" w14:textId="77777777" w:rsidR="00C16D4F" w:rsidRPr="00F0415D" w:rsidRDefault="00C16D4F" w:rsidP="00C16D4F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Згідно Державного </w:t>
            </w:r>
            <w:r w:rsidRPr="00F0415D">
              <w:rPr>
                <w:sz w:val="24"/>
                <w:szCs w:val="24"/>
              </w:rPr>
              <w:t xml:space="preserve">класифікатору професій ДК 003:2010, випускники можуть працювати на посадах, що відповідають класифікаційним угрупованням </w:t>
            </w:r>
          </w:p>
          <w:p w14:paraId="6827B0F2" w14:textId="77777777" w:rsidR="006503CF" w:rsidRPr="00F0415D" w:rsidRDefault="00C16D4F" w:rsidP="00BA2711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2111 «Професіонали в галузі фізики та астрономії», зокрема, </w:t>
            </w:r>
          </w:p>
          <w:p w14:paraId="55BC18D7" w14:textId="77777777" w:rsidR="006503CF" w:rsidRPr="00F0415D" w:rsidRDefault="00C16D4F" w:rsidP="00BA2711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2111.1 «Наукові співробітники (фізика, астрономія)», 2111.2 «Фізики та астрономи»</w:t>
            </w:r>
            <w:r w:rsidR="00F8493D" w:rsidRPr="00F0415D">
              <w:rPr>
                <w:sz w:val="24"/>
                <w:szCs w:val="24"/>
              </w:rPr>
              <w:t xml:space="preserve">; </w:t>
            </w:r>
          </w:p>
          <w:p w14:paraId="2C11E3A5" w14:textId="77777777" w:rsidR="006503CF" w:rsidRPr="00F0415D" w:rsidRDefault="00F8493D" w:rsidP="00BA2711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2149 «Професіонали в інших галузях інженерної справи», зокрема, </w:t>
            </w:r>
          </w:p>
          <w:p w14:paraId="45570E3A" w14:textId="77777777" w:rsidR="006503CF" w:rsidRPr="00F0415D" w:rsidRDefault="00F8493D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2149.1 «Наукові співробітники (інші галузі інженерної справи)», </w:t>
            </w:r>
          </w:p>
          <w:p w14:paraId="37C9A661" w14:textId="77777777" w:rsidR="006503CF" w:rsidRPr="00F0415D" w:rsidRDefault="00F8493D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2149.2 «Інженери (інші галузі інженерної справи)»</w:t>
            </w:r>
            <w:r w:rsidR="006503CF" w:rsidRPr="00F0415D">
              <w:rPr>
                <w:sz w:val="24"/>
                <w:szCs w:val="24"/>
              </w:rPr>
              <w:t>;</w:t>
            </w:r>
            <w:r w:rsidRPr="00F0415D">
              <w:rPr>
                <w:sz w:val="24"/>
                <w:szCs w:val="24"/>
              </w:rPr>
              <w:t xml:space="preserve"> 231 «Викладачі університетів та вищих навчальних закладів», </w:t>
            </w:r>
          </w:p>
          <w:p w14:paraId="4E00B2E0" w14:textId="77777777" w:rsidR="006503CF" w:rsidRPr="00F0415D" w:rsidRDefault="00F8493D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232 «Викладачі середніх навчальних закладів», </w:t>
            </w:r>
          </w:p>
          <w:p w14:paraId="0BDB1AD6" w14:textId="77777777" w:rsidR="006503CF" w:rsidRPr="00F0415D" w:rsidRDefault="00F8493D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234 «Вчителі спеціалізованих навчальних закладів», 235 «Інші професіонали в галузі навчання», зокрема, 2351 «Професіонали в галузі методів навчання»</w:t>
            </w:r>
            <w:r w:rsidR="00AC0999" w:rsidRPr="00F0415D">
              <w:rPr>
                <w:sz w:val="24"/>
                <w:szCs w:val="24"/>
              </w:rPr>
              <w:t xml:space="preserve">, 2351.1 «Наукові співробітники (методи навчання)»; 2359 «Інші професіонали в галузі навчання». </w:t>
            </w:r>
          </w:p>
          <w:p w14:paraId="6FA146F3" w14:textId="77777777" w:rsidR="006503CF" w:rsidRPr="00F0415D" w:rsidRDefault="00AC0999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Згідно з </w:t>
            </w:r>
            <w:proofErr w:type="spellStart"/>
            <w:r w:rsidRPr="00F0415D">
              <w:rPr>
                <w:sz w:val="24"/>
                <w:szCs w:val="24"/>
              </w:rPr>
              <w:t>International</w:t>
            </w:r>
            <w:proofErr w:type="spellEnd"/>
            <w:r w:rsidRPr="00F0415D">
              <w:rPr>
                <w:sz w:val="24"/>
                <w:szCs w:val="24"/>
              </w:rPr>
              <w:t xml:space="preserve"> Standard </w:t>
            </w:r>
            <w:proofErr w:type="spellStart"/>
            <w:r w:rsidRPr="00F0415D">
              <w:rPr>
                <w:sz w:val="24"/>
                <w:szCs w:val="24"/>
              </w:rPr>
              <w:t>Classification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of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Occupations</w:t>
            </w:r>
            <w:proofErr w:type="spellEnd"/>
            <w:r w:rsidRPr="00F0415D">
              <w:rPr>
                <w:sz w:val="24"/>
                <w:szCs w:val="24"/>
              </w:rPr>
              <w:t xml:space="preserve"> 2008, випускники можуть працювати на посадах, що відповідають </w:t>
            </w:r>
            <w:r w:rsidR="006503CF" w:rsidRPr="00F0415D">
              <w:rPr>
                <w:sz w:val="24"/>
                <w:szCs w:val="24"/>
              </w:rPr>
              <w:t>групам:</w:t>
            </w:r>
          </w:p>
          <w:p w14:paraId="192BD5DC" w14:textId="77777777" w:rsidR="006503CF" w:rsidRPr="00F0415D" w:rsidRDefault="00AC0999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211 «</w:t>
            </w:r>
            <w:proofErr w:type="spellStart"/>
            <w:r w:rsidRPr="00F0415D">
              <w:rPr>
                <w:sz w:val="24"/>
                <w:szCs w:val="24"/>
              </w:rPr>
              <w:t>Physical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and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E</w:t>
            </w:r>
            <w:r w:rsidRPr="00F0415D">
              <w:rPr>
                <w:sz w:val="24"/>
                <w:szCs w:val="24"/>
              </w:rPr>
              <w:t>arth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S</w:t>
            </w:r>
            <w:r w:rsidRPr="00F0415D">
              <w:rPr>
                <w:sz w:val="24"/>
                <w:szCs w:val="24"/>
              </w:rPr>
              <w:t>cience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P</w:t>
            </w:r>
            <w:r w:rsidRPr="00F0415D">
              <w:rPr>
                <w:sz w:val="24"/>
                <w:szCs w:val="24"/>
              </w:rPr>
              <w:t>rofessionals</w:t>
            </w:r>
            <w:proofErr w:type="spellEnd"/>
            <w:r w:rsidRPr="00F0415D">
              <w:rPr>
                <w:sz w:val="24"/>
                <w:szCs w:val="24"/>
              </w:rPr>
              <w:t xml:space="preserve">», </w:t>
            </w:r>
          </w:p>
          <w:p w14:paraId="41B81CE2" w14:textId="77777777" w:rsidR="006503CF" w:rsidRPr="00F0415D" w:rsidRDefault="00AC0999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232</w:t>
            </w:r>
            <w:r w:rsidR="00B52E20" w:rsidRPr="00F0415D">
              <w:rPr>
                <w:sz w:val="24"/>
                <w:szCs w:val="24"/>
              </w:rPr>
              <w:t xml:space="preserve"> </w:t>
            </w:r>
            <w:r w:rsidRPr="00F0415D">
              <w:rPr>
                <w:sz w:val="24"/>
                <w:szCs w:val="24"/>
              </w:rPr>
              <w:t>«</w:t>
            </w:r>
            <w:proofErr w:type="spellStart"/>
            <w:r w:rsidRPr="00F0415D">
              <w:rPr>
                <w:sz w:val="24"/>
                <w:szCs w:val="24"/>
              </w:rPr>
              <w:t>Vocational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Education</w:t>
            </w:r>
            <w:proofErr w:type="spellEnd"/>
            <w:r w:rsidR="00B52E20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Teachers</w:t>
            </w:r>
            <w:proofErr w:type="spellEnd"/>
            <w:r w:rsidRPr="00F0415D">
              <w:rPr>
                <w:sz w:val="24"/>
                <w:szCs w:val="24"/>
              </w:rPr>
              <w:t xml:space="preserve">», </w:t>
            </w:r>
          </w:p>
          <w:p w14:paraId="4F38DA46" w14:textId="77777777" w:rsidR="006503CF" w:rsidRPr="00F0415D" w:rsidRDefault="00AC0999" w:rsidP="006503CF">
            <w:pPr>
              <w:ind w:hanging="8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233 «</w:t>
            </w:r>
            <w:proofErr w:type="spellStart"/>
            <w:r w:rsidR="00B52E20" w:rsidRPr="00F0415D">
              <w:rPr>
                <w:sz w:val="24"/>
                <w:szCs w:val="24"/>
              </w:rPr>
              <w:t>Secondary</w:t>
            </w:r>
            <w:proofErr w:type="spellEnd"/>
            <w:r w:rsidR="00B52E20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Education</w:t>
            </w:r>
            <w:proofErr w:type="spellEnd"/>
            <w:r w:rsidR="00B52E20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Teachers</w:t>
            </w:r>
            <w:proofErr w:type="spellEnd"/>
            <w:r w:rsidRPr="00F0415D">
              <w:rPr>
                <w:sz w:val="24"/>
                <w:szCs w:val="24"/>
              </w:rPr>
              <w:t xml:space="preserve">», </w:t>
            </w:r>
          </w:p>
          <w:p w14:paraId="531A96E8" w14:textId="77777777" w:rsidR="00005045" w:rsidRPr="00F0415D" w:rsidRDefault="00AC0999" w:rsidP="006503CF">
            <w:pPr>
              <w:ind w:hanging="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235 «</w:t>
            </w:r>
            <w:proofErr w:type="spellStart"/>
            <w:r w:rsidR="00B52E20" w:rsidRPr="00F0415D">
              <w:rPr>
                <w:sz w:val="24"/>
                <w:szCs w:val="24"/>
              </w:rPr>
              <w:t>Other</w:t>
            </w:r>
            <w:proofErr w:type="spellEnd"/>
            <w:r w:rsidR="00B52E20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Teaching</w:t>
            </w:r>
            <w:proofErr w:type="spellEnd"/>
            <w:r w:rsidR="00B52E20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B52E20" w:rsidRPr="00F0415D">
              <w:rPr>
                <w:sz w:val="24"/>
                <w:szCs w:val="24"/>
              </w:rPr>
              <w:t>Professionals</w:t>
            </w:r>
            <w:proofErr w:type="spellEnd"/>
            <w:r w:rsidRPr="00F0415D">
              <w:rPr>
                <w:sz w:val="24"/>
                <w:szCs w:val="24"/>
              </w:rPr>
              <w:t>».</w:t>
            </w:r>
          </w:p>
        </w:tc>
      </w:tr>
      <w:tr w:rsidR="00005045" w:rsidRPr="00F0415D" w14:paraId="1FB24030" w14:textId="77777777" w:rsidTr="00F031DC">
        <w:tc>
          <w:tcPr>
            <w:tcW w:w="3510" w:type="dxa"/>
          </w:tcPr>
          <w:p w14:paraId="568C8D26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Подальше навчання</w:t>
            </w:r>
          </w:p>
        </w:tc>
        <w:tc>
          <w:tcPr>
            <w:tcW w:w="6627" w:type="dxa"/>
          </w:tcPr>
          <w:p w14:paraId="690FD6D9" w14:textId="77777777" w:rsidR="00005045" w:rsidRPr="00F0415D" w:rsidRDefault="00005045" w:rsidP="009135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постійне підвищення кваліфікації. </w:t>
            </w:r>
            <w:r w:rsidR="00863C33" w:rsidRPr="00F0415D">
              <w:rPr>
                <w:sz w:val="24"/>
                <w:szCs w:val="24"/>
              </w:rPr>
              <w:t xml:space="preserve">Можливість навчання за програмою третього циклу FQ-EHEA, 8 рівня EQF-LLL та 9 рівня НРК. </w:t>
            </w:r>
            <w:r w:rsidR="009135E6" w:rsidRPr="00F0415D">
              <w:rPr>
                <w:sz w:val="24"/>
                <w:szCs w:val="24"/>
              </w:rPr>
              <w:t xml:space="preserve">Право на здобуття додаткових кваліфікацій в системі освіти дорослих. </w:t>
            </w:r>
          </w:p>
        </w:tc>
      </w:tr>
      <w:tr w:rsidR="00005045" w:rsidRPr="00F0415D" w14:paraId="268C1C19" w14:textId="77777777" w:rsidTr="00F031DC">
        <w:tc>
          <w:tcPr>
            <w:tcW w:w="10137" w:type="dxa"/>
            <w:gridSpan w:val="2"/>
          </w:tcPr>
          <w:p w14:paraId="145546DC" w14:textId="77777777" w:rsidR="00005045" w:rsidRPr="00F0415D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Викладання та оцінювання</w:t>
            </w:r>
          </w:p>
        </w:tc>
      </w:tr>
      <w:tr w:rsidR="00005045" w:rsidRPr="00F0415D" w14:paraId="388EB1E5" w14:textId="77777777" w:rsidTr="00F031DC">
        <w:tc>
          <w:tcPr>
            <w:tcW w:w="3510" w:type="dxa"/>
          </w:tcPr>
          <w:p w14:paraId="681EAB12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 xml:space="preserve">Викладання та навчання </w:t>
            </w:r>
          </w:p>
        </w:tc>
        <w:tc>
          <w:tcPr>
            <w:tcW w:w="6627" w:type="dxa"/>
          </w:tcPr>
          <w:p w14:paraId="7B95B005" w14:textId="77777777" w:rsidR="00005045" w:rsidRPr="00F0415D" w:rsidRDefault="00005045" w:rsidP="00127E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Студенто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-центроване навчання, самонавчання, проблемно-орієнтоване навчання, індивідуально-творчий підхід, навчання через </w:t>
            </w:r>
            <w:r w:rsidR="004C3858" w:rsidRPr="00F0415D">
              <w:rPr>
                <w:color w:val="000000" w:themeColor="text1"/>
                <w:sz w:val="24"/>
                <w:szCs w:val="24"/>
              </w:rPr>
              <w:t>науково-дослідну (</w:t>
            </w:r>
            <w:r w:rsidRPr="00F0415D">
              <w:rPr>
                <w:color w:val="000000" w:themeColor="text1"/>
                <w:sz w:val="24"/>
                <w:szCs w:val="24"/>
              </w:rPr>
              <w:t>виробничу</w:t>
            </w:r>
            <w:r w:rsidR="004C3858" w:rsidRPr="00F0415D">
              <w:rPr>
                <w:color w:val="000000" w:themeColor="text1"/>
                <w:sz w:val="24"/>
                <w:szCs w:val="24"/>
              </w:rPr>
              <w:t>)</w:t>
            </w:r>
            <w:r w:rsidRPr="00F0415D">
              <w:rPr>
                <w:color w:val="000000" w:themeColor="text1"/>
                <w:sz w:val="24"/>
                <w:szCs w:val="24"/>
              </w:rPr>
              <w:t>, педагогічну у вузі та переддипломну практики.</w:t>
            </w:r>
          </w:p>
        </w:tc>
      </w:tr>
      <w:tr w:rsidR="00005045" w:rsidRPr="00F0415D" w14:paraId="75659CF9" w14:textId="77777777" w:rsidTr="00F031DC">
        <w:tc>
          <w:tcPr>
            <w:tcW w:w="3510" w:type="dxa"/>
          </w:tcPr>
          <w:p w14:paraId="554B5E41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Оцінювання</w:t>
            </w:r>
          </w:p>
        </w:tc>
        <w:tc>
          <w:tcPr>
            <w:tcW w:w="6627" w:type="dxa"/>
          </w:tcPr>
          <w:p w14:paraId="476BC911" w14:textId="47F52CAC" w:rsidR="00005045" w:rsidRPr="00F0415D" w:rsidRDefault="00005045" w:rsidP="005178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Накопичувальна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бально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позааудиторної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</w:t>
            </w:r>
            <w:r w:rsidR="00CC27CD" w:rsidRPr="00F0415D">
              <w:rPr>
                <w:color w:val="000000" w:themeColor="text1"/>
                <w:sz w:val="24"/>
                <w:szCs w:val="24"/>
              </w:rPr>
              <w:t xml:space="preserve">залік; диференційований залік;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усний екзамен; звіти з </w:t>
            </w:r>
            <w:r w:rsidR="004C3858" w:rsidRPr="00F0415D">
              <w:rPr>
                <w:color w:val="000000" w:themeColor="text1"/>
                <w:sz w:val="24"/>
                <w:szCs w:val="24"/>
              </w:rPr>
              <w:t>науково-дослідної (виробничої)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, педагогічної у вузі та переддипломної практик;; </w:t>
            </w:r>
            <w:r w:rsidR="00D42C0B" w:rsidRPr="00F0415D">
              <w:rPr>
                <w:color w:val="000000" w:themeColor="text1"/>
                <w:sz w:val="24"/>
                <w:szCs w:val="24"/>
              </w:rPr>
              <w:t>кваліфікаційна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робота магістра із захистом в ЕК.</w:t>
            </w:r>
            <w:r w:rsidR="00863C33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D0D68C5" w14:textId="77777777" w:rsidR="00C35F1C" w:rsidRPr="00F0415D" w:rsidRDefault="00863C33" w:rsidP="006503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Проміжкове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студентоорієнтованого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згідно з</w:t>
            </w:r>
            <w:r w:rsidR="00C35F1C" w:rsidRPr="00F0415D">
              <w:rPr>
                <w:color w:val="000000" w:themeColor="text1"/>
                <w:sz w:val="24"/>
                <w:szCs w:val="24"/>
              </w:rPr>
              <w:t>:</w:t>
            </w:r>
          </w:p>
          <w:p w14:paraId="56790E01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7D1B1E4B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https://www.uzhnu.edu.ua/uk/infocentre/get/31357</w:t>
            </w:r>
          </w:p>
          <w:p w14:paraId="14660C99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29FE0C0C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https://www.uzhnu.edu.ua/uk/infocentre/get/5952</w:t>
            </w: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</w:t>
            </w:r>
          </w:p>
          <w:p w14:paraId="1220E042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12480AC9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https://www.uzhnu.edu.ua/uk/infocentre/get/11070</w:t>
            </w:r>
          </w:p>
          <w:p w14:paraId="70D28D72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14:paraId="588932BE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https://www.uzhnu.edu.ua/uk/infocentre/get/12223</w:t>
            </w: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226C8542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Перезарахування</w:t>
            </w:r>
            <w:proofErr w:type="spellEnd"/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кредитів відбувається на основі Положення про визнання (</w:t>
            </w:r>
            <w:proofErr w:type="spellStart"/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перезарахування</w:t>
            </w:r>
            <w:proofErr w:type="spellEnd"/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3840ED79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https://www.uzhnu.edu.ua/uk/infocentre/get/20131</w:t>
            </w: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2DE31326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7B626AA0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https://www.uzhnu.edu.ua/uk/infocentre/get/22966</w:t>
            </w: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09A16374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14:paraId="0F711F34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https://www.uzhnu.edu.ua/uk/infocentre/get/22964</w:t>
            </w:r>
          </w:p>
          <w:p w14:paraId="01C6BB00" w14:textId="77777777" w:rsidR="00C35F1C" w:rsidRPr="00F0415D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4000AFD0" w14:textId="77777777" w:rsidR="009135E6" w:rsidRPr="00F0415D" w:rsidRDefault="00B70E31" w:rsidP="009514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9135E6" w:rsidRPr="00F0415D">
                <w:rPr>
                  <w:rStyle w:val="a7"/>
                  <w:rFonts w:eastAsiaTheme="minorHAnsi"/>
                  <w:sz w:val="24"/>
                  <w:szCs w:val="24"/>
                  <w:lang w:eastAsia="en-US"/>
                </w:rPr>
                <w:t>https://www.uzhnu.edu.ua/uk/infocentre/get/22967</w:t>
              </w:r>
            </w:hyperlink>
            <w:r w:rsidR="00863C33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5045" w:rsidRPr="00F0415D" w14:paraId="062FF487" w14:textId="77777777" w:rsidTr="00F031DC">
        <w:tc>
          <w:tcPr>
            <w:tcW w:w="10137" w:type="dxa"/>
            <w:gridSpan w:val="2"/>
          </w:tcPr>
          <w:p w14:paraId="5643E834" w14:textId="77777777" w:rsidR="00005045" w:rsidRPr="00F0415D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Програмні компетентності</w:t>
            </w:r>
          </w:p>
        </w:tc>
      </w:tr>
      <w:tr w:rsidR="00005045" w:rsidRPr="00F0415D" w14:paraId="1F30886B" w14:textId="77777777" w:rsidTr="00F031DC">
        <w:tc>
          <w:tcPr>
            <w:tcW w:w="3510" w:type="dxa"/>
          </w:tcPr>
          <w:p w14:paraId="78C48627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 xml:space="preserve">Інтегральна компетентність (ІК) </w:t>
            </w:r>
          </w:p>
        </w:tc>
        <w:tc>
          <w:tcPr>
            <w:tcW w:w="6627" w:type="dxa"/>
          </w:tcPr>
          <w:p w14:paraId="265B7F54" w14:textId="4139563D" w:rsidR="00005045" w:rsidRPr="00F0415D" w:rsidRDefault="00AD7FCA" w:rsidP="00BA60EC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F0415D">
              <w:rPr>
                <w:color w:val="343434"/>
                <w:sz w:val="24"/>
                <w:szCs w:val="24"/>
                <w:shd w:val="clear" w:color="auto" w:fill="FFFFFF"/>
              </w:rPr>
              <w:t>Здатність розв'язувати складні задачі і проблеми дослідницького та/або інноваційного характеру у фізиці та астрономії.</w:t>
            </w:r>
          </w:p>
        </w:tc>
      </w:tr>
      <w:tr w:rsidR="00005045" w:rsidRPr="00F0415D" w14:paraId="62942A2C" w14:textId="77777777" w:rsidTr="00F031DC">
        <w:tc>
          <w:tcPr>
            <w:tcW w:w="3510" w:type="dxa"/>
          </w:tcPr>
          <w:p w14:paraId="23EE2E9D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627" w:type="dxa"/>
          </w:tcPr>
          <w:p w14:paraId="037F0A4A" w14:textId="77777777" w:rsidR="00005045" w:rsidRPr="00F0415D" w:rsidRDefault="00ED596E" w:rsidP="00ED596E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ЗК01. </w:t>
            </w:r>
            <w:r w:rsidR="0002310F" w:rsidRPr="00F0415D">
              <w:rPr>
                <w:sz w:val="24"/>
                <w:szCs w:val="24"/>
              </w:rPr>
              <w:t>Здатність застосовувати знання у практичних ситуаціях.</w:t>
            </w:r>
          </w:p>
          <w:p w14:paraId="3BBA76C6" w14:textId="77777777" w:rsidR="0002310F" w:rsidRPr="00F0415D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ЗК02. Знання та розуміння предметної області та розуміння професійної діяльності.</w:t>
            </w:r>
          </w:p>
          <w:p w14:paraId="7B6B651D" w14:textId="77777777" w:rsidR="0002310F" w:rsidRPr="00F0415D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ЗК03. Здатність до пошуку, оброблення та аналізу інформації з різних джерел.</w:t>
            </w:r>
          </w:p>
          <w:p w14:paraId="62130BE9" w14:textId="77777777" w:rsidR="0002310F" w:rsidRPr="00F0415D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ЗК04. Здатність вчитися і оволодівати сучасними знаннями.</w:t>
            </w:r>
          </w:p>
          <w:p w14:paraId="0FBCC596" w14:textId="77777777" w:rsidR="0002310F" w:rsidRPr="00F0415D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ЗК05. Здатність використовувати інформаційні та комунікаційні технології.</w:t>
            </w:r>
          </w:p>
          <w:p w14:paraId="57F4BA19" w14:textId="77777777" w:rsidR="00005045" w:rsidRPr="00F0415D" w:rsidRDefault="0002310F" w:rsidP="0002310F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ЗК06. Здатність виявляти, ставити та вирішувати проблеми.</w:t>
            </w:r>
          </w:p>
        </w:tc>
      </w:tr>
      <w:tr w:rsidR="00005045" w:rsidRPr="00F0415D" w14:paraId="24B6C0E4" w14:textId="77777777" w:rsidTr="00F031DC">
        <w:tc>
          <w:tcPr>
            <w:tcW w:w="3510" w:type="dxa"/>
          </w:tcPr>
          <w:p w14:paraId="6922B2B3" w14:textId="77777777" w:rsidR="00005045" w:rsidRPr="00F0415D" w:rsidRDefault="00262D3C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Спеціальні (ф</w:t>
            </w:r>
            <w:r w:rsidR="00005045" w:rsidRPr="00F0415D">
              <w:rPr>
                <w:b/>
                <w:color w:val="000000" w:themeColor="text1"/>
                <w:sz w:val="24"/>
                <w:szCs w:val="24"/>
              </w:rPr>
              <w:t>ахові</w:t>
            </w:r>
            <w:r w:rsidRPr="00F0415D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005045" w:rsidRPr="00F0415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32E5943" w14:textId="77777777" w:rsidR="00005045" w:rsidRPr="00F0415D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 xml:space="preserve">компетентності </w:t>
            </w:r>
          </w:p>
          <w:p w14:paraId="5423502E" w14:textId="77777777" w:rsidR="00005045" w:rsidRPr="00F0415D" w:rsidRDefault="00005045" w:rsidP="00262D3C">
            <w:pPr>
              <w:ind w:firstLine="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27" w:type="dxa"/>
          </w:tcPr>
          <w:p w14:paraId="69C7E3D4" w14:textId="77777777" w:rsidR="00262D3C" w:rsidRPr="00F0415D" w:rsidRDefault="00262D3C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>СК01. Здатність використовувати закони та принципи фізики та/або астрономії у поєднанні із потрібними математичними інструментами для опису природних явищ.</w:t>
            </w:r>
          </w:p>
          <w:p w14:paraId="347C242B" w14:textId="77777777" w:rsidR="00262D3C" w:rsidRPr="00F0415D" w:rsidRDefault="00262D3C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>СК02. Здатність формулювати, аналізувати та синтезувати рішення наукових проблем в області фізики та/або астрономії.</w:t>
            </w:r>
          </w:p>
          <w:p w14:paraId="19844B88" w14:textId="77777777" w:rsidR="00262D3C" w:rsidRPr="00F0415D" w:rsidRDefault="00395F63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 xml:space="preserve">СК03. </w:t>
            </w:r>
            <w:r w:rsidR="000133FF" w:rsidRPr="00F0415D">
              <w:rPr>
                <w:rFonts w:eastAsia="Calibri"/>
                <w:color w:val="000000" w:themeColor="text1"/>
                <w:sz w:val="24"/>
                <w:szCs w:val="24"/>
              </w:rPr>
              <w:t>Здатність презентувати результати проведених досліджень, а також сучасні концепції у фізиці та/або астрономії фахівцям і нефахівцям.</w:t>
            </w:r>
          </w:p>
          <w:p w14:paraId="035265F2" w14:textId="77777777" w:rsidR="000133FF" w:rsidRPr="00F0415D" w:rsidRDefault="000133FF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 xml:space="preserve">СК04. Здатність </w:t>
            </w:r>
            <w:proofErr w:type="spellStart"/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>комунікувати</w:t>
            </w:r>
            <w:proofErr w:type="spellEnd"/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 xml:space="preserve"> із колегами усно і письмово державною та англійською мовами щодо наукових досягнень та результатів досліджень в області фізики та/або астрономії.</w:t>
            </w:r>
          </w:p>
          <w:p w14:paraId="0B1D979C" w14:textId="77777777" w:rsidR="00262D3C" w:rsidRPr="00F0415D" w:rsidRDefault="000831F2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 xml:space="preserve">СК05. Здатність сприймати новозбудовані знання в </w:t>
            </w:r>
          </w:p>
          <w:p w14:paraId="094DF2FA" w14:textId="77777777" w:rsidR="00262D3C" w:rsidRPr="00F0415D" w:rsidRDefault="000831F2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>області фізики та астрономії та інтегрувати їх із уже наявними, а також самостійно опановувати знання і навички, необхідні для розв’язання складних задач і проблем у нових для себе деталізованих предметних областях фізики та/або астрономії й дотичних до них міждисциплінарних областях.</w:t>
            </w:r>
          </w:p>
          <w:p w14:paraId="0E6F06E1" w14:textId="7721F6B1" w:rsidR="000831F2" w:rsidRPr="00F0415D" w:rsidRDefault="000831F2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 xml:space="preserve">СК06. Здатність розробляти наукові та прикладні проекти, керувати </w:t>
            </w:r>
            <w:r w:rsidR="002F034E">
              <w:rPr>
                <w:rFonts w:eastAsia="Calibri"/>
                <w:color w:val="000000" w:themeColor="text1"/>
                <w:sz w:val="24"/>
                <w:szCs w:val="24"/>
              </w:rPr>
              <w:t>н</w:t>
            </w: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>ими і оцінювати їх на основі фактів.</w:t>
            </w:r>
          </w:p>
          <w:p w14:paraId="54679472" w14:textId="77777777" w:rsidR="00005045" w:rsidRPr="00F0415D" w:rsidRDefault="000831F2" w:rsidP="000831F2">
            <w:pPr>
              <w:pStyle w:val="a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rFonts w:eastAsia="Calibri"/>
                <w:color w:val="000000" w:themeColor="text1"/>
                <w:sz w:val="24"/>
                <w:szCs w:val="24"/>
              </w:rPr>
              <w:t>СК07. Здатність організовувати освітній процес та проводити практичні і лабораторні заняття з фізичних та/або астрономічних навчальних дисциплін в закладах вищої освіти.</w:t>
            </w:r>
          </w:p>
        </w:tc>
      </w:tr>
      <w:tr w:rsidR="00005045" w:rsidRPr="00F0415D" w14:paraId="742C9002" w14:textId="77777777" w:rsidTr="00F031DC">
        <w:tc>
          <w:tcPr>
            <w:tcW w:w="10137" w:type="dxa"/>
            <w:gridSpan w:val="2"/>
          </w:tcPr>
          <w:p w14:paraId="1212BEC0" w14:textId="77777777" w:rsidR="00005045" w:rsidRPr="00F0415D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Програмні результати навчання</w:t>
            </w:r>
          </w:p>
        </w:tc>
      </w:tr>
      <w:tr w:rsidR="00005045" w:rsidRPr="00F0415D" w14:paraId="5433D944" w14:textId="77777777" w:rsidTr="00F031DC">
        <w:tc>
          <w:tcPr>
            <w:tcW w:w="10137" w:type="dxa"/>
            <w:gridSpan w:val="2"/>
          </w:tcPr>
          <w:p w14:paraId="6C9D88C5" w14:textId="77777777" w:rsidR="00005045" w:rsidRPr="00F0415D" w:rsidRDefault="00D92A23" w:rsidP="00842DC4">
            <w:pPr>
              <w:pStyle w:val="31"/>
              <w:shd w:val="clear" w:color="auto" w:fill="auto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</w:t>
            </w:r>
            <w:r w:rsidR="000831F2" w:rsidRPr="00F0415D">
              <w:rPr>
                <w:sz w:val="24"/>
                <w:szCs w:val="24"/>
              </w:rPr>
              <w:t>Н0</w:t>
            </w:r>
            <w:r w:rsidRPr="00F0415D">
              <w:rPr>
                <w:sz w:val="24"/>
                <w:szCs w:val="24"/>
              </w:rPr>
              <w:t>1</w:t>
            </w:r>
            <w:r w:rsidR="000831F2" w:rsidRPr="00F0415D">
              <w:rPr>
                <w:sz w:val="24"/>
                <w:szCs w:val="24"/>
              </w:rPr>
              <w:t xml:space="preserve">. </w:t>
            </w:r>
            <w:r w:rsidR="00D8042F" w:rsidRPr="00F0415D">
              <w:rPr>
                <w:sz w:val="24"/>
                <w:szCs w:val="24"/>
              </w:rPr>
              <w:t>Використовувати концептуальні та спеціалізовані знання і розуміння актуальних проблем і досягнень обраних напрямів сучасної теоретичної і експериментальної фізики та/або астрономії для розв’язання складних задач і практичних проблем.</w:t>
            </w:r>
          </w:p>
          <w:p w14:paraId="7294EB12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РН02. Проводити експериментальні та/або теоретичні дослідження з фізики та астрономії, аналізувати отримані результати в контексті існуючих теорій, робити аргументовані висновки (включаючи оцінювання ступеня невизначеності) та пропозиції щодо подальших досліджень.</w:t>
            </w:r>
          </w:p>
          <w:p w14:paraId="560AF4F8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РН0З. Застосовувати сучасні теорії наукового менеджменту та ділового адміністрування для організації наукових і прикладних досліджень в області фізики та/або астрономії.</w:t>
            </w:r>
          </w:p>
          <w:p w14:paraId="7D64A96E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РН04. Обирати і використовувати відповідні методи обробки та аналізу даних фізичних та/або астрономічних досліджень і оцінювання їх достовірності.</w:t>
            </w:r>
          </w:p>
          <w:p w14:paraId="19C4CAEA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РН05. Здійснювати феноменологічний та теоретичний опис досліджуваних фізичних та/або астрономічних явищ, об'єктів і процесів.</w:t>
            </w:r>
          </w:p>
          <w:p w14:paraId="2DA9207E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РН06.Обирати ефективні математичні методи та інформаційні технології та застосовувати їх для здійснення досліджень та/або інновацій в області фізики та/або астрономії.</w:t>
            </w:r>
          </w:p>
          <w:p w14:paraId="4C503F10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РН07. Оцінювати новизну та достовірність наукових результатів з обраного напряму фізики та/або астрономії, оприлюднених у формі публікації чи усної доповіді.</w:t>
            </w:r>
          </w:p>
          <w:p w14:paraId="3D9038FB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РН08. Презентувати результати досліджень у формі доповідей на семінарах, конференціях тощо, здійснювати професійний письмовий опис наукового дослідження, враховуючи вимоги, мету та цільову аудиторію.</w:t>
            </w:r>
          </w:p>
          <w:p w14:paraId="60E6CBCD" w14:textId="77777777" w:rsidR="00842DC4" w:rsidRPr="00F0415D" w:rsidRDefault="00842DC4" w:rsidP="00842DC4">
            <w:pPr>
              <w:pStyle w:val="31"/>
              <w:shd w:val="clear" w:color="auto" w:fill="auto"/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РН09. Аналізувати та узагальнювати наукові результати з обраного напряму фізики та/або астрономії, відслідковувати найновіші досягнення в цьому напрямі, </w:t>
            </w:r>
            <w:proofErr w:type="spellStart"/>
            <w:r w:rsidRPr="00F0415D">
              <w:rPr>
                <w:sz w:val="24"/>
                <w:szCs w:val="24"/>
              </w:rPr>
              <w:t>взаємокорисно</w:t>
            </w:r>
            <w:proofErr w:type="spellEnd"/>
            <w:r w:rsidRPr="00F0415D">
              <w:rPr>
                <w:sz w:val="24"/>
                <w:szCs w:val="24"/>
              </w:rPr>
              <w:t xml:space="preserve"> спілкуючись із колегами.</w:t>
            </w:r>
          </w:p>
          <w:p w14:paraId="1125506A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</w:t>
            </w:r>
            <w:r w:rsidR="00830C71" w:rsidRPr="00F0415D">
              <w:rPr>
                <w:sz w:val="24"/>
                <w:szCs w:val="24"/>
              </w:rPr>
              <w:t>Н</w:t>
            </w:r>
            <w:r w:rsidRPr="00F0415D">
              <w:rPr>
                <w:sz w:val="24"/>
                <w:szCs w:val="24"/>
              </w:rPr>
              <w:t>10. Відшуковувати інформацію і дані, необхідні для розв'язання складних задач фізики та/або астрономії, використовуючи різні джерела, зокрема, наукові видання, наукові бази даних тощо, оцінювати та критично аналізувати отримані інформацію та дані.</w:t>
            </w:r>
          </w:p>
          <w:p w14:paraId="5F8ABD49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РН11. Застосовувати теорії, принципи і методи фізики та/або астрономії для розв'язання складних міждисциплінарних наукових і прикладних задач.</w:t>
            </w:r>
          </w:p>
          <w:p w14:paraId="688C7DFF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РН12. Розробляти та застосовувати ефективні алгоритми та спеціалізоване програмне забезпечення для дослідження моделей фізичних та/або астрономічних об'єктів і процесів, обробки результатів експерименті і спостережень.</w:t>
            </w:r>
          </w:p>
          <w:p w14:paraId="70CA8FBA" w14:textId="77777777" w:rsidR="00842DC4" w:rsidRPr="00F0415D" w:rsidRDefault="00842DC4" w:rsidP="00842DC4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РН13. Створювати фізичні, математичні і комп'ютерні моделі природних об'єктів та явищ, перевіряти їх адекватність, досліджувати їх для отримання нових висновків та поглиблення розуміння природи, аналізувати обмеження.</w:t>
            </w:r>
          </w:p>
          <w:p w14:paraId="25F8C896" w14:textId="77777777" w:rsidR="00005045" w:rsidRPr="00F0415D" w:rsidRDefault="00842DC4" w:rsidP="00ED4F5D">
            <w:pPr>
              <w:pStyle w:val="31"/>
              <w:ind w:right="20" w:firstLine="0"/>
              <w:jc w:val="both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РН14. Розробляти та викладати фізичні та/або астрономічні навчальні дисципліни в закладах вищої, фахової </w:t>
            </w:r>
            <w:proofErr w:type="spellStart"/>
            <w:r w:rsidRPr="00F0415D">
              <w:rPr>
                <w:sz w:val="24"/>
                <w:szCs w:val="24"/>
              </w:rPr>
              <w:t>передвищої</w:t>
            </w:r>
            <w:proofErr w:type="spellEnd"/>
            <w:r w:rsidRPr="00F0415D">
              <w:rPr>
                <w:sz w:val="24"/>
                <w:szCs w:val="24"/>
              </w:rPr>
              <w:t>, професійної (професійно-технічної), загальної середньої та позашкільної освіти, застосовувати сучасні освітні технології та методики, здійснювати необхідну консультативну та методичну підтримку здобувачів освіти.</w:t>
            </w:r>
          </w:p>
        </w:tc>
      </w:tr>
      <w:tr w:rsidR="00005045" w:rsidRPr="00F0415D" w14:paraId="27A1D7C9" w14:textId="77777777" w:rsidTr="00F031DC">
        <w:tc>
          <w:tcPr>
            <w:tcW w:w="10137" w:type="dxa"/>
            <w:gridSpan w:val="2"/>
            <w:vAlign w:val="center"/>
          </w:tcPr>
          <w:p w14:paraId="6422D713" w14:textId="77777777" w:rsidR="00005045" w:rsidRPr="00F0415D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005045" w:rsidRPr="00F0415D" w14:paraId="74257442" w14:textId="77777777" w:rsidTr="00F031DC">
        <w:tc>
          <w:tcPr>
            <w:tcW w:w="3510" w:type="dxa"/>
          </w:tcPr>
          <w:p w14:paraId="06DFF25F" w14:textId="77777777" w:rsidR="00005045" w:rsidRPr="00F0415D" w:rsidRDefault="00005045" w:rsidP="00007F3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627" w:type="dxa"/>
          </w:tcPr>
          <w:p w14:paraId="61034BBF" w14:textId="2489D312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color w:val="000000"/>
                <w:sz w:val="24"/>
                <w:szCs w:val="24"/>
                <w:lang w:eastAsia="uk-UA"/>
              </w:rPr>
              <w:t xml:space="preserve">У підготовці магістрів  приймає участь професорсько-викладацький склад таких підрозділів Ужгородського національного університету: </w:t>
            </w:r>
          </w:p>
          <w:p w14:paraId="567DD73F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i/>
                <w:color w:val="000000"/>
                <w:sz w:val="24"/>
                <w:szCs w:val="24"/>
                <w:lang w:eastAsia="uk-UA"/>
              </w:rPr>
              <w:t>підрозділи фізичного факультету</w:t>
            </w:r>
          </w:p>
          <w:p w14:paraId="34B76534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i/>
                <w:color w:val="000000"/>
                <w:sz w:val="24"/>
                <w:szCs w:val="24"/>
                <w:lang w:eastAsia="uk-UA"/>
              </w:rPr>
              <w:t>-</w:t>
            </w:r>
            <w:r w:rsidRPr="00F0415D">
              <w:rPr>
                <w:color w:val="000000"/>
                <w:sz w:val="24"/>
                <w:szCs w:val="24"/>
                <w:lang w:eastAsia="uk-UA"/>
              </w:rPr>
              <w:t>кафедра фізики напівпровідників’</w:t>
            </w:r>
          </w:p>
          <w:p w14:paraId="7AB24325" w14:textId="7945A268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color w:val="000000"/>
                <w:sz w:val="24"/>
                <w:szCs w:val="24"/>
                <w:lang w:eastAsia="uk-UA"/>
              </w:rPr>
              <w:t xml:space="preserve">-кафедра </w:t>
            </w:r>
            <w:r w:rsidR="00BA6720" w:rsidRPr="00F0415D">
              <w:rPr>
                <w:color w:val="000000"/>
                <w:sz w:val="24"/>
                <w:szCs w:val="24"/>
                <w:lang w:eastAsia="uk-UA"/>
              </w:rPr>
              <w:t xml:space="preserve">прикладної фізики і </w:t>
            </w:r>
            <w:r w:rsidRPr="00F0415D">
              <w:rPr>
                <w:color w:val="000000"/>
                <w:sz w:val="24"/>
                <w:szCs w:val="24"/>
                <w:lang w:eastAsia="uk-UA"/>
              </w:rPr>
              <w:t>квантової електроніки’</w:t>
            </w:r>
          </w:p>
          <w:p w14:paraId="23C6D8AE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color w:val="000000"/>
                <w:sz w:val="24"/>
                <w:szCs w:val="24"/>
                <w:lang w:eastAsia="uk-UA"/>
              </w:rPr>
              <w:t xml:space="preserve">-кафедра </w:t>
            </w:r>
            <w:proofErr w:type="spellStart"/>
            <w:r w:rsidRPr="00F0415D">
              <w:rPr>
                <w:color w:val="000000"/>
                <w:sz w:val="24"/>
                <w:szCs w:val="24"/>
                <w:lang w:eastAsia="uk-UA"/>
              </w:rPr>
              <w:t>твердотільної</w:t>
            </w:r>
            <w:proofErr w:type="spellEnd"/>
            <w:r w:rsidRPr="00F0415D">
              <w:rPr>
                <w:color w:val="000000"/>
                <w:sz w:val="24"/>
                <w:szCs w:val="24"/>
                <w:lang w:eastAsia="uk-UA"/>
              </w:rPr>
              <w:t xml:space="preserve"> електроніки та інформаційної безпеки’</w:t>
            </w:r>
          </w:p>
          <w:p w14:paraId="1E7356F7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color w:val="000000"/>
                <w:sz w:val="24"/>
                <w:szCs w:val="24"/>
                <w:lang w:eastAsia="uk-UA"/>
              </w:rPr>
              <w:t>-кафедра оптики’</w:t>
            </w:r>
          </w:p>
          <w:p w14:paraId="49DC0DB5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color w:val="000000"/>
                <w:sz w:val="24"/>
                <w:szCs w:val="24"/>
                <w:lang w:eastAsia="uk-UA"/>
              </w:rPr>
              <w:t>-кафедра теоретичної фізики</w:t>
            </w:r>
          </w:p>
          <w:p w14:paraId="1A06B9A4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i/>
                <w:color w:val="000000"/>
                <w:sz w:val="24"/>
                <w:szCs w:val="24"/>
                <w:lang w:eastAsia="uk-UA"/>
              </w:rPr>
              <w:t>інші підрозділи університету</w:t>
            </w:r>
          </w:p>
          <w:p w14:paraId="0F0C76BD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sz w:val="24"/>
                <w:szCs w:val="24"/>
              </w:rPr>
              <w:t>- кафедри педагогіки та психології;</w:t>
            </w:r>
          </w:p>
          <w:p w14:paraId="6C33DFF0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- факультет іноземної філології.</w:t>
            </w:r>
          </w:p>
          <w:p w14:paraId="1D22EBA2" w14:textId="77777777" w:rsidR="006B33DB" w:rsidRPr="00F0415D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F0415D">
              <w:rPr>
                <w:color w:val="000000"/>
                <w:sz w:val="24"/>
                <w:szCs w:val="24"/>
                <w:lang w:eastAsia="uk-UA"/>
              </w:rPr>
              <w:t xml:space="preserve">Базова (випускаюча) кафедра - </w:t>
            </w:r>
            <w:hyperlink r:id="rId8" w:history="1">
              <w:r w:rsidRPr="00F0415D">
                <w:rPr>
                  <w:rStyle w:val="a7"/>
                  <w:sz w:val="24"/>
                  <w:szCs w:val="24"/>
                  <w:lang w:eastAsia="uk-UA"/>
                </w:rPr>
                <w:t xml:space="preserve">кафедра фізики напівпровідників  </w:t>
              </w:r>
            </w:hyperlink>
            <w:r w:rsidRPr="00F0415D">
              <w:rPr>
                <w:color w:val="000000"/>
                <w:sz w:val="24"/>
                <w:szCs w:val="24"/>
                <w:lang w:eastAsia="uk-UA"/>
              </w:rPr>
              <w:t>(http://semiphys.pp.ua)</w:t>
            </w:r>
          </w:p>
          <w:p w14:paraId="5861CA67" w14:textId="77777777" w:rsidR="00005045" w:rsidRPr="00F0415D" w:rsidRDefault="00005045" w:rsidP="00863C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Склад </w:t>
            </w:r>
            <w:r w:rsidR="00127E3C" w:rsidRPr="00F0415D">
              <w:rPr>
                <w:sz w:val="24"/>
                <w:szCs w:val="24"/>
              </w:rPr>
              <w:t>робочої</w:t>
            </w:r>
            <w:r w:rsidRPr="00F0415D">
              <w:rPr>
                <w:sz w:val="24"/>
                <w:szCs w:val="24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3A9EAB7C" w14:textId="0F39C027" w:rsidR="00244D31" w:rsidRPr="00F0415D" w:rsidRDefault="000B1EC9" w:rsidP="00F03D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  <w:hyperlink r:id="rId9" w:history="1">
              <w:r w:rsidRPr="00F0415D">
                <w:rPr>
                  <w:rStyle w:val="a7"/>
                  <w:sz w:val="24"/>
                  <w:szCs w:val="24"/>
                </w:rPr>
                <w:t>https://www.uzhnu.edu.ua/uk/infocentre/get/5950</w:t>
              </w:r>
            </w:hyperlink>
            <w:r w:rsidRPr="00F0415D">
              <w:rPr>
                <w:sz w:val="24"/>
                <w:szCs w:val="24"/>
              </w:rPr>
              <w:t xml:space="preserve"> </w:t>
            </w:r>
          </w:p>
        </w:tc>
      </w:tr>
      <w:tr w:rsidR="00005045" w:rsidRPr="00F0415D" w14:paraId="1FE833B1" w14:textId="77777777" w:rsidTr="00F031DC">
        <w:tc>
          <w:tcPr>
            <w:tcW w:w="3510" w:type="dxa"/>
          </w:tcPr>
          <w:p w14:paraId="5BE9FB5D" w14:textId="77777777" w:rsidR="00005045" w:rsidRPr="00F0415D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627" w:type="dxa"/>
          </w:tcPr>
          <w:p w14:paraId="3626BE83" w14:textId="77777777" w:rsidR="00005045" w:rsidRPr="000601F4" w:rsidRDefault="00005045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4"/>
                <w:szCs w:val="24"/>
                <w:lang w:eastAsia="uk-UA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  <w:r w:rsidR="003541FC" w:rsidRPr="00F0415D">
              <w:rPr>
                <w:color w:val="000000" w:themeColor="text1"/>
                <w:sz w:val="24"/>
                <w:szCs w:val="24"/>
              </w:rPr>
              <w:t xml:space="preserve"> Також при підготовці магістерських робіт </w:t>
            </w:r>
            <w:r w:rsidR="003541FC" w:rsidRPr="00F0415D">
              <w:rPr>
                <w:color w:val="000000"/>
                <w:sz w:val="24"/>
                <w:szCs w:val="24"/>
                <w:lang w:eastAsia="uk-UA"/>
              </w:rPr>
              <w:t xml:space="preserve">використовується обладнання наукових лабораторій фізичного факультету, </w:t>
            </w:r>
            <w:r w:rsidR="003541FC" w:rsidRPr="00F0415D">
              <w:rPr>
                <w:sz w:val="24"/>
                <w:szCs w:val="24"/>
                <w:lang w:eastAsia="uk-UA"/>
              </w:rPr>
              <w:t>науково-дослідного інституту фізики і хімії твердого тіла (НДІ ФХТТ), проблемної науково-дослідної лабораторії квантової електроніки (ПНДЛ), Відділення фізики ядра і елементарних частинок, Лабораторія космічних досліджень, Центр колективного користування науковим обладнанням “Лабораторія експериментальної та прикладної фізики”,</w:t>
            </w:r>
            <w:r w:rsidR="003541FC" w:rsidRPr="00F0415D">
              <w:rPr>
                <w:sz w:val="24"/>
                <w:szCs w:val="24"/>
              </w:rPr>
              <w:t xml:space="preserve"> а також (за необхідністю) матеріально-технічна база Інституту електронної фізики НАН України.</w:t>
            </w:r>
            <w:r w:rsidR="003541FC" w:rsidRPr="00F0415D">
              <w:rPr>
                <w:color w:val="FF0000"/>
                <w:sz w:val="24"/>
                <w:szCs w:val="24"/>
                <w:lang w:eastAsia="uk-UA"/>
              </w:rPr>
              <w:t xml:space="preserve"> </w:t>
            </w:r>
          </w:p>
          <w:p w14:paraId="3A5D1480" w14:textId="25793659" w:rsidR="00244D31" w:rsidRPr="00F0415D" w:rsidRDefault="00244D31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color w:val="000000" w:themeColor="text1"/>
                <w:sz w:val="24"/>
                <w:szCs w:val="24"/>
              </w:rPr>
            </w:pPr>
          </w:p>
        </w:tc>
      </w:tr>
      <w:tr w:rsidR="00005045" w:rsidRPr="00F0415D" w14:paraId="7B94BA5A" w14:textId="77777777" w:rsidTr="00F031DC">
        <w:tc>
          <w:tcPr>
            <w:tcW w:w="3510" w:type="dxa"/>
          </w:tcPr>
          <w:p w14:paraId="2A13C1D4" w14:textId="77777777" w:rsidR="00005045" w:rsidRPr="00F0415D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627" w:type="dxa"/>
          </w:tcPr>
          <w:p w14:paraId="52FFA227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– офіційний веб-сайт </w:t>
            </w:r>
            <w:hyperlink r:id="rId10" w:history="1">
              <w:r w:rsidRPr="00F0415D">
                <w:rPr>
                  <w:rStyle w:val="a7"/>
                  <w:sz w:val="24"/>
                  <w:szCs w:val="24"/>
                </w:rPr>
                <w:t>http://www.uzhnu.edu.ua</w:t>
              </w:r>
            </w:hyperlink>
            <w:r w:rsidRPr="00F0415D">
              <w:rPr>
                <w:color w:val="000000" w:themeColor="text1"/>
                <w:sz w:val="24"/>
                <w:szCs w:val="24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3FC9E97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необмежений доступ до мережі Інтернет; </w:t>
            </w:r>
          </w:p>
          <w:p w14:paraId="7D5CDA52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− фонди та електронн</w:t>
            </w:r>
            <w:r w:rsidR="006E436F" w:rsidRPr="00F0415D">
              <w:rPr>
                <w:color w:val="000000" w:themeColor="text1"/>
                <w:sz w:val="24"/>
                <w:szCs w:val="24"/>
              </w:rPr>
              <w:t>і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каталог</w:t>
            </w:r>
            <w:r w:rsidR="006E436F" w:rsidRPr="00F0415D">
              <w:rPr>
                <w:color w:val="000000" w:themeColor="text1"/>
                <w:sz w:val="24"/>
                <w:szCs w:val="24"/>
              </w:rPr>
              <w:t>и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наукової бібліотеки ДВНЗ «УжНУ», а також електронн</w:t>
            </w:r>
            <w:r w:rsidR="006E436F" w:rsidRPr="00F0415D">
              <w:rPr>
                <w:color w:val="000000" w:themeColor="text1"/>
                <w:sz w:val="24"/>
                <w:szCs w:val="24"/>
              </w:rPr>
              <w:t>ий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репoзитарі</w:t>
            </w:r>
            <w:r w:rsidR="006E436F" w:rsidRPr="00F0415D">
              <w:rPr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ДВНЗ «УжНУ» (</w:t>
            </w:r>
            <w:hyperlink r:id="rId11" w:history="1">
              <w:r w:rsidRPr="00F0415D">
                <w:rPr>
                  <w:rStyle w:val="a7"/>
                  <w:sz w:val="24"/>
                  <w:szCs w:val="24"/>
                </w:rPr>
                <w:t>https://dspace.uzhnu.edu.ua/jspui/</w:t>
              </w:r>
            </w:hyperlink>
            <w:r w:rsidRPr="00F0415D">
              <w:rPr>
                <w:color w:val="000000" w:themeColor="text1"/>
                <w:sz w:val="24"/>
                <w:szCs w:val="24"/>
              </w:rPr>
              <w:t>)</w:t>
            </w:r>
            <w:r w:rsidR="006E436F" w:rsidRPr="00F0415D">
              <w:rPr>
                <w:color w:val="000000" w:themeColor="text1"/>
                <w:sz w:val="24"/>
                <w:szCs w:val="24"/>
              </w:rPr>
              <w:t>,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 де містяться навчально-методичні матеріали з дисциплін навчального плану;</w:t>
            </w:r>
          </w:p>
          <w:p w14:paraId="6E308953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наукова бібліотека, читальні зали; </w:t>
            </w:r>
          </w:p>
          <w:p w14:paraId="57113A00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віртуальне навчальне середовище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Moodle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(</w:t>
            </w:r>
            <w:hyperlink r:id="rId12" w:history="1">
              <w:r w:rsidRPr="00F0415D">
                <w:rPr>
                  <w:rStyle w:val="a7"/>
                  <w:sz w:val="24"/>
                  <w:szCs w:val="24"/>
                </w:rPr>
                <w:t>https://elearn.uzhnu.edu.ua/</w:t>
              </w:r>
            </w:hyperlink>
            <w:r w:rsidRPr="00F0415D">
              <w:rPr>
                <w:color w:val="000000" w:themeColor="text1"/>
                <w:sz w:val="24"/>
                <w:szCs w:val="24"/>
              </w:rPr>
              <w:t xml:space="preserve"> ); </w:t>
            </w:r>
          </w:p>
          <w:p w14:paraId="4AEAEDC9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навчальні і робочі плани; </w:t>
            </w:r>
          </w:p>
          <w:p w14:paraId="31B1256B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графіки навчального процесу; </w:t>
            </w:r>
          </w:p>
          <w:p w14:paraId="73F534D6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навчально-методичні комплекси дисциплін; </w:t>
            </w:r>
          </w:p>
          <w:p w14:paraId="20F8F413" w14:textId="77777777" w:rsidR="000B1EC9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14:paraId="09B839F9" w14:textId="77777777" w:rsidR="00005045" w:rsidRPr="00F0415D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− методичні вказівки щодо виконання курсових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05045" w:rsidRPr="00F0415D" w14:paraId="7EAD0F85" w14:textId="77777777" w:rsidTr="00F031DC">
        <w:tc>
          <w:tcPr>
            <w:tcW w:w="10137" w:type="dxa"/>
            <w:gridSpan w:val="2"/>
          </w:tcPr>
          <w:p w14:paraId="13BE180B" w14:textId="77777777" w:rsidR="00005045" w:rsidRPr="00F0415D" w:rsidRDefault="00005045" w:rsidP="00F031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Академічна мобільність</w:t>
            </w:r>
          </w:p>
        </w:tc>
      </w:tr>
      <w:tr w:rsidR="00005045" w:rsidRPr="00F0415D" w14:paraId="422FF5B1" w14:textId="77777777" w:rsidTr="00F031DC">
        <w:tc>
          <w:tcPr>
            <w:tcW w:w="3510" w:type="dxa"/>
          </w:tcPr>
          <w:p w14:paraId="503963FE" w14:textId="77777777" w:rsidR="00005045" w:rsidRPr="00F0415D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627" w:type="dxa"/>
          </w:tcPr>
          <w:p w14:paraId="44BDD8B8" w14:textId="77777777" w:rsidR="00005045" w:rsidRPr="00F0415D" w:rsidRDefault="000B1EC9" w:rsidP="000B1E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</w:p>
        </w:tc>
      </w:tr>
      <w:tr w:rsidR="00005045" w:rsidRPr="00F0415D" w14:paraId="28AD890C" w14:textId="77777777" w:rsidTr="00F031DC">
        <w:tc>
          <w:tcPr>
            <w:tcW w:w="3510" w:type="dxa"/>
          </w:tcPr>
          <w:p w14:paraId="44F161E4" w14:textId="77777777" w:rsidR="00005045" w:rsidRPr="00F0415D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627" w:type="dxa"/>
          </w:tcPr>
          <w:p w14:paraId="7B453274" w14:textId="77777777" w:rsidR="00005045" w:rsidRPr="00F0415D" w:rsidRDefault="009D2700" w:rsidP="000B1E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 xml:space="preserve">https://www.uzhnu.edu.ua/uk/infocentre/get/21269 </w:t>
            </w: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 та </w:t>
            </w:r>
            <w:r w:rsidRPr="00F0415D">
              <w:rPr>
                <w:color w:val="000000" w:themeColor="text1"/>
                <w:sz w:val="24"/>
                <w:szCs w:val="24"/>
              </w:rPr>
              <w:t xml:space="preserve">Угоди щодо семестрового академічного обміну між Поморською Академією у м.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Слупськ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(Польща) та Ужгородським національним університетом.</w:t>
            </w:r>
          </w:p>
        </w:tc>
      </w:tr>
      <w:tr w:rsidR="00005045" w:rsidRPr="00F0415D" w14:paraId="60E65A49" w14:textId="77777777" w:rsidTr="00F031DC">
        <w:tc>
          <w:tcPr>
            <w:tcW w:w="3510" w:type="dxa"/>
          </w:tcPr>
          <w:p w14:paraId="246F6368" w14:textId="77777777" w:rsidR="00005045" w:rsidRPr="00F0415D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0415D">
              <w:rPr>
                <w:b/>
                <w:color w:val="000000" w:themeColor="text1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627" w:type="dxa"/>
          </w:tcPr>
          <w:p w14:paraId="604562A6" w14:textId="77777777" w:rsidR="00005045" w:rsidRPr="00F0415D" w:rsidRDefault="009D2700" w:rsidP="000B1E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 w:rsidRPr="00F0415D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https://www.uzhnu.edu.ua/uk/infocentre/get/9378</w:t>
            </w:r>
          </w:p>
        </w:tc>
      </w:tr>
    </w:tbl>
    <w:p w14:paraId="116DD713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6E79664C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0562580A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098A30DF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26977F55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25B2C1EC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5CD0076E" w14:textId="23FCA30F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2E084DAB" w14:textId="77777777" w:rsidR="00525E09" w:rsidRPr="00F0415D" w:rsidRDefault="00525E09" w:rsidP="00525E09">
      <w:pPr>
        <w:ind w:left="709" w:firstLine="0"/>
        <w:jc w:val="center"/>
        <w:rPr>
          <w:b/>
          <w:sz w:val="24"/>
          <w:szCs w:val="24"/>
        </w:rPr>
      </w:pPr>
    </w:p>
    <w:p w14:paraId="515A78F3" w14:textId="1D8A46EF" w:rsidR="00005045" w:rsidRPr="00F0415D" w:rsidRDefault="00D35A8F" w:rsidP="00DE1228">
      <w:pPr>
        <w:pStyle w:val="a3"/>
        <w:numPr>
          <w:ilvl w:val="0"/>
          <w:numId w:val="9"/>
        </w:numPr>
        <w:ind w:left="0" w:firstLine="0"/>
        <w:jc w:val="center"/>
        <w:rPr>
          <w:b/>
          <w:sz w:val="24"/>
          <w:szCs w:val="24"/>
        </w:rPr>
      </w:pPr>
      <w:r w:rsidRPr="00F0415D">
        <w:rPr>
          <w:b/>
          <w:sz w:val="24"/>
          <w:szCs w:val="24"/>
        </w:rPr>
        <w:t>Перелік компонент освітньо-професійної програми і їх логічна послідовність</w:t>
      </w:r>
    </w:p>
    <w:p w14:paraId="16DEEE8D" w14:textId="77777777" w:rsidR="00D35A8F" w:rsidRPr="00F0415D" w:rsidRDefault="00D35A8F" w:rsidP="00D35A8F">
      <w:pPr>
        <w:ind w:firstLine="0"/>
        <w:jc w:val="center"/>
        <w:rPr>
          <w:b/>
          <w:sz w:val="24"/>
          <w:szCs w:val="24"/>
        </w:rPr>
      </w:pPr>
      <w:r w:rsidRPr="00F0415D">
        <w:rPr>
          <w:b/>
          <w:sz w:val="24"/>
          <w:szCs w:val="24"/>
        </w:rPr>
        <w:t>2.1 Перелік компонент ОП</w:t>
      </w:r>
    </w:p>
    <w:tbl>
      <w:tblPr>
        <w:tblStyle w:val="a4"/>
        <w:tblW w:w="9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284"/>
        <w:gridCol w:w="2338"/>
      </w:tblGrid>
      <w:tr w:rsidR="00D35A8F" w:rsidRPr="00F0415D" w14:paraId="01B54BF4" w14:textId="77777777" w:rsidTr="00DE1228">
        <w:tc>
          <w:tcPr>
            <w:tcW w:w="1134" w:type="dxa"/>
          </w:tcPr>
          <w:p w14:paraId="01725CC3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Код н/д</w:t>
            </w:r>
          </w:p>
        </w:tc>
        <w:tc>
          <w:tcPr>
            <w:tcW w:w="4962" w:type="dxa"/>
          </w:tcPr>
          <w:p w14:paraId="1B5D4789" w14:textId="77777777" w:rsidR="00D35A8F" w:rsidRPr="00F0415D" w:rsidRDefault="00703DB9" w:rsidP="00FD614C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кваліфікаційна </w:t>
            </w:r>
            <w:r w:rsidR="00FD614C" w:rsidRPr="00F0415D">
              <w:rPr>
                <w:sz w:val="24"/>
                <w:szCs w:val="24"/>
              </w:rPr>
              <w:t>р</w:t>
            </w:r>
            <w:r w:rsidRPr="00F0415D">
              <w:rPr>
                <w:sz w:val="24"/>
                <w:szCs w:val="24"/>
              </w:rPr>
              <w:t>обота)</w:t>
            </w:r>
          </w:p>
        </w:tc>
        <w:tc>
          <w:tcPr>
            <w:tcW w:w="1284" w:type="dxa"/>
          </w:tcPr>
          <w:p w14:paraId="648E0A11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Кількість кредитів</w:t>
            </w:r>
          </w:p>
        </w:tc>
        <w:tc>
          <w:tcPr>
            <w:tcW w:w="2338" w:type="dxa"/>
          </w:tcPr>
          <w:p w14:paraId="38251577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D35A8F" w:rsidRPr="00F0415D" w14:paraId="47B8EA3F" w14:textId="77777777" w:rsidTr="00DE1228">
        <w:tc>
          <w:tcPr>
            <w:tcW w:w="1134" w:type="dxa"/>
          </w:tcPr>
          <w:p w14:paraId="232F7B53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6F9AF505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26B6B7CE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4AB61E65" w14:textId="77777777" w:rsidR="00D35A8F" w:rsidRPr="00F0415D" w:rsidRDefault="00703DB9" w:rsidP="00703DB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</w:tr>
      <w:tr w:rsidR="00703DB9" w:rsidRPr="00F0415D" w14:paraId="2F096C65" w14:textId="77777777" w:rsidTr="00327825">
        <w:tc>
          <w:tcPr>
            <w:tcW w:w="9718" w:type="dxa"/>
            <w:gridSpan w:val="4"/>
            <w:shd w:val="clear" w:color="auto" w:fill="E5DFEC" w:themeFill="accent4" w:themeFillTint="33"/>
          </w:tcPr>
          <w:p w14:paraId="1BFF5FC3" w14:textId="77777777" w:rsidR="00703DB9" w:rsidRPr="00F0415D" w:rsidRDefault="00430783" w:rsidP="00703DB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1. Обов’язкові компоненти ОП</w:t>
            </w:r>
          </w:p>
        </w:tc>
      </w:tr>
      <w:tr w:rsidR="005951D5" w:rsidRPr="00F0415D" w14:paraId="09514DA5" w14:textId="77777777" w:rsidTr="00DE1228">
        <w:tc>
          <w:tcPr>
            <w:tcW w:w="1134" w:type="dxa"/>
          </w:tcPr>
          <w:p w14:paraId="17902D25" w14:textId="77777777" w:rsidR="005951D5" w:rsidRPr="00F0415D" w:rsidRDefault="005951D5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ОК 1</w:t>
            </w:r>
          </w:p>
        </w:tc>
        <w:tc>
          <w:tcPr>
            <w:tcW w:w="4962" w:type="dxa"/>
          </w:tcPr>
          <w:p w14:paraId="11209EBD" w14:textId="37A90D11" w:rsidR="005951D5" w:rsidRPr="00F0415D" w:rsidRDefault="005951D5" w:rsidP="005951D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Методологія та організація наукових досліджень</w:t>
            </w:r>
            <w:r w:rsidR="002E1172" w:rsidRPr="00F0415D">
              <w:rPr>
                <w:color w:val="000000" w:themeColor="text1"/>
                <w:sz w:val="24"/>
                <w:szCs w:val="24"/>
              </w:rPr>
              <w:t>/</w:t>
            </w:r>
            <w:r w:rsidR="002E1172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Methodology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organization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scientific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1284" w:type="dxa"/>
            <w:vAlign w:val="center"/>
          </w:tcPr>
          <w:p w14:paraId="2B767847" w14:textId="77777777" w:rsidR="005951D5" w:rsidRPr="00F0415D" w:rsidRDefault="005951D5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7AF0F76F" w14:textId="77777777" w:rsidR="005951D5" w:rsidRPr="00F0415D" w:rsidRDefault="002E7F5D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екзамен</w:t>
            </w:r>
          </w:p>
        </w:tc>
      </w:tr>
      <w:tr w:rsidR="00D35A8F" w:rsidRPr="00F0415D" w14:paraId="29121E31" w14:textId="77777777" w:rsidTr="00DE1228">
        <w:tc>
          <w:tcPr>
            <w:tcW w:w="1134" w:type="dxa"/>
          </w:tcPr>
          <w:p w14:paraId="0F1C7136" w14:textId="77777777" w:rsidR="00D35A8F" w:rsidRPr="00F0415D" w:rsidRDefault="009C0AFB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12FD5EB" w14:textId="6810D92B" w:rsidR="00D35A8F" w:rsidRPr="00F0415D" w:rsidRDefault="006B2C24" w:rsidP="00D35A8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Іноземна мова за професійним спрямуванням</w:t>
            </w:r>
            <w:r w:rsidR="002E1172" w:rsidRPr="00F0415D">
              <w:rPr>
                <w:color w:val="000000" w:themeColor="text1"/>
                <w:sz w:val="24"/>
                <w:szCs w:val="24"/>
              </w:rPr>
              <w:t>/</w:t>
            </w:r>
            <w:r w:rsidR="002E1172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Foreign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language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by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professional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direction</w:t>
            </w:r>
            <w:proofErr w:type="spellEnd"/>
          </w:p>
        </w:tc>
        <w:tc>
          <w:tcPr>
            <w:tcW w:w="1284" w:type="dxa"/>
            <w:vAlign w:val="center"/>
          </w:tcPr>
          <w:p w14:paraId="332E8624" w14:textId="77777777" w:rsidR="00D35A8F" w:rsidRPr="00F0415D" w:rsidRDefault="00C3770E" w:rsidP="00C84B71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1ADCF0E4" w14:textId="77777777" w:rsidR="00D35A8F" w:rsidRPr="00F0415D" w:rsidRDefault="009C1F29" w:rsidP="00C84B71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</w:t>
            </w:r>
            <w:r w:rsidR="00C3770E" w:rsidRPr="00F0415D">
              <w:rPr>
                <w:sz w:val="24"/>
                <w:szCs w:val="24"/>
              </w:rPr>
              <w:t>алік</w:t>
            </w:r>
          </w:p>
        </w:tc>
      </w:tr>
      <w:tr w:rsidR="009C1F29" w:rsidRPr="00F0415D" w14:paraId="2147E375" w14:textId="77777777" w:rsidTr="00DE1228">
        <w:tc>
          <w:tcPr>
            <w:tcW w:w="1134" w:type="dxa"/>
          </w:tcPr>
          <w:p w14:paraId="371CFC97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6E130EEF" w14:textId="6FC620FA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Актуальні проблеми квантової механіки та релятивістської квантової теорії поля</w:t>
            </w:r>
            <w:r w:rsidR="002E1172" w:rsidRPr="00F0415D">
              <w:rPr>
                <w:color w:val="000000" w:themeColor="text1"/>
                <w:sz w:val="24"/>
                <w:szCs w:val="24"/>
              </w:rPr>
              <w:t>/</w:t>
            </w:r>
            <w:r w:rsidR="002E1172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Actual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problems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quantum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mechanics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relativistic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quantum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field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theory</w:t>
            </w:r>
            <w:proofErr w:type="spellEnd"/>
          </w:p>
        </w:tc>
        <w:tc>
          <w:tcPr>
            <w:tcW w:w="1284" w:type="dxa"/>
            <w:vAlign w:val="center"/>
          </w:tcPr>
          <w:p w14:paraId="6C30DE1C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29C5B89B" w14:textId="77777777" w:rsidR="009C1F29" w:rsidRPr="00F0415D" w:rsidRDefault="009C1F29" w:rsidP="009C1F29">
            <w:pPr>
              <w:ind w:firstLine="22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екзамен</w:t>
            </w:r>
          </w:p>
        </w:tc>
      </w:tr>
      <w:tr w:rsidR="009C1F29" w:rsidRPr="00F0415D" w14:paraId="57DB2B09" w14:textId="77777777" w:rsidTr="00DE1228">
        <w:tc>
          <w:tcPr>
            <w:tcW w:w="1134" w:type="dxa"/>
          </w:tcPr>
          <w:p w14:paraId="5DEDCE7A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07170966" w14:textId="5A3CD4D2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Охорона праці в галузі</w:t>
            </w:r>
            <w:r w:rsidR="000044BC" w:rsidRPr="00F0415D">
              <w:rPr>
                <w:color w:val="000000" w:themeColor="text1"/>
                <w:sz w:val="24"/>
                <w:szCs w:val="24"/>
              </w:rPr>
              <w:t>/</w:t>
            </w:r>
            <w:r w:rsidR="00A303E8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E8" w:rsidRPr="00F0415D">
              <w:rPr>
                <w:color w:val="000000" w:themeColor="text1"/>
                <w:sz w:val="24"/>
                <w:szCs w:val="24"/>
              </w:rPr>
              <w:t>Ocupational</w:t>
            </w:r>
            <w:proofErr w:type="spellEnd"/>
            <w:r w:rsidR="00A303E8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E8" w:rsidRPr="00F0415D">
              <w:rPr>
                <w:color w:val="000000" w:themeColor="text1"/>
                <w:sz w:val="24"/>
                <w:szCs w:val="24"/>
              </w:rPr>
              <w:t>safety</w:t>
            </w:r>
            <w:proofErr w:type="spellEnd"/>
            <w:r w:rsidR="00A303E8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E8" w:rsidRPr="00F0415D">
              <w:rPr>
                <w:color w:val="000000" w:themeColor="text1"/>
                <w:sz w:val="24"/>
                <w:szCs w:val="24"/>
              </w:rPr>
              <w:t>in</w:t>
            </w:r>
            <w:proofErr w:type="spellEnd"/>
            <w:r w:rsidR="00A303E8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E8" w:rsidRPr="00F0415D">
              <w:rPr>
                <w:color w:val="000000" w:themeColor="text1"/>
                <w:sz w:val="24"/>
                <w:szCs w:val="24"/>
              </w:rPr>
              <w:t>industries</w:t>
            </w:r>
            <w:proofErr w:type="spellEnd"/>
          </w:p>
        </w:tc>
        <w:tc>
          <w:tcPr>
            <w:tcW w:w="1284" w:type="dxa"/>
            <w:vAlign w:val="center"/>
          </w:tcPr>
          <w:p w14:paraId="19D030D3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62EDCCEA" w14:textId="77777777" w:rsidR="009C1F29" w:rsidRPr="00F0415D" w:rsidRDefault="009C1F29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6599C394" w14:textId="77777777" w:rsidTr="00DE1228">
        <w:tc>
          <w:tcPr>
            <w:tcW w:w="1134" w:type="dxa"/>
          </w:tcPr>
          <w:p w14:paraId="0E0EE60B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6C9BEB71" w14:textId="572CF1FF" w:rsidR="009C1F29" w:rsidRPr="00F0415D" w:rsidRDefault="00873AB2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Планування фізичних експериментів та обробка їх результатів</w:t>
            </w:r>
            <w:r w:rsidR="002E1172" w:rsidRPr="00F0415D">
              <w:rPr>
                <w:color w:val="000000" w:themeColor="text1"/>
                <w:sz w:val="24"/>
                <w:szCs w:val="24"/>
              </w:rPr>
              <w:t>/</w:t>
            </w:r>
            <w:r w:rsidR="0052639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Planning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physical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experiments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processing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their</w:t>
            </w:r>
            <w:proofErr w:type="spellEnd"/>
            <w:r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color w:val="000000" w:themeColor="text1"/>
                <w:sz w:val="24"/>
                <w:szCs w:val="24"/>
              </w:rPr>
              <w:t>results</w:t>
            </w:r>
            <w:proofErr w:type="spellEnd"/>
          </w:p>
        </w:tc>
        <w:tc>
          <w:tcPr>
            <w:tcW w:w="1284" w:type="dxa"/>
            <w:vAlign w:val="center"/>
          </w:tcPr>
          <w:p w14:paraId="34A437C7" w14:textId="77777777" w:rsidR="009C1F29" w:rsidRPr="00F0415D" w:rsidRDefault="005951D5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1AFC8C29" w14:textId="77777777" w:rsidR="009C1F29" w:rsidRPr="00F0415D" w:rsidRDefault="005951D5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екзамен</w:t>
            </w:r>
          </w:p>
        </w:tc>
      </w:tr>
      <w:tr w:rsidR="009C1F29" w:rsidRPr="00F0415D" w14:paraId="6DC9A2D4" w14:textId="77777777" w:rsidTr="00DE1228">
        <w:tc>
          <w:tcPr>
            <w:tcW w:w="1134" w:type="dxa"/>
          </w:tcPr>
          <w:p w14:paraId="56F0F7EE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75644644" w14:textId="142486D6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Основи педагогічної майстерності</w:t>
            </w:r>
            <w:r w:rsidR="002E1172" w:rsidRPr="00F0415D">
              <w:rPr>
                <w:color w:val="000000" w:themeColor="text1"/>
                <w:sz w:val="24"/>
                <w:szCs w:val="24"/>
              </w:rPr>
              <w:t>/</w:t>
            </w:r>
            <w:r w:rsidR="002E1172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Basics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pedagogical</w:t>
            </w:r>
            <w:proofErr w:type="spellEnd"/>
            <w:r w:rsidR="002E1172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1172" w:rsidRPr="00F0415D">
              <w:rPr>
                <w:color w:val="000000" w:themeColor="text1"/>
                <w:sz w:val="24"/>
                <w:szCs w:val="24"/>
              </w:rPr>
              <w:t>skill</w:t>
            </w:r>
            <w:proofErr w:type="spellEnd"/>
          </w:p>
        </w:tc>
        <w:tc>
          <w:tcPr>
            <w:tcW w:w="1284" w:type="dxa"/>
            <w:vAlign w:val="center"/>
          </w:tcPr>
          <w:p w14:paraId="22E8929F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4F4D913D" w14:textId="77777777" w:rsidR="009C1F29" w:rsidRPr="00F0415D" w:rsidRDefault="009C1F29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72AB814B" w14:textId="77777777" w:rsidTr="00DE1228">
        <w:tc>
          <w:tcPr>
            <w:tcW w:w="1134" w:type="dxa"/>
          </w:tcPr>
          <w:p w14:paraId="6B789EC4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0D6FB9DF" w14:textId="4CCF62CF" w:rsidR="009C1F29" w:rsidRPr="00F0415D" w:rsidRDefault="00D873BA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Фізика</w:t>
            </w:r>
            <w:r w:rsidR="006170DB"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наноструктур</w:t>
            </w:r>
            <w:proofErr w:type="spellEnd"/>
            <w:r w:rsidRPr="00F0415D">
              <w:rPr>
                <w:sz w:val="24"/>
                <w:szCs w:val="24"/>
              </w:rPr>
              <w:t xml:space="preserve">/ </w:t>
            </w:r>
            <w:proofErr w:type="spellStart"/>
            <w:r w:rsidRPr="00F0415D">
              <w:rPr>
                <w:sz w:val="24"/>
                <w:szCs w:val="24"/>
              </w:rPr>
              <w:t>Physics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of</w:t>
            </w:r>
            <w:proofErr w:type="spellEnd"/>
            <w:r w:rsidRPr="00F0415D">
              <w:rPr>
                <w:sz w:val="24"/>
                <w:szCs w:val="24"/>
              </w:rPr>
              <w:t xml:space="preserve">  </w:t>
            </w:r>
            <w:proofErr w:type="spellStart"/>
            <w:r w:rsidRPr="00F0415D">
              <w:rPr>
                <w:sz w:val="24"/>
                <w:szCs w:val="24"/>
              </w:rPr>
              <w:t>nanostructures</w:t>
            </w:r>
            <w:proofErr w:type="spellEnd"/>
          </w:p>
        </w:tc>
        <w:tc>
          <w:tcPr>
            <w:tcW w:w="1284" w:type="dxa"/>
            <w:vAlign w:val="center"/>
          </w:tcPr>
          <w:p w14:paraId="123A4C73" w14:textId="77777777" w:rsidR="009C1F29" w:rsidRPr="00F0415D" w:rsidRDefault="005951D5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6193803D" w14:textId="77777777" w:rsidR="009C1F29" w:rsidRPr="00F0415D" w:rsidRDefault="009C1F29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екзамен</w:t>
            </w:r>
          </w:p>
        </w:tc>
      </w:tr>
      <w:tr w:rsidR="009C1F29" w:rsidRPr="00F0415D" w14:paraId="12D97B1D" w14:textId="77777777" w:rsidTr="00DE1228">
        <w:tc>
          <w:tcPr>
            <w:tcW w:w="1134" w:type="dxa"/>
          </w:tcPr>
          <w:p w14:paraId="388C11FB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709AAE36" w14:textId="13A48B23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Сучасні проблеми астрофізики</w:t>
            </w:r>
            <w:r w:rsidR="00800397" w:rsidRPr="00F0415D">
              <w:rPr>
                <w:color w:val="000000" w:themeColor="text1"/>
                <w:sz w:val="24"/>
                <w:szCs w:val="24"/>
              </w:rPr>
              <w:t>/</w:t>
            </w:r>
            <w:r w:rsidR="00A421FA" w:rsidRPr="00F0415D">
              <w:rPr>
                <w:sz w:val="24"/>
                <w:szCs w:val="24"/>
              </w:rPr>
              <w:t xml:space="preserve"> </w:t>
            </w:r>
            <w:proofErr w:type="spellStart"/>
            <w:r w:rsidR="00A421FA" w:rsidRPr="00F0415D">
              <w:rPr>
                <w:color w:val="000000" w:themeColor="text1"/>
                <w:sz w:val="24"/>
                <w:szCs w:val="24"/>
              </w:rPr>
              <w:t>Current</w:t>
            </w:r>
            <w:proofErr w:type="spellEnd"/>
            <w:r w:rsidR="00A421FA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21FA" w:rsidRPr="00F0415D">
              <w:rPr>
                <w:color w:val="000000" w:themeColor="text1"/>
                <w:sz w:val="24"/>
                <w:szCs w:val="24"/>
              </w:rPr>
              <w:t>problems</w:t>
            </w:r>
            <w:proofErr w:type="spellEnd"/>
            <w:r w:rsidR="00A421FA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21FA" w:rsidRPr="00F041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="00A421FA" w:rsidRPr="00F041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21FA" w:rsidRPr="00F0415D">
              <w:rPr>
                <w:color w:val="000000" w:themeColor="text1"/>
                <w:sz w:val="24"/>
                <w:szCs w:val="24"/>
              </w:rPr>
              <w:t>astrophysics</w:t>
            </w:r>
            <w:proofErr w:type="spellEnd"/>
          </w:p>
        </w:tc>
        <w:tc>
          <w:tcPr>
            <w:tcW w:w="1284" w:type="dxa"/>
            <w:vAlign w:val="center"/>
          </w:tcPr>
          <w:p w14:paraId="791A3A43" w14:textId="77777777" w:rsidR="009C1F29" w:rsidRPr="00F0415D" w:rsidRDefault="005951D5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7E3A04DD" w14:textId="77777777" w:rsidR="009C1F29" w:rsidRPr="00F0415D" w:rsidRDefault="009C1F29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екзамен</w:t>
            </w:r>
          </w:p>
        </w:tc>
      </w:tr>
      <w:tr w:rsidR="009C1F29" w:rsidRPr="00F0415D" w14:paraId="3051AB4A" w14:textId="77777777" w:rsidTr="00DE1228">
        <w:tc>
          <w:tcPr>
            <w:tcW w:w="1134" w:type="dxa"/>
          </w:tcPr>
          <w:p w14:paraId="3C54BF82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1A43AC01" w14:textId="5030170F" w:rsidR="009C1F29" w:rsidRPr="00F0415D" w:rsidRDefault="00CA31EB" w:rsidP="00CA31E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Спектроскопічні методи дослідження твердих тіл</w:t>
            </w:r>
            <w:r w:rsidR="00A421FA" w:rsidRPr="00F0415D">
              <w:rPr>
                <w:color w:val="000000" w:themeColor="text1"/>
                <w:sz w:val="24"/>
                <w:szCs w:val="24"/>
              </w:rPr>
              <w:t>/</w:t>
            </w:r>
            <w:r w:rsidR="00A421FA"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Spectroscopic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methods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for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the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solids</w:t>
            </w:r>
            <w:proofErr w:type="spellEnd"/>
            <w:r w:rsidRPr="00F0415D">
              <w:rPr>
                <w:sz w:val="24"/>
                <w:szCs w:val="24"/>
              </w:rPr>
              <w:t xml:space="preserve"> </w:t>
            </w:r>
            <w:proofErr w:type="spellStart"/>
            <w:r w:rsidRPr="00F0415D">
              <w:rPr>
                <w:sz w:val="24"/>
                <w:szCs w:val="24"/>
              </w:rPr>
              <w:t>investigation</w:t>
            </w:r>
            <w:proofErr w:type="spellEnd"/>
          </w:p>
        </w:tc>
        <w:tc>
          <w:tcPr>
            <w:tcW w:w="1284" w:type="dxa"/>
            <w:vAlign w:val="center"/>
          </w:tcPr>
          <w:p w14:paraId="312A6AAC" w14:textId="77777777" w:rsidR="009C1F29" w:rsidRPr="00F0415D" w:rsidRDefault="005951D5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434B06D3" w14:textId="77777777" w:rsidR="009C1F29" w:rsidRPr="00F0415D" w:rsidRDefault="009C1F29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506C59AA" w14:textId="77777777" w:rsidTr="00DE1228">
        <w:tc>
          <w:tcPr>
            <w:tcW w:w="1134" w:type="dxa"/>
          </w:tcPr>
          <w:p w14:paraId="4824F92B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ОК </w:t>
            </w:r>
            <w:r w:rsidR="005951D5" w:rsidRPr="00F0415D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4D77C4CE" w14:textId="77777777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Науково-дослідна робота студентів (НДРС)</w:t>
            </w:r>
          </w:p>
        </w:tc>
        <w:tc>
          <w:tcPr>
            <w:tcW w:w="1284" w:type="dxa"/>
            <w:vAlign w:val="center"/>
          </w:tcPr>
          <w:p w14:paraId="06C5F90B" w14:textId="77777777" w:rsidR="009C1F29" w:rsidRPr="00F0415D" w:rsidRDefault="005951D5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  <w:vAlign w:val="center"/>
          </w:tcPr>
          <w:p w14:paraId="73EFC52E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0415D">
              <w:rPr>
                <w:sz w:val="24"/>
                <w:szCs w:val="24"/>
              </w:rPr>
              <w:t>диф</w:t>
            </w:r>
            <w:proofErr w:type="spellEnd"/>
            <w:r w:rsidRPr="00F0415D">
              <w:rPr>
                <w:sz w:val="24"/>
                <w:szCs w:val="24"/>
              </w:rPr>
              <w:t>. залік*</w:t>
            </w:r>
          </w:p>
        </w:tc>
      </w:tr>
      <w:tr w:rsidR="005951D5" w:rsidRPr="00F0415D" w14:paraId="76121DA5" w14:textId="77777777" w:rsidTr="00DE1228">
        <w:tc>
          <w:tcPr>
            <w:tcW w:w="1134" w:type="dxa"/>
          </w:tcPr>
          <w:p w14:paraId="67B8B495" w14:textId="77777777" w:rsidR="005951D5" w:rsidRPr="00F0415D" w:rsidRDefault="005951D5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ОК 11</w:t>
            </w:r>
          </w:p>
        </w:tc>
        <w:tc>
          <w:tcPr>
            <w:tcW w:w="4962" w:type="dxa"/>
          </w:tcPr>
          <w:p w14:paraId="33F4B290" w14:textId="2FDB1B8D" w:rsidR="005951D5" w:rsidRPr="00F0415D" w:rsidRDefault="007564D8" w:rsidP="005951D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Виконання і захист</w:t>
            </w:r>
            <w:r w:rsidR="005951D5" w:rsidRPr="00F0415D">
              <w:rPr>
                <w:color w:val="000000" w:themeColor="text1"/>
                <w:sz w:val="24"/>
                <w:szCs w:val="24"/>
              </w:rPr>
              <w:t xml:space="preserve"> кваліфікаційної роботи </w:t>
            </w:r>
          </w:p>
        </w:tc>
        <w:tc>
          <w:tcPr>
            <w:tcW w:w="1284" w:type="dxa"/>
            <w:vAlign w:val="center"/>
          </w:tcPr>
          <w:p w14:paraId="4D731082" w14:textId="77777777" w:rsidR="005951D5" w:rsidRPr="00F0415D" w:rsidRDefault="005951D5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1</w:t>
            </w:r>
            <w:r w:rsidR="00071778" w:rsidRPr="00F0415D">
              <w:rPr>
                <w:sz w:val="24"/>
                <w:szCs w:val="24"/>
              </w:rPr>
              <w:t>6,</w:t>
            </w:r>
            <w:r w:rsidRPr="00F0415D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  <w:vAlign w:val="center"/>
          </w:tcPr>
          <w:p w14:paraId="524D2F08" w14:textId="77777777" w:rsidR="005951D5" w:rsidRPr="00F0415D" w:rsidRDefault="00071778" w:rsidP="005951D5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захист</w:t>
            </w:r>
          </w:p>
        </w:tc>
      </w:tr>
      <w:tr w:rsidR="009C1F29" w:rsidRPr="00F0415D" w14:paraId="29AEEBDB" w14:textId="77777777" w:rsidTr="00DE1228">
        <w:tc>
          <w:tcPr>
            <w:tcW w:w="1134" w:type="dxa"/>
          </w:tcPr>
          <w:p w14:paraId="300837AE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ОК 1</w:t>
            </w:r>
            <w:r w:rsidR="005951D5" w:rsidRPr="00F0415D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464CE80D" w14:textId="77777777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Науково-дослідна практика </w:t>
            </w:r>
            <w:r w:rsidR="002E7F5D" w:rsidRPr="00F0415D">
              <w:rPr>
                <w:color w:val="000000" w:themeColor="text1"/>
                <w:sz w:val="24"/>
                <w:szCs w:val="24"/>
              </w:rPr>
              <w:t>(виробнича)</w:t>
            </w:r>
          </w:p>
        </w:tc>
        <w:tc>
          <w:tcPr>
            <w:tcW w:w="1284" w:type="dxa"/>
            <w:vAlign w:val="center"/>
          </w:tcPr>
          <w:p w14:paraId="0F6F0C66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  <w:vAlign w:val="center"/>
          </w:tcPr>
          <w:p w14:paraId="323B5815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0415D">
              <w:rPr>
                <w:sz w:val="24"/>
                <w:szCs w:val="24"/>
              </w:rPr>
              <w:t>диф</w:t>
            </w:r>
            <w:proofErr w:type="spellEnd"/>
            <w:r w:rsidRPr="00F0415D">
              <w:rPr>
                <w:sz w:val="24"/>
                <w:szCs w:val="24"/>
              </w:rPr>
              <w:t>. залік</w:t>
            </w:r>
          </w:p>
        </w:tc>
      </w:tr>
      <w:tr w:rsidR="009C1F29" w:rsidRPr="00F0415D" w14:paraId="47BB8C8C" w14:textId="77777777" w:rsidTr="00DE1228">
        <w:tc>
          <w:tcPr>
            <w:tcW w:w="1134" w:type="dxa"/>
          </w:tcPr>
          <w:p w14:paraId="369AFC50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ОК 1</w:t>
            </w:r>
            <w:r w:rsidR="005951D5" w:rsidRPr="00F0415D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72CE5509" w14:textId="77777777" w:rsidR="009C1F29" w:rsidRPr="00F0415D" w:rsidRDefault="009C1F29" w:rsidP="00C955E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 xml:space="preserve">Педагогічна практика у </w:t>
            </w:r>
            <w:r w:rsidR="00C955E5" w:rsidRPr="00F0415D">
              <w:rPr>
                <w:color w:val="000000" w:themeColor="text1"/>
                <w:sz w:val="24"/>
                <w:szCs w:val="24"/>
              </w:rPr>
              <w:t>ЗВО</w:t>
            </w:r>
          </w:p>
        </w:tc>
        <w:tc>
          <w:tcPr>
            <w:tcW w:w="1284" w:type="dxa"/>
            <w:vAlign w:val="center"/>
          </w:tcPr>
          <w:p w14:paraId="70A14183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755B398B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0415D">
              <w:rPr>
                <w:sz w:val="24"/>
                <w:szCs w:val="24"/>
              </w:rPr>
              <w:t>диф</w:t>
            </w:r>
            <w:proofErr w:type="spellEnd"/>
            <w:r w:rsidRPr="00F0415D">
              <w:rPr>
                <w:sz w:val="24"/>
                <w:szCs w:val="24"/>
              </w:rPr>
              <w:t>. залік</w:t>
            </w:r>
          </w:p>
        </w:tc>
      </w:tr>
      <w:tr w:rsidR="009C1F29" w:rsidRPr="00F0415D" w14:paraId="514A75BF" w14:textId="77777777" w:rsidTr="00DE1228">
        <w:tc>
          <w:tcPr>
            <w:tcW w:w="1134" w:type="dxa"/>
          </w:tcPr>
          <w:p w14:paraId="010BA4DD" w14:textId="77777777" w:rsidR="009C1F29" w:rsidRPr="00F0415D" w:rsidRDefault="009C1F29" w:rsidP="005951D5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ОК 1</w:t>
            </w:r>
            <w:r w:rsidR="005951D5" w:rsidRPr="00F0415D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36C06922" w14:textId="77777777" w:rsidR="009C1F29" w:rsidRPr="00F0415D" w:rsidRDefault="009C1F29" w:rsidP="009C1F2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0415D">
              <w:rPr>
                <w:color w:val="000000" w:themeColor="text1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84" w:type="dxa"/>
            <w:vAlign w:val="center"/>
          </w:tcPr>
          <w:p w14:paraId="0E8E15B2" w14:textId="77777777" w:rsidR="009C1F29" w:rsidRPr="00F0415D" w:rsidRDefault="00EE0D84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  <w:vAlign w:val="center"/>
          </w:tcPr>
          <w:p w14:paraId="7BE31285" w14:textId="77777777" w:rsidR="009C1F29" w:rsidRPr="00F0415D" w:rsidRDefault="009C1F29" w:rsidP="009C1F2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0415D">
              <w:rPr>
                <w:sz w:val="24"/>
                <w:szCs w:val="24"/>
              </w:rPr>
              <w:t>диф</w:t>
            </w:r>
            <w:proofErr w:type="spellEnd"/>
            <w:r w:rsidRPr="00F0415D">
              <w:rPr>
                <w:sz w:val="24"/>
                <w:szCs w:val="24"/>
              </w:rPr>
              <w:t>. залік</w:t>
            </w:r>
          </w:p>
        </w:tc>
      </w:tr>
      <w:tr w:rsidR="009C1F29" w:rsidRPr="00F0415D" w14:paraId="0EEDBA7B" w14:textId="77777777" w:rsidTr="007155A2">
        <w:tc>
          <w:tcPr>
            <w:tcW w:w="6096" w:type="dxa"/>
            <w:gridSpan w:val="2"/>
          </w:tcPr>
          <w:p w14:paraId="3093FCED" w14:textId="77777777" w:rsidR="009C1F29" w:rsidRPr="00F0415D" w:rsidRDefault="009C1F29" w:rsidP="009C1F29">
            <w:pPr>
              <w:ind w:firstLine="0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3622" w:type="dxa"/>
            <w:gridSpan w:val="2"/>
            <w:vAlign w:val="center"/>
          </w:tcPr>
          <w:p w14:paraId="385AD016" w14:textId="77777777" w:rsidR="009C1F29" w:rsidRPr="00F0415D" w:rsidRDefault="009C1F29" w:rsidP="006251C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6</w:t>
            </w:r>
            <w:r w:rsidR="006251CC" w:rsidRPr="00F0415D">
              <w:rPr>
                <w:b/>
                <w:sz w:val="24"/>
                <w:szCs w:val="24"/>
              </w:rPr>
              <w:t>7</w:t>
            </w:r>
            <w:r w:rsidRPr="00F0415D">
              <w:rPr>
                <w:b/>
                <w:sz w:val="24"/>
                <w:szCs w:val="24"/>
              </w:rPr>
              <w:t xml:space="preserve"> кредитів</w:t>
            </w:r>
          </w:p>
        </w:tc>
      </w:tr>
      <w:tr w:rsidR="009C1F29" w:rsidRPr="00F0415D" w14:paraId="15AF3756" w14:textId="77777777" w:rsidTr="00327825">
        <w:tc>
          <w:tcPr>
            <w:tcW w:w="9718" w:type="dxa"/>
            <w:gridSpan w:val="4"/>
            <w:shd w:val="clear" w:color="auto" w:fill="E5DFEC" w:themeFill="accent4" w:themeFillTint="33"/>
          </w:tcPr>
          <w:p w14:paraId="5117B608" w14:textId="77777777" w:rsidR="009C1F29" w:rsidRPr="00F0415D" w:rsidRDefault="00430783" w:rsidP="009C1F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 xml:space="preserve">2. </w:t>
            </w:r>
            <w:r w:rsidR="009C1F29" w:rsidRPr="00F0415D">
              <w:rPr>
                <w:b/>
                <w:sz w:val="24"/>
                <w:szCs w:val="24"/>
              </w:rPr>
              <w:t>Вибіркові компоненти ОП</w:t>
            </w:r>
          </w:p>
        </w:tc>
      </w:tr>
      <w:tr w:rsidR="006251CC" w:rsidRPr="00F0415D" w14:paraId="121F1E01" w14:textId="77777777" w:rsidTr="00DE1228">
        <w:tc>
          <w:tcPr>
            <w:tcW w:w="1134" w:type="dxa"/>
          </w:tcPr>
          <w:p w14:paraId="7DEA9D54" w14:textId="77777777" w:rsidR="006251CC" w:rsidRPr="00F0415D" w:rsidRDefault="006251CC" w:rsidP="007D2E05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ВК 1</w:t>
            </w:r>
          </w:p>
        </w:tc>
        <w:tc>
          <w:tcPr>
            <w:tcW w:w="4962" w:type="dxa"/>
          </w:tcPr>
          <w:p w14:paraId="2CA29D79" w14:textId="77777777" w:rsidR="006251CC" w:rsidRPr="00F0415D" w:rsidRDefault="00465CB2" w:rsidP="006251CC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Дисципліна із </w:t>
            </w:r>
            <w:proofErr w:type="spellStart"/>
            <w:r w:rsidRPr="00F0415D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0415D">
              <w:rPr>
                <w:sz w:val="24"/>
                <w:szCs w:val="24"/>
              </w:rPr>
              <w:t xml:space="preserve"> каталогу вибіркових дисциплін</w:t>
            </w:r>
          </w:p>
        </w:tc>
        <w:tc>
          <w:tcPr>
            <w:tcW w:w="1284" w:type="dxa"/>
            <w:vAlign w:val="center"/>
          </w:tcPr>
          <w:p w14:paraId="757FEB78" w14:textId="77777777" w:rsidR="006251CC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4779437E" w14:textId="77777777" w:rsidR="006251CC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6251CC" w:rsidRPr="00F0415D" w14:paraId="76393621" w14:textId="77777777" w:rsidTr="00DE1228">
        <w:tc>
          <w:tcPr>
            <w:tcW w:w="1134" w:type="dxa"/>
          </w:tcPr>
          <w:p w14:paraId="4ECECF0D" w14:textId="77777777" w:rsidR="006251CC" w:rsidRPr="00F0415D" w:rsidRDefault="006251CC" w:rsidP="007D2E05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ВК 2</w:t>
            </w:r>
          </w:p>
        </w:tc>
        <w:tc>
          <w:tcPr>
            <w:tcW w:w="4962" w:type="dxa"/>
          </w:tcPr>
          <w:p w14:paraId="6EE9F286" w14:textId="77777777" w:rsidR="006251CC" w:rsidRPr="00F0415D" w:rsidRDefault="00430783" w:rsidP="006251CC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Дисципліна із кафедрального каталогу ви-</w:t>
            </w:r>
            <w:proofErr w:type="spellStart"/>
            <w:r w:rsidRPr="00F0415D">
              <w:rPr>
                <w:sz w:val="24"/>
                <w:szCs w:val="24"/>
              </w:rPr>
              <w:t>біркових</w:t>
            </w:r>
            <w:proofErr w:type="spellEnd"/>
            <w:r w:rsidRPr="00F0415D">
              <w:rPr>
                <w:sz w:val="24"/>
                <w:szCs w:val="24"/>
              </w:rPr>
              <w:t xml:space="preserve"> дисциплін</w:t>
            </w:r>
          </w:p>
        </w:tc>
        <w:tc>
          <w:tcPr>
            <w:tcW w:w="1284" w:type="dxa"/>
            <w:vAlign w:val="center"/>
          </w:tcPr>
          <w:p w14:paraId="2009DF7D" w14:textId="77777777" w:rsidR="006251CC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35CF8BF6" w14:textId="77777777" w:rsidR="006251CC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5C0E1D71" w14:textId="77777777" w:rsidTr="00DE1228">
        <w:tc>
          <w:tcPr>
            <w:tcW w:w="1134" w:type="dxa"/>
          </w:tcPr>
          <w:p w14:paraId="0BDE810F" w14:textId="77777777" w:rsidR="009C1F29" w:rsidRPr="00F0415D" w:rsidRDefault="006251CC" w:rsidP="007D2E05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ВК 3</w:t>
            </w:r>
          </w:p>
        </w:tc>
        <w:tc>
          <w:tcPr>
            <w:tcW w:w="4962" w:type="dxa"/>
          </w:tcPr>
          <w:p w14:paraId="7209D3AB" w14:textId="77777777" w:rsidR="009C1F29" w:rsidRPr="00F0415D" w:rsidRDefault="00430783" w:rsidP="006251CC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Дисципліна із кафедрального каталогу ви-</w:t>
            </w:r>
            <w:proofErr w:type="spellStart"/>
            <w:r w:rsidRPr="00F0415D">
              <w:rPr>
                <w:sz w:val="24"/>
                <w:szCs w:val="24"/>
              </w:rPr>
              <w:t>біркових</w:t>
            </w:r>
            <w:proofErr w:type="spellEnd"/>
            <w:r w:rsidRPr="00F0415D">
              <w:rPr>
                <w:sz w:val="24"/>
                <w:szCs w:val="24"/>
              </w:rPr>
              <w:t xml:space="preserve"> дисциплін</w:t>
            </w:r>
          </w:p>
        </w:tc>
        <w:tc>
          <w:tcPr>
            <w:tcW w:w="1284" w:type="dxa"/>
            <w:vAlign w:val="center"/>
          </w:tcPr>
          <w:p w14:paraId="7E0A424D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6A9E757D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7496A545" w14:textId="77777777" w:rsidTr="00DE1228">
        <w:tc>
          <w:tcPr>
            <w:tcW w:w="1134" w:type="dxa"/>
          </w:tcPr>
          <w:p w14:paraId="248C5A82" w14:textId="77777777" w:rsidR="009C1F29" w:rsidRPr="00F0415D" w:rsidRDefault="007155A2" w:rsidP="007D2E05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ВК </w:t>
            </w:r>
            <w:r w:rsidR="006251CC" w:rsidRPr="00F0415D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3778FAA1" w14:textId="77777777" w:rsidR="009C1F29" w:rsidRPr="00F0415D" w:rsidRDefault="00430783" w:rsidP="009C1F29">
            <w:pPr>
              <w:ind w:firstLine="0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Дисципліна із кафедрального каталогу ви-</w:t>
            </w:r>
            <w:proofErr w:type="spellStart"/>
            <w:r w:rsidRPr="00F0415D">
              <w:rPr>
                <w:sz w:val="24"/>
                <w:szCs w:val="24"/>
              </w:rPr>
              <w:t>біркових</w:t>
            </w:r>
            <w:proofErr w:type="spellEnd"/>
            <w:r w:rsidRPr="00F0415D">
              <w:rPr>
                <w:sz w:val="24"/>
                <w:szCs w:val="24"/>
              </w:rPr>
              <w:t xml:space="preserve"> дисциплін</w:t>
            </w:r>
          </w:p>
        </w:tc>
        <w:tc>
          <w:tcPr>
            <w:tcW w:w="1284" w:type="dxa"/>
            <w:vAlign w:val="center"/>
          </w:tcPr>
          <w:p w14:paraId="3733BE51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718FC5F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2A16DBE1" w14:textId="77777777" w:rsidTr="00DE1228">
        <w:tc>
          <w:tcPr>
            <w:tcW w:w="1134" w:type="dxa"/>
          </w:tcPr>
          <w:p w14:paraId="524F4353" w14:textId="77777777" w:rsidR="009C1F29" w:rsidRPr="00F0415D" w:rsidRDefault="007155A2" w:rsidP="007D2E05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ВК </w:t>
            </w:r>
            <w:r w:rsidR="006251CC" w:rsidRPr="00F0415D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45D69959" w14:textId="77777777" w:rsidR="009C1F29" w:rsidRPr="00F0415D" w:rsidRDefault="00430783" w:rsidP="009C1F29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Дисципліна із кафедрального каталогу ви-</w:t>
            </w:r>
            <w:proofErr w:type="spellStart"/>
            <w:r w:rsidRPr="00F0415D">
              <w:rPr>
                <w:sz w:val="24"/>
                <w:szCs w:val="24"/>
              </w:rPr>
              <w:t>біркових</w:t>
            </w:r>
            <w:proofErr w:type="spellEnd"/>
            <w:r w:rsidRPr="00F0415D">
              <w:rPr>
                <w:sz w:val="24"/>
                <w:szCs w:val="24"/>
              </w:rPr>
              <w:t xml:space="preserve"> дисциплін</w:t>
            </w:r>
          </w:p>
        </w:tc>
        <w:tc>
          <w:tcPr>
            <w:tcW w:w="1284" w:type="dxa"/>
            <w:vAlign w:val="center"/>
          </w:tcPr>
          <w:p w14:paraId="54C5CF23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43A84975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7726C4C9" w14:textId="77777777" w:rsidTr="00DE1228">
        <w:tc>
          <w:tcPr>
            <w:tcW w:w="1134" w:type="dxa"/>
          </w:tcPr>
          <w:p w14:paraId="49FE206D" w14:textId="77777777" w:rsidR="009C1F29" w:rsidRPr="00F0415D" w:rsidRDefault="007155A2" w:rsidP="007D2E05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 xml:space="preserve">ВК </w:t>
            </w:r>
            <w:r w:rsidR="006251CC" w:rsidRPr="00F0415D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352EDFB2" w14:textId="77777777" w:rsidR="009C1F29" w:rsidRPr="00F0415D" w:rsidRDefault="00430783" w:rsidP="007155A2">
            <w:pPr>
              <w:ind w:firstLine="0"/>
              <w:jc w:val="left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Дисципліна із кафедрального каталогу ви-</w:t>
            </w:r>
            <w:proofErr w:type="spellStart"/>
            <w:r w:rsidRPr="00F0415D">
              <w:rPr>
                <w:sz w:val="24"/>
                <w:szCs w:val="24"/>
              </w:rPr>
              <w:t>біркових</w:t>
            </w:r>
            <w:proofErr w:type="spellEnd"/>
            <w:r w:rsidRPr="00F0415D">
              <w:rPr>
                <w:sz w:val="24"/>
                <w:szCs w:val="24"/>
              </w:rPr>
              <w:t xml:space="preserve"> дисциплін</w:t>
            </w:r>
          </w:p>
        </w:tc>
        <w:tc>
          <w:tcPr>
            <w:tcW w:w="1284" w:type="dxa"/>
            <w:vAlign w:val="center"/>
          </w:tcPr>
          <w:p w14:paraId="6248914B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14FADE17" w14:textId="77777777" w:rsidR="009C1F29" w:rsidRPr="00F0415D" w:rsidRDefault="006251CC" w:rsidP="009C1F29">
            <w:pPr>
              <w:ind w:firstLine="0"/>
              <w:jc w:val="center"/>
              <w:rPr>
                <w:sz w:val="24"/>
                <w:szCs w:val="24"/>
              </w:rPr>
            </w:pPr>
            <w:r w:rsidRPr="00F0415D">
              <w:rPr>
                <w:sz w:val="24"/>
                <w:szCs w:val="24"/>
              </w:rPr>
              <w:t>залік</w:t>
            </w:r>
          </w:p>
        </w:tc>
      </w:tr>
      <w:tr w:rsidR="009C1F29" w:rsidRPr="00F0415D" w14:paraId="3FB72BB3" w14:textId="77777777" w:rsidTr="007155A2">
        <w:tc>
          <w:tcPr>
            <w:tcW w:w="6096" w:type="dxa"/>
            <w:gridSpan w:val="2"/>
          </w:tcPr>
          <w:p w14:paraId="25584836" w14:textId="77777777" w:rsidR="009C1F29" w:rsidRPr="00F0415D" w:rsidRDefault="009C1F29" w:rsidP="009C1F29">
            <w:pPr>
              <w:ind w:firstLine="0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3622" w:type="dxa"/>
            <w:gridSpan w:val="2"/>
            <w:vAlign w:val="center"/>
          </w:tcPr>
          <w:p w14:paraId="46D6F664" w14:textId="77777777" w:rsidR="009C1F29" w:rsidRPr="00F0415D" w:rsidRDefault="009C1F29" w:rsidP="006251C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2</w:t>
            </w:r>
            <w:r w:rsidR="006251CC" w:rsidRPr="00F0415D">
              <w:rPr>
                <w:b/>
                <w:sz w:val="24"/>
                <w:szCs w:val="24"/>
              </w:rPr>
              <w:t>3</w:t>
            </w:r>
            <w:r w:rsidRPr="00F0415D">
              <w:rPr>
                <w:b/>
                <w:sz w:val="24"/>
                <w:szCs w:val="24"/>
              </w:rPr>
              <w:t xml:space="preserve"> кредит</w:t>
            </w:r>
            <w:r w:rsidR="006251CC" w:rsidRPr="00F0415D">
              <w:rPr>
                <w:b/>
                <w:sz w:val="24"/>
                <w:szCs w:val="24"/>
              </w:rPr>
              <w:t>и</w:t>
            </w:r>
          </w:p>
        </w:tc>
      </w:tr>
      <w:tr w:rsidR="009C1F29" w:rsidRPr="00F0415D" w14:paraId="44447187" w14:textId="77777777" w:rsidTr="00E86320">
        <w:tc>
          <w:tcPr>
            <w:tcW w:w="6096" w:type="dxa"/>
            <w:gridSpan w:val="2"/>
            <w:shd w:val="clear" w:color="auto" w:fill="E5DFEC" w:themeFill="accent4" w:themeFillTint="33"/>
          </w:tcPr>
          <w:p w14:paraId="711455E7" w14:textId="77777777" w:rsidR="009C1F29" w:rsidRPr="00F0415D" w:rsidRDefault="009C1F29" w:rsidP="009C1F2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14:paraId="343083FE" w14:textId="77777777" w:rsidR="009C1F29" w:rsidRPr="00F0415D" w:rsidRDefault="009C1F29" w:rsidP="009C1F2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0415D">
              <w:rPr>
                <w:b/>
                <w:sz w:val="24"/>
                <w:szCs w:val="24"/>
              </w:rPr>
              <w:t>90 кредитів</w:t>
            </w:r>
          </w:p>
        </w:tc>
      </w:tr>
    </w:tbl>
    <w:p w14:paraId="49483EFE" w14:textId="16CDE122" w:rsidR="00FD708A" w:rsidRDefault="0004092D" w:rsidP="00525E09">
      <w:pPr>
        <w:ind w:firstLine="0"/>
        <w:rPr>
          <w:sz w:val="24"/>
          <w:szCs w:val="24"/>
        </w:rPr>
      </w:pPr>
      <w:r w:rsidRPr="00F0415D">
        <w:rPr>
          <w:sz w:val="24"/>
          <w:szCs w:val="24"/>
        </w:rPr>
        <w:t>* Диференційований залік</w:t>
      </w:r>
      <w:r w:rsidR="00FD708A" w:rsidRPr="00F0415D">
        <w:rPr>
          <w:sz w:val="24"/>
          <w:szCs w:val="24"/>
        </w:rPr>
        <w:br w:type="page"/>
      </w:r>
    </w:p>
    <w:p w14:paraId="2B442B2D" w14:textId="77777777" w:rsidR="00C745DB" w:rsidRPr="00025CF7" w:rsidRDefault="00C745DB" w:rsidP="00C745DB">
      <w:pPr>
        <w:spacing w:after="200" w:line="276" w:lineRule="auto"/>
        <w:ind w:firstLine="0"/>
        <w:jc w:val="center"/>
        <w:rPr>
          <w:b/>
          <w:bCs/>
          <w:sz w:val="24"/>
          <w:szCs w:val="24"/>
        </w:rPr>
      </w:pPr>
      <w:r w:rsidRPr="00025CF7">
        <w:rPr>
          <w:b/>
          <w:bCs/>
          <w:sz w:val="24"/>
          <w:szCs w:val="24"/>
        </w:rPr>
        <w:t>2.2 Структурно-логічна схема ОП</w:t>
      </w:r>
    </w:p>
    <w:p w14:paraId="43C2D1CE" w14:textId="324FC2EB" w:rsidR="00025CF7" w:rsidRDefault="00025CF7" w:rsidP="00025CF7"/>
    <w:p w14:paraId="73428082" w14:textId="50723251" w:rsidR="00C745DB" w:rsidRDefault="001343FD" w:rsidP="00525E09">
      <w:pPr>
        <w:ind w:firstLine="0"/>
        <w:rPr>
          <w:sz w:val="24"/>
          <w:szCs w:val="24"/>
        </w:rPr>
      </w:pPr>
      <w:r w:rsidRPr="001343FD">
        <w:rPr>
          <w:noProof/>
          <w:sz w:val="24"/>
          <w:szCs w:val="24"/>
        </w:rPr>
        <w:drawing>
          <wp:inline distT="0" distB="0" distL="0" distR="0" wp14:anchorId="4801343A" wp14:editId="45225CC7">
            <wp:extent cx="5950261" cy="704697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0286" cy="70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E5328" w14:textId="77777777" w:rsidR="001343FD" w:rsidRDefault="001343FD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2B386C50" w14:textId="5E0B2459" w:rsidR="00452717" w:rsidRPr="00F0415D" w:rsidRDefault="00452717" w:rsidP="00F6669C">
      <w:pPr>
        <w:spacing w:line="360" w:lineRule="auto"/>
        <w:ind w:firstLine="0"/>
        <w:jc w:val="center"/>
        <w:rPr>
          <w:szCs w:val="28"/>
        </w:rPr>
      </w:pPr>
      <w:r w:rsidRPr="00F0415D">
        <w:rPr>
          <w:b/>
          <w:szCs w:val="28"/>
        </w:rPr>
        <w:t xml:space="preserve">3. </w:t>
      </w:r>
      <w:r w:rsidR="00255F7C" w:rsidRPr="00F0415D">
        <w:rPr>
          <w:b/>
          <w:szCs w:val="28"/>
        </w:rPr>
        <w:t>Форма атестації здобувачів вищої освіти</w:t>
      </w:r>
    </w:p>
    <w:p w14:paraId="3C349D23" w14:textId="77777777" w:rsidR="001A5529" w:rsidRPr="00F0415D" w:rsidRDefault="00132068" w:rsidP="00525E09">
      <w:pPr>
        <w:rPr>
          <w:color w:val="000000" w:themeColor="text1"/>
          <w:szCs w:val="28"/>
        </w:rPr>
      </w:pPr>
      <w:r w:rsidRPr="00F0415D">
        <w:rPr>
          <w:color w:val="000000" w:themeColor="text1"/>
          <w:szCs w:val="28"/>
        </w:rPr>
        <w:t xml:space="preserve">Атестація випускників освітньої програми «Фізика та астрономія» спеціальності </w:t>
      </w:r>
      <w:r w:rsidR="001A5529" w:rsidRPr="00F0415D">
        <w:rPr>
          <w:color w:val="000000" w:themeColor="text1"/>
          <w:szCs w:val="28"/>
        </w:rPr>
        <w:t>Е5</w:t>
      </w:r>
      <w:r w:rsidRPr="00F0415D">
        <w:rPr>
          <w:color w:val="000000" w:themeColor="text1"/>
          <w:szCs w:val="28"/>
        </w:rPr>
        <w:t xml:space="preserve"> Фізика та астрономія здійснюється у формі публічного захисту кваліфікаційної роботи. </w:t>
      </w:r>
    </w:p>
    <w:p w14:paraId="12A14C0F" w14:textId="680C678C" w:rsidR="001A5529" w:rsidRPr="00F0415D" w:rsidRDefault="001A5529" w:rsidP="00525E09">
      <w:pPr>
        <w:rPr>
          <w:color w:val="000000" w:themeColor="text1"/>
          <w:szCs w:val="28"/>
        </w:rPr>
      </w:pPr>
      <w:r w:rsidRPr="00F0415D">
        <w:rPr>
          <w:color w:val="000000" w:themeColor="text1"/>
          <w:szCs w:val="28"/>
        </w:rPr>
        <w:t>Кваліфікаційна робота магістра є завершеною розробкою, що відображає інтегральну компетентність її автора. У кваліфікаційні</w:t>
      </w:r>
      <w:r w:rsidR="006428E4" w:rsidRPr="00F0415D">
        <w:rPr>
          <w:color w:val="000000" w:themeColor="text1"/>
          <w:szCs w:val="28"/>
        </w:rPr>
        <w:t>й</w:t>
      </w:r>
      <w:r w:rsidRPr="00F0415D">
        <w:rPr>
          <w:color w:val="000000" w:themeColor="text1"/>
          <w:szCs w:val="28"/>
        </w:rPr>
        <w:t xml:space="preserve"> роботі повинні бути викладені результати експериментальних та/або теоретичних досліджень, спрямованих на розв’язання задач дослідницького або інноваційного характеру в області фізики та/або астрономії/</w:t>
      </w:r>
    </w:p>
    <w:p w14:paraId="5A8A1405" w14:textId="77777777" w:rsidR="001A5529" w:rsidRPr="00F0415D" w:rsidRDefault="00132068" w:rsidP="00525E09">
      <w:pPr>
        <w:rPr>
          <w:color w:val="000000" w:themeColor="text1"/>
          <w:szCs w:val="28"/>
        </w:rPr>
      </w:pPr>
      <w:r w:rsidRPr="00F0415D">
        <w:rPr>
          <w:color w:val="000000" w:themeColor="text1"/>
          <w:szCs w:val="28"/>
        </w:rPr>
        <w:t xml:space="preserve">Кваліфікаційна робота має бути індивідуальним дослідженням здобувача, не повинна містити академічного плагіату, фальсифікації та фабрикування результатів дослідження. Кваліфікаційна робота магістра підлягає обов’язковій перевірці на академічний плагіат. </w:t>
      </w:r>
    </w:p>
    <w:p w14:paraId="6AEE1A2E" w14:textId="65AB924C" w:rsidR="001A5529" w:rsidRPr="00F0415D" w:rsidRDefault="001A5529" w:rsidP="00525E09">
      <w:pPr>
        <w:rPr>
          <w:color w:val="000000" w:themeColor="text1"/>
          <w:szCs w:val="28"/>
        </w:rPr>
      </w:pPr>
      <w:r w:rsidRPr="00F0415D">
        <w:rPr>
          <w:color w:val="000000" w:themeColor="text1"/>
          <w:szCs w:val="28"/>
        </w:rPr>
        <w:t xml:space="preserve">Кваліфікаційна робота має бути розміщена на сайті закладу вищої освіти або його підрозділу, або у </w:t>
      </w:r>
      <w:proofErr w:type="spellStart"/>
      <w:r w:rsidRPr="00F0415D">
        <w:rPr>
          <w:color w:val="000000" w:themeColor="text1"/>
          <w:szCs w:val="28"/>
        </w:rPr>
        <w:t>репозитарії</w:t>
      </w:r>
      <w:proofErr w:type="spellEnd"/>
      <w:r w:rsidRPr="00F0415D">
        <w:rPr>
          <w:color w:val="000000" w:themeColor="text1"/>
          <w:szCs w:val="28"/>
        </w:rPr>
        <w:t xml:space="preserve"> ЗВО.</w:t>
      </w:r>
    </w:p>
    <w:p w14:paraId="02186C18" w14:textId="5BD251C6" w:rsidR="001A5529" w:rsidRPr="00F0415D" w:rsidRDefault="001A5529" w:rsidP="00525E09">
      <w:pPr>
        <w:rPr>
          <w:color w:val="000000" w:themeColor="text1"/>
          <w:szCs w:val="28"/>
        </w:rPr>
      </w:pPr>
      <w:r w:rsidRPr="00F0415D">
        <w:rPr>
          <w:color w:val="000000" w:themeColor="text1"/>
          <w:szCs w:val="28"/>
        </w:rPr>
        <w:t>Оприлюднення кваліфікаційних робіт, що містять інформацію з обмеженим доступом, здійснювати у відповідності до вимог чинного законодавства.</w:t>
      </w:r>
    </w:p>
    <w:p w14:paraId="637238ED" w14:textId="533F39EA" w:rsidR="00132068" w:rsidRPr="00F0415D" w:rsidRDefault="00132068" w:rsidP="00525E09">
      <w:pPr>
        <w:rPr>
          <w:color w:val="000000" w:themeColor="text1"/>
          <w:szCs w:val="28"/>
        </w:rPr>
      </w:pPr>
      <w:r w:rsidRPr="00F0415D">
        <w:rPr>
          <w:szCs w:val="28"/>
        </w:rPr>
        <w:t>За умови успішного захисту університет видає документ встановленого зразка про присудження ступеня магістра із присвоєнням кваліфікації:</w:t>
      </w:r>
      <w:r w:rsidRPr="00F0415D">
        <w:rPr>
          <w:color w:val="000000" w:themeColor="text1"/>
          <w:szCs w:val="28"/>
        </w:rPr>
        <w:t xml:space="preserve"> Магістр з фізики та астрономії.</w:t>
      </w:r>
    </w:p>
    <w:p w14:paraId="7545341E" w14:textId="0550BF1D" w:rsidR="00132068" w:rsidRPr="00F0415D" w:rsidRDefault="00132068" w:rsidP="00525E09">
      <w:pPr>
        <w:ind w:firstLine="708"/>
        <w:rPr>
          <w:szCs w:val="28"/>
        </w:rPr>
      </w:pPr>
      <w:r w:rsidRPr="00F0415D">
        <w:rPr>
          <w:color w:val="000000" w:themeColor="text1"/>
          <w:szCs w:val="28"/>
        </w:rPr>
        <w:t>Захист кваліфікаційної (магістерської) роботи здійснюється відкрито і публічно.</w:t>
      </w:r>
    </w:p>
    <w:p w14:paraId="717A36E9" w14:textId="77777777" w:rsidR="00171103" w:rsidRPr="00F0415D" w:rsidRDefault="00171103" w:rsidP="0013367E">
      <w:pPr>
        <w:spacing w:line="360" w:lineRule="auto"/>
        <w:ind w:firstLine="0"/>
        <w:rPr>
          <w:szCs w:val="28"/>
        </w:rPr>
        <w:sectPr w:rsidR="00171103" w:rsidRPr="00F0415D" w:rsidSect="00F509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4E096E" w14:textId="77777777" w:rsidR="000A0505" w:rsidRPr="00F0415D" w:rsidRDefault="000A0505">
      <w:pPr>
        <w:spacing w:after="200" w:line="276" w:lineRule="auto"/>
        <w:ind w:firstLine="0"/>
        <w:jc w:val="left"/>
        <w:rPr>
          <w:sz w:val="26"/>
          <w:szCs w:val="26"/>
        </w:rPr>
      </w:pPr>
    </w:p>
    <w:p w14:paraId="6281B390" w14:textId="77777777" w:rsidR="00C3106D" w:rsidRPr="00F0415D" w:rsidRDefault="00C3106D" w:rsidP="00C3106D">
      <w:pPr>
        <w:ind w:firstLine="0"/>
        <w:jc w:val="center"/>
        <w:rPr>
          <w:b/>
          <w:szCs w:val="28"/>
        </w:rPr>
      </w:pPr>
      <w:r w:rsidRPr="00F0415D">
        <w:rPr>
          <w:b/>
          <w:szCs w:val="28"/>
        </w:rPr>
        <w:t xml:space="preserve">4. Матриця відповідності програмних </w:t>
      </w:r>
      <w:proofErr w:type="spellStart"/>
      <w:r w:rsidRPr="00F0415D">
        <w:rPr>
          <w:b/>
          <w:szCs w:val="28"/>
        </w:rPr>
        <w:t>компетентностей</w:t>
      </w:r>
      <w:proofErr w:type="spellEnd"/>
      <w:r w:rsidRPr="00F0415D">
        <w:rPr>
          <w:b/>
          <w:szCs w:val="28"/>
        </w:rPr>
        <w:t xml:space="preserve"> компонентам освітньої програми</w:t>
      </w:r>
    </w:p>
    <w:p w14:paraId="24D2936D" w14:textId="77777777" w:rsidR="00C3106D" w:rsidRPr="00F0415D" w:rsidRDefault="00C3106D" w:rsidP="00C3106D">
      <w:pPr>
        <w:ind w:firstLine="0"/>
        <w:jc w:val="center"/>
        <w:rPr>
          <w:szCs w:val="28"/>
        </w:rPr>
      </w:pPr>
    </w:p>
    <w:tbl>
      <w:tblPr>
        <w:tblStyle w:val="a4"/>
        <w:tblW w:w="123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31"/>
        <w:gridCol w:w="832"/>
        <w:gridCol w:w="831"/>
        <w:gridCol w:w="832"/>
        <w:gridCol w:w="832"/>
        <w:gridCol w:w="831"/>
        <w:gridCol w:w="832"/>
        <w:gridCol w:w="831"/>
        <w:gridCol w:w="832"/>
        <w:gridCol w:w="832"/>
        <w:gridCol w:w="831"/>
        <w:gridCol w:w="832"/>
        <w:gridCol w:w="831"/>
        <w:gridCol w:w="832"/>
      </w:tblGrid>
      <w:tr w:rsidR="00C3106D" w:rsidRPr="00F0415D" w14:paraId="7C186A4C" w14:textId="77777777" w:rsidTr="00091E4B">
        <w:trPr>
          <w:jc w:val="center"/>
        </w:trPr>
        <w:tc>
          <w:tcPr>
            <w:tcW w:w="704" w:type="dxa"/>
          </w:tcPr>
          <w:p w14:paraId="3D6E769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51C86F52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ОК1</w:t>
            </w:r>
          </w:p>
        </w:tc>
        <w:tc>
          <w:tcPr>
            <w:tcW w:w="832" w:type="dxa"/>
          </w:tcPr>
          <w:p w14:paraId="11638F48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2</w:t>
            </w:r>
          </w:p>
        </w:tc>
        <w:tc>
          <w:tcPr>
            <w:tcW w:w="831" w:type="dxa"/>
          </w:tcPr>
          <w:p w14:paraId="337C859D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3</w:t>
            </w:r>
          </w:p>
        </w:tc>
        <w:tc>
          <w:tcPr>
            <w:tcW w:w="832" w:type="dxa"/>
          </w:tcPr>
          <w:p w14:paraId="4B1EA450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4</w:t>
            </w:r>
          </w:p>
        </w:tc>
        <w:tc>
          <w:tcPr>
            <w:tcW w:w="832" w:type="dxa"/>
          </w:tcPr>
          <w:p w14:paraId="71926774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5</w:t>
            </w:r>
          </w:p>
        </w:tc>
        <w:tc>
          <w:tcPr>
            <w:tcW w:w="831" w:type="dxa"/>
          </w:tcPr>
          <w:p w14:paraId="1897B78B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6</w:t>
            </w:r>
          </w:p>
        </w:tc>
        <w:tc>
          <w:tcPr>
            <w:tcW w:w="832" w:type="dxa"/>
          </w:tcPr>
          <w:p w14:paraId="0F690047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7</w:t>
            </w:r>
          </w:p>
        </w:tc>
        <w:tc>
          <w:tcPr>
            <w:tcW w:w="831" w:type="dxa"/>
          </w:tcPr>
          <w:p w14:paraId="4A3C60C9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8</w:t>
            </w:r>
          </w:p>
        </w:tc>
        <w:tc>
          <w:tcPr>
            <w:tcW w:w="832" w:type="dxa"/>
          </w:tcPr>
          <w:p w14:paraId="0959D351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9</w:t>
            </w:r>
          </w:p>
        </w:tc>
        <w:tc>
          <w:tcPr>
            <w:tcW w:w="832" w:type="dxa"/>
          </w:tcPr>
          <w:p w14:paraId="560C8B2A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10</w:t>
            </w:r>
          </w:p>
        </w:tc>
        <w:tc>
          <w:tcPr>
            <w:tcW w:w="831" w:type="dxa"/>
          </w:tcPr>
          <w:p w14:paraId="3A43A1B3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11</w:t>
            </w:r>
          </w:p>
        </w:tc>
        <w:tc>
          <w:tcPr>
            <w:tcW w:w="832" w:type="dxa"/>
          </w:tcPr>
          <w:p w14:paraId="4F9F28E4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12</w:t>
            </w:r>
          </w:p>
        </w:tc>
        <w:tc>
          <w:tcPr>
            <w:tcW w:w="831" w:type="dxa"/>
          </w:tcPr>
          <w:p w14:paraId="27F09D01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13</w:t>
            </w:r>
          </w:p>
        </w:tc>
        <w:tc>
          <w:tcPr>
            <w:tcW w:w="832" w:type="dxa"/>
          </w:tcPr>
          <w:p w14:paraId="54C3F199" w14:textId="77777777" w:rsidR="00C3106D" w:rsidRPr="00F0415D" w:rsidRDefault="00C3106D" w:rsidP="00091E4B">
            <w:pPr>
              <w:ind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ОК 14</w:t>
            </w:r>
          </w:p>
        </w:tc>
      </w:tr>
      <w:tr w:rsidR="00C3106D" w:rsidRPr="00F0415D" w14:paraId="17473B2D" w14:textId="77777777" w:rsidTr="00091E4B">
        <w:trPr>
          <w:trHeight w:val="161"/>
          <w:jc w:val="center"/>
        </w:trPr>
        <w:tc>
          <w:tcPr>
            <w:tcW w:w="704" w:type="dxa"/>
          </w:tcPr>
          <w:p w14:paraId="4FB2DF24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ІК</w:t>
            </w:r>
          </w:p>
        </w:tc>
        <w:tc>
          <w:tcPr>
            <w:tcW w:w="831" w:type="dxa"/>
          </w:tcPr>
          <w:p w14:paraId="1C2759E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CB07CA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9AB2A6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6865E1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BD3E2A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3AAA31A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E3E99C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329E01D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72B8944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E1E44F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A4855E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41546A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F44618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D5EC20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4965B4D5" w14:textId="77777777" w:rsidTr="00091E4B">
        <w:trPr>
          <w:trHeight w:val="161"/>
          <w:jc w:val="center"/>
        </w:trPr>
        <w:tc>
          <w:tcPr>
            <w:tcW w:w="704" w:type="dxa"/>
          </w:tcPr>
          <w:p w14:paraId="22B5E7A5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ЗК01</w:t>
            </w:r>
          </w:p>
        </w:tc>
        <w:tc>
          <w:tcPr>
            <w:tcW w:w="831" w:type="dxa"/>
          </w:tcPr>
          <w:p w14:paraId="3784648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D127D9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7968FA2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B524E9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F9EB4C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768A04A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7E1EDD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216D086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6EE70D1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0EEDAE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650301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D511B2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B8C51C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129531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17043839" w14:textId="77777777" w:rsidTr="00091E4B">
        <w:trPr>
          <w:trHeight w:val="161"/>
          <w:jc w:val="center"/>
        </w:trPr>
        <w:tc>
          <w:tcPr>
            <w:tcW w:w="704" w:type="dxa"/>
          </w:tcPr>
          <w:p w14:paraId="5DD7258C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ЗК02</w:t>
            </w:r>
          </w:p>
        </w:tc>
        <w:tc>
          <w:tcPr>
            <w:tcW w:w="831" w:type="dxa"/>
          </w:tcPr>
          <w:p w14:paraId="21C8415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1A7FFD3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3B216FC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CC9445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204F6F6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2272C72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84EBDC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FD2F48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AFC91B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166F519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7997FC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6C77CB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E082B4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A7148D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37FAE172" w14:textId="77777777" w:rsidTr="00091E4B">
        <w:trPr>
          <w:trHeight w:val="161"/>
          <w:jc w:val="center"/>
        </w:trPr>
        <w:tc>
          <w:tcPr>
            <w:tcW w:w="704" w:type="dxa"/>
          </w:tcPr>
          <w:p w14:paraId="17EDAD90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ЗК03</w:t>
            </w:r>
          </w:p>
        </w:tc>
        <w:tc>
          <w:tcPr>
            <w:tcW w:w="831" w:type="dxa"/>
          </w:tcPr>
          <w:p w14:paraId="1428326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52238A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CE4A1C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1A1F4F3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E2E0D6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07C4F2E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29A72A2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D09411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7139D5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6873DF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D5FF04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492010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03E419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F66DB6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</w:tr>
      <w:tr w:rsidR="00C3106D" w:rsidRPr="00F0415D" w14:paraId="601EB095" w14:textId="77777777" w:rsidTr="00091E4B">
        <w:trPr>
          <w:trHeight w:val="161"/>
          <w:jc w:val="center"/>
        </w:trPr>
        <w:tc>
          <w:tcPr>
            <w:tcW w:w="704" w:type="dxa"/>
          </w:tcPr>
          <w:p w14:paraId="2EA797A6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ЗК04</w:t>
            </w:r>
          </w:p>
        </w:tc>
        <w:tc>
          <w:tcPr>
            <w:tcW w:w="831" w:type="dxa"/>
          </w:tcPr>
          <w:p w14:paraId="6E718ED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158208F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389F394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4F647C0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CF71DB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0F3AE08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0C44A9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56F9CB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5DBE1F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F7961A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EA42D1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B62BB0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5ACBB3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E96895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01B01638" w14:textId="77777777" w:rsidTr="00091E4B">
        <w:trPr>
          <w:trHeight w:val="161"/>
          <w:jc w:val="center"/>
        </w:trPr>
        <w:tc>
          <w:tcPr>
            <w:tcW w:w="704" w:type="dxa"/>
          </w:tcPr>
          <w:p w14:paraId="14691AE6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ЗК05</w:t>
            </w:r>
          </w:p>
        </w:tc>
        <w:tc>
          <w:tcPr>
            <w:tcW w:w="831" w:type="dxa"/>
          </w:tcPr>
          <w:p w14:paraId="1F39AA1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23E371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27D3B92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0072100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2DE337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1168276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3BD80D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78047A1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ECC3BD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C1F7FC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3F76516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91EDC2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FEF986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5B7A7E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2451B482" w14:textId="77777777" w:rsidTr="00091E4B">
        <w:trPr>
          <w:trHeight w:val="161"/>
          <w:jc w:val="center"/>
        </w:trPr>
        <w:tc>
          <w:tcPr>
            <w:tcW w:w="704" w:type="dxa"/>
          </w:tcPr>
          <w:p w14:paraId="5B510DA7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ЗК06</w:t>
            </w:r>
          </w:p>
        </w:tc>
        <w:tc>
          <w:tcPr>
            <w:tcW w:w="831" w:type="dxa"/>
          </w:tcPr>
          <w:p w14:paraId="4F85990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34DB9A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67D90AE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C83E65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B2911D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319F3F3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4548614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4C944F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866FBC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1D6423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73B7C71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C5CDE1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1C22A5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0DF5F2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5042F740" w14:textId="77777777" w:rsidTr="00091E4B">
        <w:trPr>
          <w:trHeight w:val="161"/>
          <w:jc w:val="center"/>
        </w:trPr>
        <w:tc>
          <w:tcPr>
            <w:tcW w:w="704" w:type="dxa"/>
          </w:tcPr>
          <w:p w14:paraId="6D869D31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СК01</w:t>
            </w:r>
          </w:p>
        </w:tc>
        <w:tc>
          <w:tcPr>
            <w:tcW w:w="831" w:type="dxa"/>
          </w:tcPr>
          <w:p w14:paraId="604942F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759A890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4488553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D3B1B3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1F90ECB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15D533F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2F3779A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7E41C25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BCA88C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3EE4B9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7D64E5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3878CA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22C065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6DFAF98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58B259C7" w14:textId="77777777" w:rsidTr="00091E4B">
        <w:trPr>
          <w:trHeight w:val="161"/>
          <w:jc w:val="center"/>
        </w:trPr>
        <w:tc>
          <w:tcPr>
            <w:tcW w:w="704" w:type="dxa"/>
          </w:tcPr>
          <w:p w14:paraId="341428F1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СК02</w:t>
            </w:r>
          </w:p>
        </w:tc>
        <w:tc>
          <w:tcPr>
            <w:tcW w:w="831" w:type="dxa"/>
          </w:tcPr>
          <w:p w14:paraId="0473857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ED3C68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7D73E78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28638F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244B04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302C5FE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166EF6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4FB839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4FF3CF4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764DDE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3A2608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175D106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684BFE1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65F7FB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199E79E1" w14:textId="77777777" w:rsidTr="00091E4B">
        <w:trPr>
          <w:trHeight w:val="161"/>
          <w:jc w:val="center"/>
        </w:trPr>
        <w:tc>
          <w:tcPr>
            <w:tcW w:w="704" w:type="dxa"/>
          </w:tcPr>
          <w:p w14:paraId="4D2B1523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СК03</w:t>
            </w:r>
          </w:p>
        </w:tc>
        <w:tc>
          <w:tcPr>
            <w:tcW w:w="831" w:type="dxa"/>
          </w:tcPr>
          <w:p w14:paraId="08D6C47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23CFB6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6884776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CE588F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4CC4C18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33402DC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402A1DAA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2AC0D6D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2FE553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217DC6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86FF2F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9C92F3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16246AD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0E24174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56D9DF1A" w14:textId="77777777" w:rsidTr="00091E4B">
        <w:trPr>
          <w:trHeight w:val="161"/>
          <w:jc w:val="center"/>
        </w:trPr>
        <w:tc>
          <w:tcPr>
            <w:tcW w:w="704" w:type="dxa"/>
          </w:tcPr>
          <w:p w14:paraId="6FB67A36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СК04</w:t>
            </w:r>
          </w:p>
        </w:tc>
        <w:tc>
          <w:tcPr>
            <w:tcW w:w="831" w:type="dxa"/>
          </w:tcPr>
          <w:p w14:paraId="467B62C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06893B3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9B0AAE7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6999538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A266CA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6F236A9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CBCB22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2E0AEB0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73E6CD6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7863815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1C6525F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F6D71D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54B4C5B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611759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079F4461" w14:textId="77777777" w:rsidTr="00091E4B">
        <w:trPr>
          <w:trHeight w:val="161"/>
          <w:jc w:val="center"/>
        </w:trPr>
        <w:tc>
          <w:tcPr>
            <w:tcW w:w="704" w:type="dxa"/>
          </w:tcPr>
          <w:p w14:paraId="7F50C4D4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СК05</w:t>
            </w:r>
          </w:p>
        </w:tc>
        <w:tc>
          <w:tcPr>
            <w:tcW w:w="831" w:type="dxa"/>
          </w:tcPr>
          <w:p w14:paraId="589BF7C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727E0D78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68D7B5E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66AE5F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E06112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09CCAA6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BB23C3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FBBC03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70C9384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7281984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70BC699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072C62F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CDD306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C96289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</w:tr>
      <w:tr w:rsidR="00C3106D" w:rsidRPr="00F0415D" w14:paraId="6C8FBC86" w14:textId="77777777" w:rsidTr="00091E4B">
        <w:trPr>
          <w:trHeight w:val="161"/>
          <w:jc w:val="center"/>
        </w:trPr>
        <w:tc>
          <w:tcPr>
            <w:tcW w:w="704" w:type="dxa"/>
          </w:tcPr>
          <w:p w14:paraId="040F00D4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СК06</w:t>
            </w:r>
          </w:p>
        </w:tc>
        <w:tc>
          <w:tcPr>
            <w:tcW w:w="831" w:type="dxa"/>
          </w:tcPr>
          <w:p w14:paraId="4E9F725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55F2960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567342C5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1ED55570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793B634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765D9B52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001C9FE4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652E8E1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60F201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D4FF37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0F3D056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33046DE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1" w:type="dxa"/>
          </w:tcPr>
          <w:p w14:paraId="4BF9D11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9D7882B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</w:tr>
      <w:tr w:rsidR="00C3106D" w:rsidRPr="00F0415D" w14:paraId="6B4F6793" w14:textId="77777777" w:rsidTr="00091E4B">
        <w:trPr>
          <w:trHeight w:val="161"/>
          <w:jc w:val="center"/>
        </w:trPr>
        <w:tc>
          <w:tcPr>
            <w:tcW w:w="704" w:type="dxa"/>
          </w:tcPr>
          <w:p w14:paraId="614057E4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sz w:val="22"/>
              </w:rPr>
            </w:pPr>
            <w:r w:rsidRPr="00F0415D">
              <w:rPr>
                <w:b/>
                <w:sz w:val="22"/>
              </w:rPr>
              <w:t>СК07</w:t>
            </w:r>
          </w:p>
        </w:tc>
        <w:tc>
          <w:tcPr>
            <w:tcW w:w="831" w:type="dxa"/>
          </w:tcPr>
          <w:p w14:paraId="7C789F5D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3A86B550" w14:textId="5DADDAB2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5CE681B9" w14:textId="71ABBFC5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120B70E0" w14:textId="64E8D1FD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5BF5EC9B" w14:textId="52CCC6A1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0482EF19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2E1B3E11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6628DD8D" w14:textId="14ECE1A9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8C86016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4A1AFB1E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0820808C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2" w:type="dxa"/>
          </w:tcPr>
          <w:p w14:paraId="61F03BBF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14:paraId="5830F3C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  <w:r w:rsidRPr="00F0415D">
              <w:rPr>
                <w:szCs w:val="28"/>
              </w:rPr>
              <w:t>+</w:t>
            </w:r>
          </w:p>
        </w:tc>
        <w:tc>
          <w:tcPr>
            <w:tcW w:w="832" w:type="dxa"/>
          </w:tcPr>
          <w:p w14:paraId="690476D3" w14:textId="77777777" w:rsidR="00C3106D" w:rsidRPr="00F0415D" w:rsidRDefault="00C3106D" w:rsidP="00091E4B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604553F5" w14:textId="77777777" w:rsidR="00C3106D" w:rsidRPr="00F0415D" w:rsidRDefault="00C3106D" w:rsidP="00C3106D">
      <w:pPr>
        <w:ind w:firstLine="0"/>
        <w:jc w:val="center"/>
        <w:rPr>
          <w:szCs w:val="28"/>
        </w:rPr>
      </w:pPr>
    </w:p>
    <w:p w14:paraId="5EB2CB06" w14:textId="77777777" w:rsidR="00C3106D" w:rsidRPr="00F0415D" w:rsidRDefault="00C3106D" w:rsidP="00C3106D">
      <w:pPr>
        <w:spacing w:before="100" w:after="200" w:line="276" w:lineRule="auto"/>
        <w:ind w:firstLine="0"/>
        <w:jc w:val="left"/>
        <w:rPr>
          <w:szCs w:val="28"/>
        </w:rPr>
      </w:pPr>
      <w:r w:rsidRPr="00F0415D">
        <w:rPr>
          <w:szCs w:val="28"/>
        </w:rPr>
        <w:br w:type="page"/>
      </w:r>
    </w:p>
    <w:p w14:paraId="0C238A09" w14:textId="77777777" w:rsidR="00C3106D" w:rsidRPr="00F0415D" w:rsidRDefault="00C3106D" w:rsidP="00C3106D">
      <w:pPr>
        <w:ind w:firstLine="0"/>
        <w:jc w:val="center"/>
        <w:rPr>
          <w:b/>
          <w:szCs w:val="28"/>
        </w:rPr>
      </w:pPr>
      <w:r w:rsidRPr="00F0415D">
        <w:rPr>
          <w:b/>
          <w:szCs w:val="28"/>
        </w:rPr>
        <w:t>5. Матриця забезпечення програмних результатів навчання (РН) відповідними компонентами освітньої програми</w:t>
      </w:r>
    </w:p>
    <w:p w14:paraId="4A73417A" w14:textId="77777777" w:rsidR="00C3106D" w:rsidRPr="00F0415D" w:rsidRDefault="00C3106D" w:rsidP="00C3106D">
      <w:pPr>
        <w:ind w:firstLine="0"/>
        <w:jc w:val="center"/>
        <w:rPr>
          <w:szCs w:val="28"/>
        </w:rPr>
      </w:pPr>
    </w:p>
    <w:tbl>
      <w:tblPr>
        <w:tblStyle w:val="a4"/>
        <w:tblW w:w="1235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22"/>
        <w:gridCol w:w="822"/>
        <w:gridCol w:w="822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2"/>
        <w:gridCol w:w="822"/>
      </w:tblGrid>
      <w:tr w:rsidR="00C3106D" w:rsidRPr="00F0415D" w14:paraId="49FA21C1" w14:textId="77777777" w:rsidTr="00091E4B">
        <w:trPr>
          <w:jc w:val="center"/>
        </w:trPr>
        <w:tc>
          <w:tcPr>
            <w:tcW w:w="846" w:type="dxa"/>
          </w:tcPr>
          <w:p w14:paraId="42A3C6B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00BAC82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1</w:t>
            </w:r>
          </w:p>
        </w:tc>
        <w:tc>
          <w:tcPr>
            <w:tcW w:w="822" w:type="dxa"/>
          </w:tcPr>
          <w:p w14:paraId="7AE5B005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2</w:t>
            </w:r>
          </w:p>
        </w:tc>
        <w:tc>
          <w:tcPr>
            <w:tcW w:w="822" w:type="dxa"/>
          </w:tcPr>
          <w:p w14:paraId="589EA3E1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3</w:t>
            </w:r>
          </w:p>
        </w:tc>
        <w:tc>
          <w:tcPr>
            <w:tcW w:w="822" w:type="dxa"/>
          </w:tcPr>
          <w:p w14:paraId="5901D683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4</w:t>
            </w:r>
          </w:p>
        </w:tc>
        <w:tc>
          <w:tcPr>
            <w:tcW w:w="822" w:type="dxa"/>
          </w:tcPr>
          <w:p w14:paraId="368F4F62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5</w:t>
            </w:r>
          </w:p>
        </w:tc>
        <w:tc>
          <w:tcPr>
            <w:tcW w:w="822" w:type="dxa"/>
          </w:tcPr>
          <w:p w14:paraId="32E53CBE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6</w:t>
            </w:r>
          </w:p>
        </w:tc>
        <w:tc>
          <w:tcPr>
            <w:tcW w:w="822" w:type="dxa"/>
          </w:tcPr>
          <w:p w14:paraId="1F580C35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7</w:t>
            </w:r>
          </w:p>
        </w:tc>
        <w:tc>
          <w:tcPr>
            <w:tcW w:w="823" w:type="dxa"/>
          </w:tcPr>
          <w:p w14:paraId="0FD9162A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8</w:t>
            </w:r>
          </w:p>
        </w:tc>
        <w:tc>
          <w:tcPr>
            <w:tcW w:w="822" w:type="dxa"/>
          </w:tcPr>
          <w:p w14:paraId="1633F29F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9</w:t>
            </w:r>
          </w:p>
        </w:tc>
        <w:tc>
          <w:tcPr>
            <w:tcW w:w="822" w:type="dxa"/>
          </w:tcPr>
          <w:p w14:paraId="61EF7B6D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10</w:t>
            </w:r>
          </w:p>
        </w:tc>
        <w:tc>
          <w:tcPr>
            <w:tcW w:w="822" w:type="dxa"/>
          </w:tcPr>
          <w:p w14:paraId="3B5EF13F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11</w:t>
            </w:r>
          </w:p>
        </w:tc>
        <w:tc>
          <w:tcPr>
            <w:tcW w:w="822" w:type="dxa"/>
          </w:tcPr>
          <w:p w14:paraId="4459BFE6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12</w:t>
            </w:r>
          </w:p>
        </w:tc>
        <w:tc>
          <w:tcPr>
            <w:tcW w:w="822" w:type="dxa"/>
          </w:tcPr>
          <w:p w14:paraId="4223B55E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13</w:t>
            </w:r>
          </w:p>
        </w:tc>
        <w:tc>
          <w:tcPr>
            <w:tcW w:w="822" w:type="dxa"/>
          </w:tcPr>
          <w:p w14:paraId="6EF1B6AE" w14:textId="77777777" w:rsidR="00C3106D" w:rsidRPr="00F0415D" w:rsidRDefault="00C3106D" w:rsidP="00091E4B">
            <w:pPr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ОК 14</w:t>
            </w:r>
          </w:p>
        </w:tc>
      </w:tr>
      <w:tr w:rsidR="00C3106D" w:rsidRPr="00F0415D" w14:paraId="0516709F" w14:textId="77777777" w:rsidTr="00091E4B">
        <w:trPr>
          <w:trHeight w:val="161"/>
          <w:jc w:val="center"/>
        </w:trPr>
        <w:tc>
          <w:tcPr>
            <w:tcW w:w="846" w:type="dxa"/>
          </w:tcPr>
          <w:p w14:paraId="1BEDBC5C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РН01</w:t>
            </w:r>
          </w:p>
        </w:tc>
        <w:tc>
          <w:tcPr>
            <w:tcW w:w="822" w:type="dxa"/>
          </w:tcPr>
          <w:p w14:paraId="0A5FE7B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C485C1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F01188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8169B6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655A12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E13447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437063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3" w:type="dxa"/>
          </w:tcPr>
          <w:p w14:paraId="0DF541A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4E51BF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46F446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B9EE8B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A51DBF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171654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646617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48580E2D" w14:textId="77777777" w:rsidTr="00091E4B">
        <w:trPr>
          <w:trHeight w:val="161"/>
          <w:jc w:val="center"/>
        </w:trPr>
        <w:tc>
          <w:tcPr>
            <w:tcW w:w="846" w:type="dxa"/>
          </w:tcPr>
          <w:p w14:paraId="48EB46F9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РН02</w:t>
            </w:r>
          </w:p>
        </w:tc>
        <w:tc>
          <w:tcPr>
            <w:tcW w:w="822" w:type="dxa"/>
          </w:tcPr>
          <w:p w14:paraId="050E95A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B90D1C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DCDC26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9A69DF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807C6D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D639DA4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1A3624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53FD7B5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E71414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9E2DD2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F4ABAC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0ECDC3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79C99F2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6EB34D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049BFB18" w14:textId="77777777" w:rsidTr="00091E4B">
        <w:trPr>
          <w:trHeight w:val="161"/>
          <w:jc w:val="center"/>
        </w:trPr>
        <w:tc>
          <w:tcPr>
            <w:tcW w:w="846" w:type="dxa"/>
          </w:tcPr>
          <w:p w14:paraId="7524B2E7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РН03</w:t>
            </w:r>
          </w:p>
        </w:tc>
        <w:tc>
          <w:tcPr>
            <w:tcW w:w="822" w:type="dxa"/>
          </w:tcPr>
          <w:p w14:paraId="1BF050F7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D5ECFB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954BF2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3373E0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9533EC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99B2C2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0FAD82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4242F1F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D49412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E549C3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EFA45F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25B205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CF3D2D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0EC4EE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C3106D" w:rsidRPr="00F0415D" w14:paraId="5B36E68E" w14:textId="77777777" w:rsidTr="00091E4B">
        <w:trPr>
          <w:trHeight w:val="161"/>
          <w:jc w:val="center"/>
        </w:trPr>
        <w:tc>
          <w:tcPr>
            <w:tcW w:w="846" w:type="dxa"/>
          </w:tcPr>
          <w:p w14:paraId="6EFC6EE8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РН04</w:t>
            </w:r>
          </w:p>
        </w:tc>
        <w:tc>
          <w:tcPr>
            <w:tcW w:w="822" w:type="dxa"/>
          </w:tcPr>
          <w:p w14:paraId="65379F8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1F0693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F024FE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6BF5B3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61ACC6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D1F940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F7FCFB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5550E8F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C060FC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F97A95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848785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F3CDC7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CE1E88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1A1E76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2F5A27CA" w14:textId="77777777" w:rsidTr="00091E4B">
        <w:trPr>
          <w:trHeight w:val="161"/>
          <w:jc w:val="center"/>
        </w:trPr>
        <w:tc>
          <w:tcPr>
            <w:tcW w:w="846" w:type="dxa"/>
          </w:tcPr>
          <w:p w14:paraId="6437BFC2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РН05</w:t>
            </w:r>
          </w:p>
        </w:tc>
        <w:tc>
          <w:tcPr>
            <w:tcW w:w="822" w:type="dxa"/>
          </w:tcPr>
          <w:p w14:paraId="49C45E14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D59EEA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E241CE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5A76C82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9E8628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3185B9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87D759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3" w:type="dxa"/>
          </w:tcPr>
          <w:p w14:paraId="6014BFE7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712EB8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BE2F92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D7E30B4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D1F3EC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2B967B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DCD7DA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7E9CAB76" w14:textId="77777777" w:rsidTr="00091E4B">
        <w:trPr>
          <w:trHeight w:val="161"/>
          <w:jc w:val="center"/>
        </w:trPr>
        <w:tc>
          <w:tcPr>
            <w:tcW w:w="846" w:type="dxa"/>
          </w:tcPr>
          <w:p w14:paraId="30B54C19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РН06</w:t>
            </w:r>
          </w:p>
        </w:tc>
        <w:tc>
          <w:tcPr>
            <w:tcW w:w="822" w:type="dxa"/>
          </w:tcPr>
          <w:p w14:paraId="36351B2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E5F3FE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7230BC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687DE7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56E107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A795BA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CBEBE2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1C91FB3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75F626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14E885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CD2698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7F26F85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51135F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04EEB1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04CE0DDE" w14:textId="77777777" w:rsidTr="00091E4B">
        <w:trPr>
          <w:trHeight w:val="161"/>
          <w:jc w:val="center"/>
        </w:trPr>
        <w:tc>
          <w:tcPr>
            <w:tcW w:w="846" w:type="dxa"/>
          </w:tcPr>
          <w:p w14:paraId="5B6AC839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РН07</w:t>
            </w:r>
          </w:p>
        </w:tc>
        <w:tc>
          <w:tcPr>
            <w:tcW w:w="822" w:type="dxa"/>
          </w:tcPr>
          <w:p w14:paraId="2A90246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76D03F67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E1D4C07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4FA7AE4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849483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E63E8C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9E5033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3" w:type="dxa"/>
          </w:tcPr>
          <w:p w14:paraId="41BA0DC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9B07F17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308545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199912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B61B04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7DB44EF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947066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C3106D" w:rsidRPr="00F0415D" w14:paraId="5DF6FDEB" w14:textId="77777777" w:rsidTr="00091E4B">
        <w:trPr>
          <w:trHeight w:val="161"/>
          <w:jc w:val="center"/>
        </w:trPr>
        <w:tc>
          <w:tcPr>
            <w:tcW w:w="846" w:type="dxa"/>
          </w:tcPr>
          <w:p w14:paraId="6FF6ACB3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РН08</w:t>
            </w:r>
          </w:p>
        </w:tc>
        <w:tc>
          <w:tcPr>
            <w:tcW w:w="822" w:type="dxa"/>
          </w:tcPr>
          <w:p w14:paraId="654C51E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BEFD78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7B2C152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53390F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64C546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94FC27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3E5675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52BB43D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526358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5E0F64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255DBE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2E16D3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D283B2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B718B3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28BB7C84" w14:textId="77777777" w:rsidTr="00091E4B">
        <w:trPr>
          <w:trHeight w:val="161"/>
          <w:jc w:val="center"/>
        </w:trPr>
        <w:tc>
          <w:tcPr>
            <w:tcW w:w="846" w:type="dxa"/>
          </w:tcPr>
          <w:p w14:paraId="67781602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РН09</w:t>
            </w:r>
          </w:p>
        </w:tc>
        <w:tc>
          <w:tcPr>
            <w:tcW w:w="822" w:type="dxa"/>
          </w:tcPr>
          <w:p w14:paraId="04F12B5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31754B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11989E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BCB6CA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615374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6F6D0E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5B8D84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3" w:type="dxa"/>
          </w:tcPr>
          <w:p w14:paraId="7F4D012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8319F8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2C151E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D70320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43B52D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2E4D87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051447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4FD3769D" w14:textId="77777777" w:rsidTr="00091E4B">
        <w:trPr>
          <w:trHeight w:val="161"/>
          <w:jc w:val="center"/>
        </w:trPr>
        <w:tc>
          <w:tcPr>
            <w:tcW w:w="846" w:type="dxa"/>
          </w:tcPr>
          <w:p w14:paraId="3BA4A926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РН10</w:t>
            </w:r>
          </w:p>
        </w:tc>
        <w:tc>
          <w:tcPr>
            <w:tcW w:w="822" w:type="dxa"/>
          </w:tcPr>
          <w:p w14:paraId="36F9DE7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AD73B0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E00CBF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F9EB58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6A7B9B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0B8D677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AC832D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7D52B1A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875335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33EB5B7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7CE210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9D59A4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28B767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5B4DB98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05D2CAEB" w14:textId="77777777" w:rsidTr="00091E4B">
        <w:trPr>
          <w:trHeight w:val="161"/>
          <w:jc w:val="center"/>
        </w:trPr>
        <w:tc>
          <w:tcPr>
            <w:tcW w:w="846" w:type="dxa"/>
          </w:tcPr>
          <w:p w14:paraId="7E7A4790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РН11</w:t>
            </w:r>
          </w:p>
        </w:tc>
        <w:tc>
          <w:tcPr>
            <w:tcW w:w="822" w:type="dxa"/>
          </w:tcPr>
          <w:p w14:paraId="34185A0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543463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0E98D3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ADC2E2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BE39BE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5E1ECC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74556A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3" w:type="dxa"/>
          </w:tcPr>
          <w:p w14:paraId="1A1AF02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67C090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F73D50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9BFFB7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51F6F4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1FCEF94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F7FD31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1EF61279" w14:textId="77777777" w:rsidTr="00091E4B">
        <w:trPr>
          <w:trHeight w:val="161"/>
          <w:jc w:val="center"/>
        </w:trPr>
        <w:tc>
          <w:tcPr>
            <w:tcW w:w="846" w:type="dxa"/>
          </w:tcPr>
          <w:p w14:paraId="02BF4283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РН12</w:t>
            </w:r>
          </w:p>
        </w:tc>
        <w:tc>
          <w:tcPr>
            <w:tcW w:w="822" w:type="dxa"/>
          </w:tcPr>
          <w:p w14:paraId="7E67445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5AB6035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3AB1ED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26CBBA3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0B4613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5303725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647814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40364CD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E2DBC3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B9ACFC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3D22669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BC7033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4CD2B2E3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A2595F1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</w:tr>
      <w:tr w:rsidR="00C3106D" w:rsidRPr="00F0415D" w14:paraId="22109A41" w14:textId="77777777" w:rsidTr="00091E4B">
        <w:trPr>
          <w:trHeight w:val="161"/>
          <w:jc w:val="center"/>
        </w:trPr>
        <w:tc>
          <w:tcPr>
            <w:tcW w:w="846" w:type="dxa"/>
          </w:tcPr>
          <w:p w14:paraId="612F7037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РН13</w:t>
            </w:r>
          </w:p>
        </w:tc>
        <w:tc>
          <w:tcPr>
            <w:tcW w:w="822" w:type="dxa"/>
          </w:tcPr>
          <w:p w14:paraId="73F0DA0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9E9158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DEBFE4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18633E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7482A7A4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36646A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15B122C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3" w:type="dxa"/>
          </w:tcPr>
          <w:p w14:paraId="478EEE6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515D9AC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F085DBA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4F00655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D3C79FE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7420F8BC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FF340F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C3106D" w:rsidRPr="00F0415D" w14:paraId="0C68133E" w14:textId="77777777" w:rsidTr="00091E4B">
        <w:trPr>
          <w:trHeight w:val="161"/>
          <w:jc w:val="center"/>
        </w:trPr>
        <w:tc>
          <w:tcPr>
            <w:tcW w:w="846" w:type="dxa"/>
          </w:tcPr>
          <w:p w14:paraId="71FA6483" w14:textId="77777777" w:rsidR="00C3106D" w:rsidRPr="00F0415D" w:rsidRDefault="00C3106D" w:rsidP="00091E4B">
            <w:pPr>
              <w:ind w:left="-108" w:firstLine="0"/>
              <w:jc w:val="center"/>
              <w:rPr>
                <w:b/>
                <w:color w:val="000000" w:themeColor="text1"/>
                <w:sz w:val="22"/>
              </w:rPr>
            </w:pPr>
            <w:r w:rsidRPr="00F0415D">
              <w:rPr>
                <w:b/>
                <w:color w:val="000000" w:themeColor="text1"/>
                <w:sz w:val="22"/>
              </w:rPr>
              <w:t>РН14</w:t>
            </w:r>
          </w:p>
        </w:tc>
        <w:tc>
          <w:tcPr>
            <w:tcW w:w="822" w:type="dxa"/>
          </w:tcPr>
          <w:p w14:paraId="2DEED892" w14:textId="06EF8F62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EF730EE" w14:textId="2F5C5FD2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C1CF6C6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6E33DB60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673DCB9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35E77FF2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0D243F7C" w14:textId="329E0A24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3" w:type="dxa"/>
          </w:tcPr>
          <w:p w14:paraId="42A41FFC" w14:textId="73F7DD3E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D6BD94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D7AF3ED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10EC85FF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5CDD3245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</w:tcPr>
          <w:p w14:paraId="2CDE6878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0415D">
              <w:rPr>
                <w:color w:val="000000" w:themeColor="text1"/>
                <w:szCs w:val="28"/>
              </w:rPr>
              <w:t>+</w:t>
            </w:r>
          </w:p>
        </w:tc>
        <w:tc>
          <w:tcPr>
            <w:tcW w:w="822" w:type="dxa"/>
          </w:tcPr>
          <w:p w14:paraId="6B5A908B" w14:textId="77777777" w:rsidR="00C3106D" w:rsidRPr="00F0415D" w:rsidRDefault="00C3106D" w:rsidP="00091E4B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0FB6F6FC" w14:textId="77777777" w:rsidR="00C3106D" w:rsidRPr="00F0415D" w:rsidRDefault="00C3106D" w:rsidP="00C3106D">
      <w:pPr>
        <w:ind w:firstLine="0"/>
        <w:jc w:val="center"/>
        <w:rPr>
          <w:szCs w:val="28"/>
        </w:rPr>
      </w:pPr>
    </w:p>
    <w:p w14:paraId="091098C6" w14:textId="5CC18D37" w:rsidR="000A0505" w:rsidRPr="00F0415D" w:rsidRDefault="000A0505">
      <w:pPr>
        <w:spacing w:after="200" w:line="276" w:lineRule="auto"/>
        <w:ind w:firstLine="0"/>
        <w:jc w:val="left"/>
        <w:rPr>
          <w:sz w:val="26"/>
          <w:szCs w:val="26"/>
        </w:rPr>
      </w:pPr>
    </w:p>
    <w:p w14:paraId="0853540C" w14:textId="7FCBF465" w:rsidR="000A0505" w:rsidRPr="00F0415D" w:rsidRDefault="000A0505">
      <w:pPr>
        <w:spacing w:after="200" w:line="276" w:lineRule="auto"/>
        <w:ind w:firstLine="0"/>
        <w:jc w:val="left"/>
        <w:rPr>
          <w:sz w:val="26"/>
          <w:szCs w:val="26"/>
        </w:rPr>
      </w:pPr>
    </w:p>
    <w:p w14:paraId="4E6BD50E" w14:textId="19D9586C" w:rsidR="000A0505" w:rsidRDefault="000A0505">
      <w:pPr>
        <w:spacing w:after="200" w:line="276" w:lineRule="auto"/>
        <w:ind w:firstLine="0"/>
        <w:jc w:val="left"/>
        <w:rPr>
          <w:sz w:val="26"/>
          <w:szCs w:val="26"/>
        </w:rPr>
      </w:pPr>
    </w:p>
    <w:sectPr w:rsidR="000A0505" w:rsidSect="001D245E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D81C46"/>
    <w:multiLevelType w:val="hybridMultilevel"/>
    <w:tmpl w:val="7A00BBC0"/>
    <w:lvl w:ilvl="0" w:tplc="7548E082">
      <w:start w:val="21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CDC7BC3"/>
    <w:multiLevelType w:val="hybridMultilevel"/>
    <w:tmpl w:val="8F6226F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50251"/>
    <w:multiLevelType w:val="hybridMultilevel"/>
    <w:tmpl w:val="3480913C"/>
    <w:lvl w:ilvl="0" w:tplc="F7F618C8">
      <w:start w:val="2111"/>
      <w:numFmt w:val="bullet"/>
      <w:lvlText w:val="–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2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8"/>
    <w:rsid w:val="000044BC"/>
    <w:rsid w:val="00005045"/>
    <w:rsid w:val="00007F3F"/>
    <w:rsid w:val="00012AE0"/>
    <w:rsid w:val="000133FF"/>
    <w:rsid w:val="0002310F"/>
    <w:rsid w:val="00024000"/>
    <w:rsid w:val="00025CF7"/>
    <w:rsid w:val="00027197"/>
    <w:rsid w:val="00034D59"/>
    <w:rsid w:val="00034DCC"/>
    <w:rsid w:val="0004092D"/>
    <w:rsid w:val="00042A52"/>
    <w:rsid w:val="00055399"/>
    <w:rsid w:val="00057E41"/>
    <w:rsid w:val="000601F4"/>
    <w:rsid w:val="00062EA6"/>
    <w:rsid w:val="0006540C"/>
    <w:rsid w:val="00071778"/>
    <w:rsid w:val="000831F2"/>
    <w:rsid w:val="00084D4F"/>
    <w:rsid w:val="000918A4"/>
    <w:rsid w:val="00091E4B"/>
    <w:rsid w:val="000941ED"/>
    <w:rsid w:val="000A0505"/>
    <w:rsid w:val="000A0FC6"/>
    <w:rsid w:val="000A45EF"/>
    <w:rsid w:val="000B1EC9"/>
    <w:rsid w:val="000C6AA4"/>
    <w:rsid w:val="000D0A8C"/>
    <w:rsid w:val="000D1474"/>
    <w:rsid w:val="000D7A8F"/>
    <w:rsid w:val="000F269A"/>
    <w:rsid w:val="000F4A6F"/>
    <w:rsid w:val="00102B65"/>
    <w:rsid w:val="00105261"/>
    <w:rsid w:val="00114AD0"/>
    <w:rsid w:val="00126741"/>
    <w:rsid w:val="00127E3C"/>
    <w:rsid w:val="00132068"/>
    <w:rsid w:val="00132568"/>
    <w:rsid w:val="0013367E"/>
    <w:rsid w:val="001343FD"/>
    <w:rsid w:val="00141FF6"/>
    <w:rsid w:val="0014324A"/>
    <w:rsid w:val="001432CE"/>
    <w:rsid w:val="00163C21"/>
    <w:rsid w:val="0016468F"/>
    <w:rsid w:val="00164FEB"/>
    <w:rsid w:val="001652F3"/>
    <w:rsid w:val="00171103"/>
    <w:rsid w:val="00185415"/>
    <w:rsid w:val="001862FC"/>
    <w:rsid w:val="00190172"/>
    <w:rsid w:val="00191C8F"/>
    <w:rsid w:val="001A1EAF"/>
    <w:rsid w:val="001A5529"/>
    <w:rsid w:val="001B5817"/>
    <w:rsid w:val="001B7256"/>
    <w:rsid w:val="001D245E"/>
    <w:rsid w:val="001E0830"/>
    <w:rsid w:val="001E4E06"/>
    <w:rsid w:val="001E4FC6"/>
    <w:rsid w:val="001E6F55"/>
    <w:rsid w:val="001F7441"/>
    <w:rsid w:val="00200283"/>
    <w:rsid w:val="00201FEB"/>
    <w:rsid w:val="00202BFC"/>
    <w:rsid w:val="0020610E"/>
    <w:rsid w:val="002174CC"/>
    <w:rsid w:val="00220717"/>
    <w:rsid w:val="00221246"/>
    <w:rsid w:val="00244D31"/>
    <w:rsid w:val="0024703F"/>
    <w:rsid w:val="00247229"/>
    <w:rsid w:val="00255F7C"/>
    <w:rsid w:val="00256924"/>
    <w:rsid w:val="00262D3C"/>
    <w:rsid w:val="002648FA"/>
    <w:rsid w:val="0026763F"/>
    <w:rsid w:val="0027607E"/>
    <w:rsid w:val="00287E8B"/>
    <w:rsid w:val="00290529"/>
    <w:rsid w:val="00292E58"/>
    <w:rsid w:val="002A0F91"/>
    <w:rsid w:val="002B03A9"/>
    <w:rsid w:val="002B3054"/>
    <w:rsid w:val="002C154A"/>
    <w:rsid w:val="002C2613"/>
    <w:rsid w:val="002C63F2"/>
    <w:rsid w:val="002C7DD2"/>
    <w:rsid w:val="002E1172"/>
    <w:rsid w:val="002E22C5"/>
    <w:rsid w:val="002E7364"/>
    <w:rsid w:val="002E7F5D"/>
    <w:rsid w:val="002F034E"/>
    <w:rsid w:val="0030730A"/>
    <w:rsid w:val="0032752D"/>
    <w:rsid w:val="00327825"/>
    <w:rsid w:val="00331879"/>
    <w:rsid w:val="0033562E"/>
    <w:rsid w:val="00342A06"/>
    <w:rsid w:val="00342BA0"/>
    <w:rsid w:val="00345BE7"/>
    <w:rsid w:val="00347D47"/>
    <w:rsid w:val="003541FC"/>
    <w:rsid w:val="00356771"/>
    <w:rsid w:val="00361AAD"/>
    <w:rsid w:val="00362EB3"/>
    <w:rsid w:val="00366C85"/>
    <w:rsid w:val="00376312"/>
    <w:rsid w:val="003811FF"/>
    <w:rsid w:val="00392375"/>
    <w:rsid w:val="0039380A"/>
    <w:rsid w:val="00395F63"/>
    <w:rsid w:val="003A269E"/>
    <w:rsid w:val="003B5049"/>
    <w:rsid w:val="003C1CBC"/>
    <w:rsid w:val="003C1D4A"/>
    <w:rsid w:val="003D26CD"/>
    <w:rsid w:val="003E3FAB"/>
    <w:rsid w:val="003E5CBC"/>
    <w:rsid w:val="003F2802"/>
    <w:rsid w:val="003F30BA"/>
    <w:rsid w:val="00401638"/>
    <w:rsid w:val="0040256A"/>
    <w:rsid w:val="0040361A"/>
    <w:rsid w:val="00404763"/>
    <w:rsid w:val="004047EC"/>
    <w:rsid w:val="0041142D"/>
    <w:rsid w:val="00420E10"/>
    <w:rsid w:val="004258EC"/>
    <w:rsid w:val="00430783"/>
    <w:rsid w:val="00432098"/>
    <w:rsid w:val="0043764B"/>
    <w:rsid w:val="00452717"/>
    <w:rsid w:val="00454B11"/>
    <w:rsid w:val="00462E63"/>
    <w:rsid w:val="00465CB2"/>
    <w:rsid w:val="00467028"/>
    <w:rsid w:val="0047451A"/>
    <w:rsid w:val="00475318"/>
    <w:rsid w:val="0047708D"/>
    <w:rsid w:val="0049710A"/>
    <w:rsid w:val="004A733E"/>
    <w:rsid w:val="004C363B"/>
    <w:rsid w:val="004C3858"/>
    <w:rsid w:val="004D4650"/>
    <w:rsid w:val="004E1E4E"/>
    <w:rsid w:val="004E34BC"/>
    <w:rsid w:val="004E36A6"/>
    <w:rsid w:val="004E45A4"/>
    <w:rsid w:val="004E73DA"/>
    <w:rsid w:val="004F2DA2"/>
    <w:rsid w:val="005068E8"/>
    <w:rsid w:val="00507DA5"/>
    <w:rsid w:val="00511C15"/>
    <w:rsid w:val="0051782F"/>
    <w:rsid w:val="00525E09"/>
    <w:rsid w:val="00526393"/>
    <w:rsid w:val="0053302F"/>
    <w:rsid w:val="0053498F"/>
    <w:rsid w:val="00542AB2"/>
    <w:rsid w:val="00556761"/>
    <w:rsid w:val="005627AD"/>
    <w:rsid w:val="00562810"/>
    <w:rsid w:val="00567B88"/>
    <w:rsid w:val="00574D24"/>
    <w:rsid w:val="00576B34"/>
    <w:rsid w:val="00580E9F"/>
    <w:rsid w:val="005867A8"/>
    <w:rsid w:val="00591D92"/>
    <w:rsid w:val="005951D5"/>
    <w:rsid w:val="005A4B9A"/>
    <w:rsid w:val="005B747E"/>
    <w:rsid w:val="005C1AC7"/>
    <w:rsid w:val="005E0128"/>
    <w:rsid w:val="005E08BA"/>
    <w:rsid w:val="005F388E"/>
    <w:rsid w:val="006161AB"/>
    <w:rsid w:val="0061701F"/>
    <w:rsid w:val="006170DB"/>
    <w:rsid w:val="006251CC"/>
    <w:rsid w:val="006356AB"/>
    <w:rsid w:val="00642677"/>
    <w:rsid w:val="006428E4"/>
    <w:rsid w:val="006433CA"/>
    <w:rsid w:val="006503CF"/>
    <w:rsid w:val="0065171D"/>
    <w:rsid w:val="006572D8"/>
    <w:rsid w:val="006755FB"/>
    <w:rsid w:val="006939A4"/>
    <w:rsid w:val="006A1942"/>
    <w:rsid w:val="006A1C36"/>
    <w:rsid w:val="006B2686"/>
    <w:rsid w:val="006B2C24"/>
    <w:rsid w:val="006B33DB"/>
    <w:rsid w:val="006B4419"/>
    <w:rsid w:val="006C52E1"/>
    <w:rsid w:val="006D0AD3"/>
    <w:rsid w:val="006E436F"/>
    <w:rsid w:val="006E4997"/>
    <w:rsid w:val="006F3A1C"/>
    <w:rsid w:val="006F49AB"/>
    <w:rsid w:val="006F4EFB"/>
    <w:rsid w:val="00703DB9"/>
    <w:rsid w:val="00705660"/>
    <w:rsid w:val="007058A5"/>
    <w:rsid w:val="00706E22"/>
    <w:rsid w:val="007150FB"/>
    <w:rsid w:val="007155A2"/>
    <w:rsid w:val="00735421"/>
    <w:rsid w:val="00736012"/>
    <w:rsid w:val="007368F9"/>
    <w:rsid w:val="00753BFE"/>
    <w:rsid w:val="007564D8"/>
    <w:rsid w:val="00757E46"/>
    <w:rsid w:val="00765E5E"/>
    <w:rsid w:val="00795825"/>
    <w:rsid w:val="007A2FE6"/>
    <w:rsid w:val="007A60F5"/>
    <w:rsid w:val="007A692E"/>
    <w:rsid w:val="007B78E6"/>
    <w:rsid w:val="007C6E2F"/>
    <w:rsid w:val="007D2E05"/>
    <w:rsid w:val="007D3B7C"/>
    <w:rsid w:val="00800397"/>
    <w:rsid w:val="00800BBF"/>
    <w:rsid w:val="0080259D"/>
    <w:rsid w:val="00803FED"/>
    <w:rsid w:val="0080639F"/>
    <w:rsid w:val="008157A0"/>
    <w:rsid w:val="00830C71"/>
    <w:rsid w:val="008320AD"/>
    <w:rsid w:val="00836D22"/>
    <w:rsid w:val="00840ADC"/>
    <w:rsid w:val="00840F73"/>
    <w:rsid w:val="00842DC4"/>
    <w:rsid w:val="00843611"/>
    <w:rsid w:val="008511FC"/>
    <w:rsid w:val="00863C33"/>
    <w:rsid w:val="00865142"/>
    <w:rsid w:val="00873AB2"/>
    <w:rsid w:val="00891105"/>
    <w:rsid w:val="008A4F77"/>
    <w:rsid w:val="008B271C"/>
    <w:rsid w:val="008C54D4"/>
    <w:rsid w:val="008D0D8A"/>
    <w:rsid w:val="008D399B"/>
    <w:rsid w:val="008D5668"/>
    <w:rsid w:val="008D6B63"/>
    <w:rsid w:val="008F45F3"/>
    <w:rsid w:val="008F708E"/>
    <w:rsid w:val="009029B0"/>
    <w:rsid w:val="00903D74"/>
    <w:rsid w:val="00905055"/>
    <w:rsid w:val="00911F29"/>
    <w:rsid w:val="009135E6"/>
    <w:rsid w:val="009224DE"/>
    <w:rsid w:val="00923F31"/>
    <w:rsid w:val="0093489F"/>
    <w:rsid w:val="00937AB7"/>
    <w:rsid w:val="00937DB9"/>
    <w:rsid w:val="009443CE"/>
    <w:rsid w:val="009514D5"/>
    <w:rsid w:val="009576EC"/>
    <w:rsid w:val="009718AE"/>
    <w:rsid w:val="009726D9"/>
    <w:rsid w:val="00975FFD"/>
    <w:rsid w:val="009845A2"/>
    <w:rsid w:val="00986D0B"/>
    <w:rsid w:val="009A26FC"/>
    <w:rsid w:val="009A4DCC"/>
    <w:rsid w:val="009A62C7"/>
    <w:rsid w:val="009C0AFB"/>
    <w:rsid w:val="009C1F29"/>
    <w:rsid w:val="009D2700"/>
    <w:rsid w:val="009E2FF5"/>
    <w:rsid w:val="009F1C04"/>
    <w:rsid w:val="009F4F48"/>
    <w:rsid w:val="009F7CD9"/>
    <w:rsid w:val="00A0128B"/>
    <w:rsid w:val="00A176B2"/>
    <w:rsid w:val="00A17F01"/>
    <w:rsid w:val="00A303E8"/>
    <w:rsid w:val="00A37234"/>
    <w:rsid w:val="00A374AA"/>
    <w:rsid w:val="00A421FA"/>
    <w:rsid w:val="00A44AC8"/>
    <w:rsid w:val="00A46817"/>
    <w:rsid w:val="00A55502"/>
    <w:rsid w:val="00A605FE"/>
    <w:rsid w:val="00A61DAA"/>
    <w:rsid w:val="00A7064E"/>
    <w:rsid w:val="00A72DBE"/>
    <w:rsid w:val="00A7556E"/>
    <w:rsid w:val="00A7713A"/>
    <w:rsid w:val="00A81B50"/>
    <w:rsid w:val="00A82063"/>
    <w:rsid w:val="00A85C60"/>
    <w:rsid w:val="00A86AF4"/>
    <w:rsid w:val="00A86E35"/>
    <w:rsid w:val="00A93AA7"/>
    <w:rsid w:val="00A9747A"/>
    <w:rsid w:val="00AB150E"/>
    <w:rsid w:val="00AB1D3A"/>
    <w:rsid w:val="00AC0999"/>
    <w:rsid w:val="00AC2488"/>
    <w:rsid w:val="00AC47AA"/>
    <w:rsid w:val="00AD28BE"/>
    <w:rsid w:val="00AD7912"/>
    <w:rsid w:val="00AD7FCA"/>
    <w:rsid w:val="00AE2057"/>
    <w:rsid w:val="00AE3E1D"/>
    <w:rsid w:val="00AF13D4"/>
    <w:rsid w:val="00AF2589"/>
    <w:rsid w:val="00B00300"/>
    <w:rsid w:val="00B03ADC"/>
    <w:rsid w:val="00B0550B"/>
    <w:rsid w:val="00B101D5"/>
    <w:rsid w:val="00B24990"/>
    <w:rsid w:val="00B3251B"/>
    <w:rsid w:val="00B34405"/>
    <w:rsid w:val="00B35C42"/>
    <w:rsid w:val="00B368E1"/>
    <w:rsid w:val="00B46F62"/>
    <w:rsid w:val="00B52E20"/>
    <w:rsid w:val="00B62DCA"/>
    <w:rsid w:val="00B66A7D"/>
    <w:rsid w:val="00B70E31"/>
    <w:rsid w:val="00B84D05"/>
    <w:rsid w:val="00BA2711"/>
    <w:rsid w:val="00BA60EC"/>
    <w:rsid w:val="00BA6720"/>
    <w:rsid w:val="00BB0BA8"/>
    <w:rsid w:val="00BD43F7"/>
    <w:rsid w:val="00BD4DEF"/>
    <w:rsid w:val="00BD5ABC"/>
    <w:rsid w:val="00BD7873"/>
    <w:rsid w:val="00BE7FF3"/>
    <w:rsid w:val="00BF12AE"/>
    <w:rsid w:val="00BF69F4"/>
    <w:rsid w:val="00C066B2"/>
    <w:rsid w:val="00C16D4F"/>
    <w:rsid w:val="00C20EAF"/>
    <w:rsid w:val="00C22FAB"/>
    <w:rsid w:val="00C3106D"/>
    <w:rsid w:val="00C35F1C"/>
    <w:rsid w:val="00C3770E"/>
    <w:rsid w:val="00C404FE"/>
    <w:rsid w:val="00C50A0C"/>
    <w:rsid w:val="00C57C24"/>
    <w:rsid w:val="00C60284"/>
    <w:rsid w:val="00C71B3E"/>
    <w:rsid w:val="00C745DB"/>
    <w:rsid w:val="00C763CC"/>
    <w:rsid w:val="00C773DF"/>
    <w:rsid w:val="00C84B71"/>
    <w:rsid w:val="00C94926"/>
    <w:rsid w:val="00C955E5"/>
    <w:rsid w:val="00C960C7"/>
    <w:rsid w:val="00CA1401"/>
    <w:rsid w:val="00CA31EB"/>
    <w:rsid w:val="00CB08D4"/>
    <w:rsid w:val="00CC27CD"/>
    <w:rsid w:val="00CD024F"/>
    <w:rsid w:val="00CD0D9E"/>
    <w:rsid w:val="00CD5BE7"/>
    <w:rsid w:val="00CE3E10"/>
    <w:rsid w:val="00D06295"/>
    <w:rsid w:val="00D17304"/>
    <w:rsid w:val="00D244C8"/>
    <w:rsid w:val="00D2731C"/>
    <w:rsid w:val="00D326DE"/>
    <w:rsid w:val="00D353AB"/>
    <w:rsid w:val="00D35A8F"/>
    <w:rsid w:val="00D42C0B"/>
    <w:rsid w:val="00D46F12"/>
    <w:rsid w:val="00D501DB"/>
    <w:rsid w:val="00D534F3"/>
    <w:rsid w:val="00D601A0"/>
    <w:rsid w:val="00D60D27"/>
    <w:rsid w:val="00D67D0E"/>
    <w:rsid w:val="00D8042F"/>
    <w:rsid w:val="00D80B74"/>
    <w:rsid w:val="00D82852"/>
    <w:rsid w:val="00D873BA"/>
    <w:rsid w:val="00D92A23"/>
    <w:rsid w:val="00DA5E84"/>
    <w:rsid w:val="00DA7FCF"/>
    <w:rsid w:val="00DB336A"/>
    <w:rsid w:val="00DC45CD"/>
    <w:rsid w:val="00DD2657"/>
    <w:rsid w:val="00DD7941"/>
    <w:rsid w:val="00DE1228"/>
    <w:rsid w:val="00DE3D9F"/>
    <w:rsid w:val="00DE7B7D"/>
    <w:rsid w:val="00E06ACF"/>
    <w:rsid w:val="00E07042"/>
    <w:rsid w:val="00E12BD2"/>
    <w:rsid w:val="00E17A5E"/>
    <w:rsid w:val="00E30D51"/>
    <w:rsid w:val="00E326D0"/>
    <w:rsid w:val="00E33173"/>
    <w:rsid w:val="00E47AF2"/>
    <w:rsid w:val="00E47BFB"/>
    <w:rsid w:val="00E67CD0"/>
    <w:rsid w:val="00E726B7"/>
    <w:rsid w:val="00E75A4D"/>
    <w:rsid w:val="00E80BC8"/>
    <w:rsid w:val="00E86320"/>
    <w:rsid w:val="00E97C4A"/>
    <w:rsid w:val="00EA03A5"/>
    <w:rsid w:val="00EA06CF"/>
    <w:rsid w:val="00EA23E2"/>
    <w:rsid w:val="00EB6AF1"/>
    <w:rsid w:val="00EC04E5"/>
    <w:rsid w:val="00ED102F"/>
    <w:rsid w:val="00ED2344"/>
    <w:rsid w:val="00ED4F5D"/>
    <w:rsid w:val="00ED596E"/>
    <w:rsid w:val="00ED6037"/>
    <w:rsid w:val="00EE0946"/>
    <w:rsid w:val="00EE0D84"/>
    <w:rsid w:val="00EE5886"/>
    <w:rsid w:val="00EE7639"/>
    <w:rsid w:val="00F031DC"/>
    <w:rsid w:val="00F03D44"/>
    <w:rsid w:val="00F0415D"/>
    <w:rsid w:val="00F05266"/>
    <w:rsid w:val="00F10262"/>
    <w:rsid w:val="00F104D4"/>
    <w:rsid w:val="00F15536"/>
    <w:rsid w:val="00F17498"/>
    <w:rsid w:val="00F246B3"/>
    <w:rsid w:val="00F36D31"/>
    <w:rsid w:val="00F36F87"/>
    <w:rsid w:val="00F4079E"/>
    <w:rsid w:val="00F4248E"/>
    <w:rsid w:val="00F43D91"/>
    <w:rsid w:val="00F44DED"/>
    <w:rsid w:val="00F463A0"/>
    <w:rsid w:val="00F4755D"/>
    <w:rsid w:val="00F50957"/>
    <w:rsid w:val="00F540C9"/>
    <w:rsid w:val="00F629AC"/>
    <w:rsid w:val="00F65E8B"/>
    <w:rsid w:val="00F6669C"/>
    <w:rsid w:val="00F772C0"/>
    <w:rsid w:val="00F8493D"/>
    <w:rsid w:val="00F85B1C"/>
    <w:rsid w:val="00F92C61"/>
    <w:rsid w:val="00F938BF"/>
    <w:rsid w:val="00FA02E7"/>
    <w:rsid w:val="00FA1EB6"/>
    <w:rsid w:val="00FA2EAA"/>
    <w:rsid w:val="00FA32F3"/>
    <w:rsid w:val="00FC4E74"/>
    <w:rsid w:val="00FD0CDC"/>
    <w:rsid w:val="00FD1770"/>
    <w:rsid w:val="00FD252A"/>
    <w:rsid w:val="00FD5C5C"/>
    <w:rsid w:val="00FD614C"/>
    <w:rsid w:val="00FD6C14"/>
    <w:rsid w:val="00FD708A"/>
    <w:rsid w:val="00FE00D8"/>
    <w:rsid w:val="00FF579E"/>
    <w:rsid w:val="00FF58F0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C2430"/>
  <w15:docId w15:val="{BCE1B46C-7955-42DD-82A4-4394734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customStyle="1" w:styleId="42">
    <w:name w:val="Основной текст (4)_"/>
    <w:link w:val="410"/>
    <w:locked/>
    <w:rsid w:val="00256924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256924"/>
    <w:pPr>
      <w:widowControl w:val="0"/>
      <w:shd w:val="clear" w:color="auto" w:fill="FFFFFF"/>
      <w:spacing w:line="326" w:lineRule="exact"/>
      <w:ind w:hanging="28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8">
    <w:name w:val="FollowedHyperlink"/>
    <w:basedOn w:val="a0"/>
    <w:uiPriority w:val="99"/>
    <w:semiHidden/>
    <w:unhideWhenUsed/>
    <w:rsid w:val="006503C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5C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5C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qFormat/>
    <w:rsid w:val="00DC45CD"/>
    <w:pPr>
      <w:spacing w:beforeAutospacing="1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uv3um">
    <w:name w:val="uv3um"/>
    <w:basedOn w:val="a0"/>
    <w:rsid w:val="0006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cat/fphysics-prikl_physics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22967" TargetMode="External"/><Relationship Id="rId12" Type="http://schemas.openxmlformats.org/officeDocument/2006/relationships/hyperlink" Target="https://elearn.uzh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dspace.uzhnu.edu.ua/jspu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F4AA-28A8-4C78-B066-87F4D3D4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4118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User</cp:lastModifiedBy>
  <cp:revision>10</cp:revision>
  <cp:lastPrinted>2025-06-02T07:30:00Z</cp:lastPrinted>
  <dcterms:created xsi:type="dcterms:W3CDTF">2025-06-02T21:00:00Z</dcterms:created>
  <dcterms:modified xsi:type="dcterms:W3CDTF">2025-06-03T07:50:00Z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31ef6db2cca4af9910cbbfcdf54dcab0637a60dc3027a8ac2d8beaf428a831f1</vt:lpwstr>
  </property>
</Properties>
</file>