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AD7" w:rsidRPr="00442CA7" w:rsidRDefault="00D61AD7" w:rsidP="00D61AD7">
      <w:pPr>
        <w:jc w:val="center"/>
        <w:rPr>
          <w:b/>
          <w:sz w:val="28"/>
          <w:szCs w:val="28"/>
        </w:rPr>
      </w:pPr>
      <w:r w:rsidRPr="00442CA7">
        <w:rPr>
          <w:b/>
          <w:sz w:val="28"/>
          <w:szCs w:val="28"/>
        </w:rPr>
        <w:t>МІНІСТЕРСТВО ОСВІТИ І НАУКИ УКРАЇНИ</w:t>
      </w:r>
    </w:p>
    <w:p w:rsidR="00D61AD7" w:rsidRPr="00442CA7" w:rsidRDefault="00D61AD7" w:rsidP="00D61AD7">
      <w:pPr>
        <w:jc w:val="center"/>
        <w:rPr>
          <w:b/>
          <w:sz w:val="28"/>
          <w:szCs w:val="28"/>
        </w:rPr>
      </w:pPr>
      <w:r w:rsidRPr="00442CA7">
        <w:rPr>
          <w:b/>
          <w:sz w:val="28"/>
          <w:szCs w:val="28"/>
        </w:rPr>
        <w:t>ДЕРЖАВНИЙ ВИЩИЙ НАВЧАЛЬНИЙ ЗАКЛАД</w:t>
      </w:r>
    </w:p>
    <w:p w:rsidR="00D61AD7" w:rsidRPr="00442CA7" w:rsidRDefault="00D61AD7" w:rsidP="00D61AD7">
      <w:pPr>
        <w:jc w:val="center"/>
        <w:rPr>
          <w:b/>
          <w:sz w:val="28"/>
          <w:szCs w:val="28"/>
        </w:rPr>
      </w:pPr>
      <w:r w:rsidRPr="00442CA7">
        <w:rPr>
          <w:b/>
          <w:sz w:val="28"/>
          <w:szCs w:val="28"/>
        </w:rPr>
        <w:t>«</w:t>
      </w:r>
      <w:proofErr w:type="spellStart"/>
      <w:r w:rsidRPr="00442CA7">
        <w:rPr>
          <w:b/>
          <w:sz w:val="28"/>
          <w:szCs w:val="28"/>
        </w:rPr>
        <w:t>Ужгородський</w:t>
      </w:r>
      <w:proofErr w:type="spellEnd"/>
      <w:r w:rsidRPr="00442CA7">
        <w:rPr>
          <w:b/>
          <w:sz w:val="28"/>
          <w:szCs w:val="28"/>
        </w:rPr>
        <w:t xml:space="preserve"> </w:t>
      </w:r>
      <w:proofErr w:type="spellStart"/>
      <w:r w:rsidRPr="00442CA7">
        <w:rPr>
          <w:b/>
          <w:sz w:val="28"/>
          <w:szCs w:val="28"/>
        </w:rPr>
        <w:t>національний</w:t>
      </w:r>
      <w:proofErr w:type="spellEnd"/>
      <w:r w:rsidRPr="00442CA7">
        <w:rPr>
          <w:b/>
          <w:sz w:val="28"/>
          <w:szCs w:val="28"/>
        </w:rPr>
        <w:t xml:space="preserve"> </w:t>
      </w:r>
      <w:proofErr w:type="spellStart"/>
      <w:r w:rsidRPr="00442CA7">
        <w:rPr>
          <w:b/>
          <w:sz w:val="28"/>
          <w:szCs w:val="28"/>
        </w:rPr>
        <w:t>університет</w:t>
      </w:r>
      <w:proofErr w:type="spellEnd"/>
      <w:r w:rsidRPr="00442CA7">
        <w:rPr>
          <w:b/>
          <w:sz w:val="28"/>
          <w:szCs w:val="28"/>
        </w:rPr>
        <w:t>»</w:t>
      </w:r>
    </w:p>
    <w:p w:rsidR="00D61AD7" w:rsidRPr="00442CA7" w:rsidRDefault="00D61AD7" w:rsidP="00D61AD7">
      <w:pPr>
        <w:jc w:val="center"/>
        <w:rPr>
          <w:b/>
          <w:sz w:val="28"/>
          <w:szCs w:val="28"/>
          <w:lang w:val="uk-UA"/>
        </w:rPr>
      </w:pPr>
    </w:p>
    <w:p w:rsidR="00D61AD7" w:rsidRPr="00442CA7" w:rsidRDefault="00D61AD7" w:rsidP="00D61AD7">
      <w:pPr>
        <w:rPr>
          <w:b/>
          <w:sz w:val="28"/>
          <w:szCs w:val="28"/>
          <w:lang w:val="uk-UA"/>
        </w:rPr>
      </w:pPr>
    </w:p>
    <w:p w:rsidR="00D61AD7" w:rsidRPr="00442CA7" w:rsidRDefault="00D61AD7" w:rsidP="00D61AD7">
      <w:pPr>
        <w:jc w:val="center"/>
        <w:rPr>
          <w:b/>
          <w:sz w:val="28"/>
          <w:szCs w:val="28"/>
          <w:lang w:val="uk-UA"/>
        </w:rPr>
      </w:pPr>
    </w:p>
    <w:p w:rsidR="00D61AD7" w:rsidRPr="00442CA7" w:rsidRDefault="00D61AD7" w:rsidP="00D61AD7">
      <w:pPr>
        <w:jc w:val="center"/>
        <w:rPr>
          <w:b/>
          <w:sz w:val="28"/>
          <w:szCs w:val="28"/>
          <w:lang w:val="uk-UA"/>
        </w:rPr>
      </w:pPr>
    </w:p>
    <w:p w:rsidR="00D61AD7" w:rsidRPr="009C3978" w:rsidRDefault="00D61AD7" w:rsidP="00D61AD7">
      <w:pPr>
        <w:pStyle w:val="24"/>
        <w:shd w:val="clear" w:color="auto" w:fill="auto"/>
        <w:spacing w:line="240" w:lineRule="auto"/>
        <w:ind w:left="20" w:firstLine="5367"/>
        <w:jc w:val="both"/>
        <w:rPr>
          <w:color w:val="000000" w:themeColor="text1"/>
          <w:sz w:val="28"/>
          <w:szCs w:val="28"/>
          <w:lang w:val="uk-UA"/>
        </w:rPr>
      </w:pPr>
      <w:r w:rsidRPr="009C3978">
        <w:rPr>
          <w:color w:val="000000" w:themeColor="text1"/>
          <w:sz w:val="28"/>
          <w:szCs w:val="28"/>
          <w:lang w:val="uk-UA"/>
        </w:rPr>
        <w:t xml:space="preserve">ЗАТВЕРДЖЕНО </w:t>
      </w:r>
    </w:p>
    <w:p w:rsidR="00D61AD7" w:rsidRPr="009C3978" w:rsidRDefault="00D61AD7" w:rsidP="00D61AD7">
      <w:pPr>
        <w:pStyle w:val="310"/>
        <w:shd w:val="clear" w:color="auto" w:fill="auto"/>
        <w:spacing w:line="240" w:lineRule="auto"/>
        <w:ind w:left="40" w:firstLine="5367"/>
        <w:jc w:val="both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 xml:space="preserve">Протокол Вченої ради ДВНЗ </w:t>
      </w:r>
    </w:p>
    <w:p w:rsidR="00D61AD7" w:rsidRPr="009C3978" w:rsidRDefault="00D61AD7" w:rsidP="00D61AD7">
      <w:pPr>
        <w:pStyle w:val="310"/>
        <w:shd w:val="clear" w:color="auto" w:fill="auto"/>
        <w:spacing w:line="240" w:lineRule="auto"/>
        <w:ind w:left="40" w:firstLine="5367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>«Ужгородський національний</w:t>
      </w:r>
    </w:p>
    <w:p w:rsidR="00D61AD7" w:rsidRPr="009C3978" w:rsidRDefault="00D61AD7" w:rsidP="00D61AD7">
      <w:pPr>
        <w:pStyle w:val="310"/>
        <w:shd w:val="clear" w:color="auto" w:fill="auto"/>
        <w:spacing w:line="240" w:lineRule="auto"/>
        <w:ind w:left="20" w:firstLine="5367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 xml:space="preserve">університет» </w:t>
      </w:r>
    </w:p>
    <w:p w:rsidR="00D61AD7" w:rsidRPr="00442CA7" w:rsidRDefault="00D61AD7" w:rsidP="00D61AD7">
      <w:pPr>
        <w:rPr>
          <w:b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</w:r>
      <w:r>
        <w:rPr>
          <w:b/>
          <w:color w:val="000000" w:themeColor="text1"/>
          <w:sz w:val="28"/>
          <w:szCs w:val="28"/>
          <w:lang w:val="uk-UA"/>
        </w:rPr>
        <w:tab/>
        <w:t xml:space="preserve">       </w:t>
      </w:r>
      <w:r w:rsidRPr="009C3978">
        <w:rPr>
          <w:b/>
          <w:color w:val="000000" w:themeColor="text1"/>
          <w:sz w:val="28"/>
          <w:szCs w:val="28"/>
          <w:lang w:val="uk-UA"/>
        </w:rPr>
        <w:t>_____________202</w:t>
      </w:r>
      <w:r w:rsidR="003818C4">
        <w:rPr>
          <w:b/>
          <w:color w:val="000000" w:themeColor="text1"/>
          <w:sz w:val="28"/>
          <w:szCs w:val="28"/>
          <w:lang w:val="uk-UA"/>
        </w:rPr>
        <w:t>5</w:t>
      </w:r>
      <w:r w:rsidRPr="009C3978">
        <w:rPr>
          <w:b/>
          <w:color w:val="000000" w:themeColor="text1"/>
          <w:sz w:val="28"/>
          <w:szCs w:val="28"/>
          <w:lang w:val="uk-UA"/>
        </w:rPr>
        <w:t xml:space="preserve"> р. №_____</w:t>
      </w:r>
    </w:p>
    <w:p w:rsidR="00D61AD7" w:rsidRPr="00442CA7" w:rsidRDefault="00D61AD7" w:rsidP="00D61A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D61AD7" w:rsidRPr="00442CA7" w:rsidRDefault="00D61AD7" w:rsidP="00D61AD7">
      <w:pPr>
        <w:spacing w:line="360" w:lineRule="auto"/>
        <w:rPr>
          <w:b/>
          <w:sz w:val="28"/>
          <w:szCs w:val="28"/>
          <w:lang w:val="uk-UA"/>
        </w:rPr>
      </w:pPr>
    </w:p>
    <w:p w:rsidR="00D61AD7" w:rsidRPr="00442CA7" w:rsidRDefault="00D61AD7" w:rsidP="00D61AD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42CA7">
        <w:rPr>
          <w:b/>
          <w:bCs/>
          <w:sz w:val="28"/>
          <w:szCs w:val="28"/>
          <w:lang w:val="uk-UA"/>
        </w:rPr>
        <w:t>ОСВІТНЬО-</w:t>
      </w:r>
      <w:r>
        <w:rPr>
          <w:b/>
          <w:bCs/>
          <w:sz w:val="28"/>
          <w:szCs w:val="28"/>
          <w:lang w:val="uk-UA"/>
        </w:rPr>
        <w:t>НАУКОВА</w:t>
      </w:r>
      <w:r w:rsidRPr="00442CA7">
        <w:rPr>
          <w:b/>
          <w:bCs/>
          <w:sz w:val="28"/>
          <w:szCs w:val="28"/>
          <w:lang w:val="uk-UA"/>
        </w:rPr>
        <w:t xml:space="preserve"> ПРОГРАМА</w:t>
      </w:r>
    </w:p>
    <w:p w:rsidR="00D61AD7" w:rsidRPr="00442CA7" w:rsidRDefault="00D61AD7" w:rsidP="00D61AD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42CA7">
        <w:rPr>
          <w:b/>
          <w:bCs/>
          <w:sz w:val="28"/>
          <w:szCs w:val="28"/>
          <w:lang w:val="uk-UA"/>
        </w:rPr>
        <w:t>«</w:t>
      </w:r>
      <w:r w:rsidRPr="00442CA7">
        <w:rPr>
          <w:b/>
          <w:sz w:val="28"/>
          <w:szCs w:val="28"/>
          <w:lang w:val="uk-UA"/>
        </w:rPr>
        <w:t>Хімія</w:t>
      </w:r>
      <w:r w:rsidRPr="00442CA7">
        <w:rPr>
          <w:b/>
          <w:bCs/>
          <w:sz w:val="28"/>
          <w:szCs w:val="28"/>
          <w:lang w:val="uk-UA"/>
        </w:rPr>
        <w:t>»</w:t>
      </w:r>
    </w:p>
    <w:p w:rsidR="00D61AD7" w:rsidRPr="00442CA7" w:rsidRDefault="00D61AD7" w:rsidP="00D61AD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42CA7">
        <w:rPr>
          <w:b/>
          <w:bCs/>
          <w:sz w:val="28"/>
          <w:szCs w:val="28"/>
          <w:lang w:val="uk-UA"/>
        </w:rPr>
        <w:t>Другого (магістерського) рівня вищої освіти</w:t>
      </w:r>
    </w:p>
    <w:p w:rsidR="00D61AD7" w:rsidRPr="00442CA7" w:rsidRDefault="00D61AD7" w:rsidP="00D61AD7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442CA7">
        <w:rPr>
          <w:b/>
          <w:bCs/>
          <w:sz w:val="28"/>
          <w:szCs w:val="28"/>
          <w:lang w:val="uk-UA"/>
        </w:rPr>
        <w:t xml:space="preserve">за спеціальністю </w:t>
      </w:r>
      <w:r w:rsidR="003818C4">
        <w:rPr>
          <w:b/>
          <w:sz w:val="28"/>
          <w:szCs w:val="28"/>
          <w:lang w:val="uk-UA"/>
        </w:rPr>
        <w:t>Е3</w:t>
      </w:r>
      <w:r w:rsidRPr="00442CA7">
        <w:rPr>
          <w:b/>
          <w:sz w:val="28"/>
          <w:szCs w:val="28"/>
          <w:lang w:val="uk-UA"/>
        </w:rPr>
        <w:t xml:space="preserve"> Хімія</w:t>
      </w:r>
    </w:p>
    <w:p w:rsidR="00D61AD7" w:rsidRPr="00442CA7" w:rsidRDefault="00D61AD7" w:rsidP="00D61AD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442CA7">
        <w:rPr>
          <w:b/>
          <w:bCs/>
          <w:sz w:val="28"/>
          <w:szCs w:val="28"/>
          <w:lang w:val="uk-UA"/>
        </w:rPr>
        <w:t>галуз</w:t>
      </w:r>
      <w:r w:rsidRPr="00442CA7">
        <w:rPr>
          <w:b/>
          <w:bCs/>
          <w:sz w:val="28"/>
          <w:szCs w:val="28"/>
        </w:rPr>
        <w:t xml:space="preserve">і </w:t>
      </w:r>
      <w:proofErr w:type="spellStart"/>
      <w:r w:rsidRPr="00442CA7">
        <w:rPr>
          <w:b/>
          <w:bCs/>
          <w:sz w:val="28"/>
          <w:szCs w:val="28"/>
        </w:rPr>
        <w:t>знань</w:t>
      </w:r>
      <w:proofErr w:type="spellEnd"/>
      <w:r w:rsidRPr="00442CA7">
        <w:rPr>
          <w:b/>
          <w:bCs/>
          <w:sz w:val="28"/>
          <w:szCs w:val="28"/>
        </w:rPr>
        <w:t xml:space="preserve"> </w:t>
      </w:r>
      <w:r w:rsidR="003818C4">
        <w:rPr>
          <w:b/>
          <w:bCs/>
          <w:sz w:val="28"/>
          <w:szCs w:val="28"/>
          <w:lang w:val="uk-UA"/>
        </w:rPr>
        <w:t>Е</w:t>
      </w:r>
      <w:r w:rsidRPr="00442CA7">
        <w:rPr>
          <w:b/>
          <w:bCs/>
          <w:sz w:val="28"/>
          <w:szCs w:val="28"/>
        </w:rPr>
        <w:t xml:space="preserve"> </w:t>
      </w:r>
      <w:proofErr w:type="spellStart"/>
      <w:r w:rsidRPr="00442CA7">
        <w:rPr>
          <w:b/>
          <w:bCs/>
          <w:sz w:val="28"/>
          <w:szCs w:val="28"/>
        </w:rPr>
        <w:t>Природничі</w:t>
      </w:r>
      <w:proofErr w:type="spellEnd"/>
      <w:r w:rsidRPr="00442CA7">
        <w:rPr>
          <w:b/>
          <w:bCs/>
          <w:sz w:val="28"/>
          <w:szCs w:val="28"/>
        </w:rPr>
        <w:t xml:space="preserve"> науки</w:t>
      </w:r>
    </w:p>
    <w:p w:rsidR="00D61AD7" w:rsidRPr="00442CA7" w:rsidRDefault="00D61AD7" w:rsidP="00D61AD7">
      <w:pPr>
        <w:pStyle w:val="TableParagraph"/>
        <w:spacing w:line="360" w:lineRule="auto"/>
        <w:ind w:left="0"/>
        <w:jc w:val="center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 xml:space="preserve">Кваліфікація: </w:t>
      </w:r>
      <w:r>
        <w:rPr>
          <w:b/>
          <w:sz w:val="28"/>
          <w:szCs w:val="28"/>
          <w:lang w:val="uk-UA"/>
        </w:rPr>
        <w:t>М</w:t>
      </w:r>
      <w:r w:rsidRPr="00442CA7">
        <w:rPr>
          <w:b/>
          <w:sz w:val="28"/>
          <w:szCs w:val="28"/>
          <w:lang w:val="uk-UA"/>
        </w:rPr>
        <w:t xml:space="preserve">агістр хімії </w:t>
      </w:r>
    </w:p>
    <w:p w:rsidR="00D61AD7" w:rsidRPr="00442CA7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61AD7" w:rsidRPr="00442CA7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61AD7" w:rsidRPr="00442CA7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61AD7" w:rsidRPr="00442CA7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61AD7" w:rsidRPr="00442CA7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61AD7" w:rsidRPr="00442CA7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61AD7" w:rsidRPr="00442CA7" w:rsidRDefault="00D61AD7" w:rsidP="00D61AD7">
      <w:pPr>
        <w:spacing w:line="276" w:lineRule="auto"/>
        <w:ind w:left="5103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УВЕДЕНО В ДІЮ</w:t>
      </w:r>
    </w:p>
    <w:p w:rsidR="00D61AD7" w:rsidRPr="00442CA7" w:rsidRDefault="00D61AD7" w:rsidP="00D61AD7">
      <w:pPr>
        <w:spacing w:line="276" w:lineRule="auto"/>
        <w:ind w:left="5103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Наказ ректора ДВНЗ</w:t>
      </w:r>
    </w:p>
    <w:p w:rsidR="00D61AD7" w:rsidRPr="00442CA7" w:rsidRDefault="00D61AD7" w:rsidP="00D61AD7">
      <w:pPr>
        <w:pStyle w:val="310"/>
        <w:shd w:val="clear" w:color="auto" w:fill="auto"/>
        <w:spacing w:line="276" w:lineRule="auto"/>
        <w:ind w:left="5103" w:firstLine="0"/>
        <w:jc w:val="both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«Ужгородський національний</w:t>
      </w:r>
    </w:p>
    <w:p w:rsidR="00D61AD7" w:rsidRPr="00442CA7" w:rsidRDefault="00D61AD7" w:rsidP="00D61AD7">
      <w:pPr>
        <w:spacing w:line="276" w:lineRule="auto"/>
        <w:ind w:left="5103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університет»</w:t>
      </w:r>
    </w:p>
    <w:p w:rsidR="00D61AD7" w:rsidRPr="00442CA7" w:rsidRDefault="00D61AD7" w:rsidP="00D61AD7">
      <w:pPr>
        <w:pStyle w:val="310"/>
        <w:shd w:val="clear" w:color="auto" w:fill="auto"/>
        <w:spacing w:line="276" w:lineRule="auto"/>
        <w:ind w:left="5103" w:hanging="20"/>
        <w:rPr>
          <w:b/>
          <w:sz w:val="28"/>
          <w:szCs w:val="28"/>
          <w:lang w:val="uk-UA"/>
        </w:rPr>
      </w:pPr>
      <w:r w:rsidRPr="00442CA7">
        <w:rPr>
          <w:b/>
          <w:sz w:val="28"/>
          <w:szCs w:val="28"/>
          <w:lang w:val="uk-UA"/>
        </w:rPr>
        <w:t>________________202</w:t>
      </w:r>
      <w:r w:rsidR="003818C4">
        <w:rPr>
          <w:b/>
          <w:sz w:val="28"/>
          <w:szCs w:val="28"/>
          <w:lang w:val="uk-UA"/>
        </w:rPr>
        <w:t>5</w:t>
      </w:r>
      <w:r w:rsidRPr="00442CA7">
        <w:rPr>
          <w:b/>
          <w:sz w:val="28"/>
          <w:szCs w:val="28"/>
          <w:lang w:val="uk-UA"/>
        </w:rPr>
        <w:t xml:space="preserve"> р. №____</w:t>
      </w:r>
    </w:p>
    <w:p w:rsidR="00D61AD7" w:rsidRPr="00442CA7" w:rsidRDefault="00D61AD7" w:rsidP="00D61AD7">
      <w:pPr>
        <w:jc w:val="center"/>
        <w:rPr>
          <w:b/>
          <w:sz w:val="28"/>
          <w:szCs w:val="28"/>
          <w:lang w:val="uk-UA"/>
        </w:rPr>
      </w:pPr>
    </w:p>
    <w:p w:rsidR="00D61AD7" w:rsidRPr="00442CA7" w:rsidRDefault="00D61AD7" w:rsidP="00D61AD7">
      <w:pPr>
        <w:rPr>
          <w:b/>
          <w:sz w:val="28"/>
          <w:szCs w:val="28"/>
          <w:lang w:val="uk-UA"/>
        </w:rPr>
      </w:pPr>
    </w:p>
    <w:p w:rsidR="00D61AD7" w:rsidRDefault="00D61AD7" w:rsidP="00D61AD7">
      <w:pPr>
        <w:jc w:val="center"/>
        <w:rPr>
          <w:b/>
          <w:sz w:val="28"/>
          <w:szCs w:val="28"/>
          <w:lang w:val="uk-UA"/>
        </w:rPr>
      </w:pPr>
    </w:p>
    <w:p w:rsidR="00D61AD7" w:rsidRDefault="00D61AD7" w:rsidP="00D61AD7">
      <w:pPr>
        <w:jc w:val="center"/>
        <w:rPr>
          <w:b/>
          <w:sz w:val="28"/>
          <w:szCs w:val="28"/>
          <w:lang w:val="uk-UA"/>
        </w:rPr>
      </w:pPr>
    </w:p>
    <w:p w:rsidR="00D61AD7" w:rsidRDefault="00D61AD7" w:rsidP="00D61AD7">
      <w:pPr>
        <w:jc w:val="center"/>
        <w:rPr>
          <w:b/>
          <w:sz w:val="28"/>
          <w:szCs w:val="28"/>
          <w:lang w:val="uk-UA"/>
        </w:rPr>
      </w:pPr>
    </w:p>
    <w:p w:rsidR="00D61AD7" w:rsidRDefault="00D61AD7" w:rsidP="00D61AD7">
      <w:pPr>
        <w:jc w:val="center"/>
        <w:rPr>
          <w:b/>
          <w:sz w:val="28"/>
          <w:szCs w:val="28"/>
          <w:lang w:val="uk-UA"/>
        </w:rPr>
      </w:pPr>
    </w:p>
    <w:p w:rsidR="00D61AD7" w:rsidRDefault="00D61AD7" w:rsidP="00D61AD7">
      <w:pPr>
        <w:jc w:val="center"/>
        <w:rPr>
          <w:b/>
          <w:sz w:val="28"/>
          <w:szCs w:val="28"/>
          <w:lang w:val="uk-UA"/>
        </w:rPr>
      </w:pPr>
    </w:p>
    <w:p w:rsidR="00D61AD7" w:rsidRDefault="00D61AD7" w:rsidP="00D61AD7">
      <w:pPr>
        <w:ind w:left="2832" w:firstLine="708"/>
        <w:rPr>
          <w:lang w:val="uk-UA"/>
        </w:rPr>
      </w:pPr>
      <w:r w:rsidRPr="00442CA7">
        <w:rPr>
          <w:b/>
          <w:sz w:val="28"/>
          <w:szCs w:val="28"/>
          <w:lang w:val="uk-UA"/>
        </w:rPr>
        <w:t>Ужгород – 202</w:t>
      </w:r>
      <w:r w:rsidR="003818C4">
        <w:rPr>
          <w:b/>
          <w:sz w:val="28"/>
          <w:szCs w:val="28"/>
          <w:lang w:val="uk-UA"/>
        </w:rPr>
        <w:t>5</w:t>
      </w:r>
      <w:r>
        <w:rPr>
          <w:lang w:val="uk-UA"/>
        </w:rPr>
        <w:br w:type="page"/>
      </w:r>
    </w:p>
    <w:p w:rsidR="00D61AD7" w:rsidRPr="00201BD8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61AD7" w:rsidRPr="00201BD8" w:rsidRDefault="00D61AD7" w:rsidP="00D61AD7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jc w:val="center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>АРКУШ ПОГОДЖЕННЯ</w:t>
      </w:r>
    </w:p>
    <w:p w:rsidR="00D61AD7" w:rsidRPr="006D1D24" w:rsidRDefault="00D61AD7" w:rsidP="00D61AD7">
      <w:pPr>
        <w:spacing w:line="276" w:lineRule="auto"/>
        <w:jc w:val="center"/>
        <w:rPr>
          <w:rFonts w:eastAsia="Calibri"/>
          <w:b/>
          <w:spacing w:val="1"/>
          <w:sz w:val="28"/>
          <w:szCs w:val="28"/>
          <w:lang w:val="uk-UA"/>
        </w:rPr>
      </w:pPr>
      <w:proofErr w:type="spellStart"/>
      <w:r w:rsidRPr="006D1D24">
        <w:rPr>
          <w:rFonts w:eastAsia="Calibri"/>
          <w:b/>
          <w:spacing w:val="1"/>
          <w:sz w:val="28"/>
          <w:szCs w:val="28"/>
          <w:lang w:val="uk-UA"/>
        </w:rPr>
        <w:t>Освітньо</w:t>
      </w:r>
      <w:proofErr w:type="spellEnd"/>
      <w:r w:rsidRPr="006D1D24">
        <w:rPr>
          <w:rFonts w:eastAsia="Calibri"/>
          <w:b/>
          <w:spacing w:val="1"/>
          <w:sz w:val="28"/>
          <w:szCs w:val="28"/>
          <w:lang w:val="uk-UA"/>
        </w:rPr>
        <w:t>-</w:t>
      </w:r>
      <w:r>
        <w:rPr>
          <w:rFonts w:eastAsia="Calibri"/>
          <w:b/>
          <w:spacing w:val="1"/>
          <w:sz w:val="28"/>
          <w:szCs w:val="28"/>
          <w:lang w:val="uk-UA"/>
        </w:rPr>
        <w:t>наукова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 програми</w:t>
      </w:r>
    </w:p>
    <w:p w:rsidR="00D61AD7" w:rsidRPr="006D1D24" w:rsidRDefault="00D61AD7" w:rsidP="00D61AD7">
      <w:pPr>
        <w:spacing w:after="200" w:line="276" w:lineRule="auto"/>
        <w:jc w:val="center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Хімія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>»</w:t>
      </w:r>
    </w:p>
    <w:p w:rsidR="00D61AD7" w:rsidRPr="006D1D24" w:rsidRDefault="00D61AD7" w:rsidP="00D61AD7">
      <w:pPr>
        <w:spacing w:after="200"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>1. Ректор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  <w:t xml:space="preserve">    </w:t>
      </w:r>
      <w:r>
        <w:rPr>
          <w:rFonts w:eastAsia="Calibri"/>
          <w:b/>
          <w:spacing w:val="1"/>
          <w:sz w:val="28"/>
          <w:szCs w:val="28"/>
          <w:lang w:val="uk-UA"/>
        </w:rPr>
        <w:t xml:space="preserve">     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>Володимир СМОЛАНКА</w:t>
      </w: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 w:rsidR="003818C4">
        <w:rPr>
          <w:b/>
          <w:sz w:val="28"/>
          <w:szCs w:val="28"/>
          <w:lang w:val="uk-UA"/>
        </w:rPr>
        <w:t>5</w:t>
      </w:r>
      <w:r w:rsidRPr="006D1D24">
        <w:rPr>
          <w:b/>
          <w:sz w:val="28"/>
          <w:szCs w:val="28"/>
          <w:lang w:val="uk-UA"/>
        </w:rPr>
        <w:t xml:space="preserve"> р.</w:t>
      </w: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D104E2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2. Гарант </w:t>
      </w:r>
      <w:proofErr w:type="spellStart"/>
      <w:r w:rsidRPr="006D1D24">
        <w:rPr>
          <w:rFonts w:eastAsia="Calibri"/>
          <w:b/>
          <w:spacing w:val="1"/>
          <w:sz w:val="28"/>
          <w:szCs w:val="28"/>
          <w:lang w:val="uk-UA"/>
        </w:rPr>
        <w:t>освітньо</w:t>
      </w:r>
      <w:proofErr w:type="spellEnd"/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- </w:t>
      </w:r>
      <w:r w:rsidR="003818C4">
        <w:rPr>
          <w:rFonts w:eastAsia="Calibri"/>
          <w:b/>
          <w:spacing w:val="1"/>
          <w:sz w:val="28"/>
          <w:szCs w:val="28"/>
          <w:lang w:val="uk-UA"/>
        </w:rPr>
        <w:t>наукової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 програми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>
        <w:rPr>
          <w:rFonts w:eastAsia="Calibri"/>
          <w:b/>
          <w:spacing w:val="1"/>
          <w:sz w:val="28"/>
          <w:szCs w:val="28"/>
          <w:lang w:val="uk-UA"/>
        </w:rPr>
        <w:t xml:space="preserve">             Михайло ОНИСЬКО</w:t>
      </w: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b/>
          <w:sz w:val="28"/>
          <w:szCs w:val="28"/>
        </w:rPr>
        <w:t xml:space="preserve"> </w:t>
      </w: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 w:rsidR="003818C4">
        <w:rPr>
          <w:b/>
          <w:sz w:val="28"/>
          <w:szCs w:val="28"/>
          <w:lang w:val="uk-UA"/>
        </w:rPr>
        <w:t>5</w:t>
      </w:r>
      <w:r w:rsidRPr="006D1D24">
        <w:rPr>
          <w:b/>
          <w:sz w:val="28"/>
          <w:szCs w:val="28"/>
          <w:lang w:val="uk-UA"/>
        </w:rPr>
        <w:t xml:space="preserve"> р.</w:t>
      </w: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>
        <w:rPr>
          <w:rFonts w:eastAsia="Calibri"/>
          <w:b/>
          <w:spacing w:val="1"/>
          <w:sz w:val="28"/>
          <w:szCs w:val="28"/>
          <w:lang w:val="uk-UA"/>
        </w:rPr>
        <w:t xml:space="preserve">3. Керівник структурного підрозділу 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>
        <w:rPr>
          <w:rFonts w:eastAsia="Calibri"/>
          <w:b/>
          <w:spacing w:val="1"/>
          <w:sz w:val="28"/>
          <w:szCs w:val="28"/>
          <w:lang w:val="uk-UA"/>
        </w:rPr>
        <w:t xml:space="preserve">   Василь ЛЕНДЄЛ</w:t>
      </w: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 w:rsidR="003818C4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</w:t>
      </w:r>
      <w:r w:rsidRPr="006D1D24">
        <w:rPr>
          <w:b/>
          <w:sz w:val="28"/>
          <w:szCs w:val="28"/>
          <w:lang w:val="uk-UA"/>
        </w:rPr>
        <w:t>р.</w:t>
      </w: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D104E2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  <w:r w:rsidRPr="006D1D24">
        <w:rPr>
          <w:rFonts w:eastAsia="Calibri"/>
          <w:b/>
          <w:spacing w:val="1"/>
          <w:sz w:val="28"/>
          <w:szCs w:val="28"/>
          <w:lang w:val="uk-UA"/>
        </w:rPr>
        <w:t xml:space="preserve">4. Керівник робочої групи </w:t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</w:r>
      <w:r w:rsidRPr="006D1D24">
        <w:rPr>
          <w:rFonts w:eastAsia="Calibri"/>
          <w:b/>
          <w:spacing w:val="1"/>
          <w:sz w:val="28"/>
          <w:szCs w:val="28"/>
          <w:lang w:val="uk-UA"/>
        </w:rPr>
        <w:tab/>
        <w:t xml:space="preserve">    </w:t>
      </w:r>
      <w:r>
        <w:rPr>
          <w:rFonts w:eastAsia="Calibri"/>
          <w:b/>
          <w:spacing w:val="1"/>
          <w:sz w:val="28"/>
          <w:szCs w:val="28"/>
          <w:lang w:val="uk-UA"/>
        </w:rPr>
        <w:t>Михайло ОНИСЬКО</w:t>
      </w: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rFonts w:eastAsia="Calibri"/>
          <w:b/>
          <w:spacing w:val="1"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 w:rsidR="003818C4">
        <w:rPr>
          <w:b/>
          <w:sz w:val="28"/>
          <w:szCs w:val="28"/>
          <w:lang w:val="uk-UA"/>
        </w:rPr>
        <w:t>5</w:t>
      </w:r>
      <w:r w:rsidRPr="006D1D24">
        <w:rPr>
          <w:b/>
          <w:sz w:val="28"/>
          <w:szCs w:val="28"/>
          <w:lang w:val="uk-UA"/>
        </w:rPr>
        <w:t xml:space="preserve"> р.</w:t>
      </w:r>
    </w:p>
    <w:p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 xml:space="preserve">5. Начальник навчальної частини </w:t>
      </w:r>
      <w:r w:rsidRPr="006D1D24">
        <w:rPr>
          <w:b/>
          <w:sz w:val="28"/>
          <w:szCs w:val="28"/>
          <w:lang w:val="uk-UA"/>
        </w:rPr>
        <w:tab/>
      </w:r>
      <w:r w:rsidRPr="006D1D24">
        <w:rPr>
          <w:b/>
          <w:sz w:val="28"/>
          <w:szCs w:val="28"/>
          <w:lang w:val="uk-UA"/>
        </w:rPr>
        <w:tab/>
      </w:r>
      <w:r w:rsidRPr="006D1D24">
        <w:rPr>
          <w:b/>
          <w:sz w:val="28"/>
          <w:szCs w:val="28"/>
          <w:lang w:val="uk-UA"/>
        </w:rPr>
        <w:tab/>
        <w:t xml:space="preserve">   Анатолій ШТИМАК</w:t>
      </w:r>
    </w:p>
    <w:p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</w:p>
    <w:p w:rsidR="00D61AD7" w:rsidRPr="006D1D24" w:rsidRDefault="00D61AD7" w:rsidP="00D61AD7">
      <w:pPr>
        <w:spacing w:line="276" w:lineRule="auto"/>
        <w:rPr>
          <w:b/>
          <w:sz w:val="28"/>
          <w:szCs w:val="28"/>
          <w:lang w:val="uk-UA"/>
        </w:rPr>
      </w:pPr>
      <w:r w:rsidRPr="006D1D24">
        <w:rPr>
          <w:b/>
          <w:sz w:val="28"/>
          <w:szCs w:val="28"/>
          <w:lang w:val="uk-UA"/>
        </w:rPr>
        <w:t>________________202</w:t>
      </w:r>
      <w:r w:rsidR="003818C4">
        <w:rPr>
          <w:b/>
          <w:sz w:val="28"/>
          <w:szCs w:val="28"/>
          <w:lang w:val="uk-UA"/>
        </w:rPr>
        <w:t>5</w:t>
      </w:r>
      <w:r w:rsidRPr="006D1D24">
        <w:rPr>
          <w:b/>
          <w:sz w:val="28"/>
          <w:szCs w:val="28"/>
          <w:lang w:val="uk-UA"/>
        </w:rPr>
        <w:t xml:space="preserve"> р.</w:t>
      </w:r>
    </w:p>
    <w:p w:rsidR="00D61AD7" w:rsidRDefault="00D61AD7" w:rsidP="00D61AD7">
      <w:pPr>
        <w:spacing w:after="200" w:line="276" w:lineRule="auto"/>
        <w:rPr>
          <w:sz w:val="28"/>
          <w:szCs w:val="28"/>
          <w:lang w:val="uk-UA"/>
        </w:rPr>
      </w:pPr>
    </w:p>
    <w:p w:rsidR="00D61AD7" w:rsidRDefault="00D61AD7" w:rsidP="00D61AD7">
      <w:pPr>
        <w:spacing w:after="200" w:line="276" w:lineRule="auto"/>
        <w:rPr>
          <w:sz w:val="28"/>
          <w:szCs w:val="28"/>
          <w:lang w:val="uk-UA"/>
        </w:rPr>
      </w:pPr>
    </w:p>
    <w:p w:rsidR="00D61AD7" w:rsidRDefault="00D61AD7" w:rsidP="00CB203A">
      <w:pPr>
        <w:jc w:val="center"/>
        <w:rPr>
          <w:b/>
          <w:sz w:val="28"/>
          <w:szCs w:val="28"/>
          <w:lang w:val="uk-UA"/>
        </w:rPr>
      </w:pPr>
    </w:p>
    <w:p w:rsidR="00D61AD7" w:rsidRDefault="00D61AD7" w:rsidP="00CB203A">
      <w:pPr>
        <w:jc w:val="center"/>
        <w:rPr>
          <w:b/>
          <w:sz w:val="28"/>
          <w:szCs w:val="28"/>
          <w:lang w:val="uk-UA"/>
        </w:rPr>
      </w:pPr>
    </w:p>
    <w:p w:rsidR="00D61AD7" w:rsidRDefault="00D61AD7" w:rsidP="00CB203A">
      <w:pPr>
        <w:jc w:val="center"/>
        <w:rPr>
          <w:b/>
          <w:sz w:val="28"/>
          <w:szCs w:val="28"/>
          <w:lang w:val="uk-UA"/>
        </w:rPr>
      </w:pPr>
    </w:p>
    <w:p w:rsidR="00AB4032" w:rsidRPr="00201BD8" w:rsidRDefault="00AB4032" w:rsidP="00B142D3">
      <w:pPr>
        <w:spacing w:line="360" w:lineRule="auto"/>
        <w:jc w:val="center"/>
        <w:rPr>
          <w:b/>
          <w:sz w:val="28"/>
          <w:lang w:val="uk-UA"/>
        </w:rPr>
      </w:pPr>
      <w:r w:rsidRPr="00201BD8">
        <w:rPr>
          <w:b/>
          <w:bCs/>
          <w:spacing w:val="10"/>
          <w:sz w:val="28"/>
          <w:szCs w:val="28"/>
          <w:lang w:val="uk-UA"/>
        </w:rPr>
        <w:lastRenderedPageBreak/>
        <w:t>ПЕРЕДМОВА</w:t>
      </w:r>
    </w:p>
    <w:p w:rsidR="00AB4032" w:rsidRPr="00201BD8" w:rsidRDefault="00AB4032" w:rsidP="00AB4032">
      <w:pPr>
        <w:jc w:val="center"/>
        <w:rPr>
          <w:b/>
          <w:bCs/>
          <w:spacing w:val="10"/>
          <w:sz w:val="28"/>
          <w:szCs w:val="28"/>
          <w:lang w:val="uk-UA"/>
        </w:rPr>
      </w:pPr>
    </w:p>
    <w:p w:rsidR="000504B4" w:rsidRPr="00201BD8" w:rsidRDefault="00406D3A" w:rsidP="000504B4">
      <w:pPr>
        <w:pStyle w:val="41"/>
        <w:shd w:val="clear" w:color="auto" w:fill="auto"/>
        <w:spacing w:line="240" w:lineRule="auto"/>
        <w:ind w:right="2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Освітньо</w:t>
      </w:r>
      <w:proofErr w:type="spellEnd"/>
      <w:r>
        <w:rPr>
          <w:sz w:val="28"/>
          <w:szCs w:val="28"/>
          <w:lang w:val="uk-UA"/>
        </w:rPr>
        <w:t>-наукова</w:t>
      </w:r>
      <w:r w:rsidR="00475D69" w:rsidRPr="00BA4AF5">
        <w:rPr>
          <w:sz w:val="28"/>
          <w:szCs w:val="28"/>
          <w:lang w:val="uk-UA"/>
        </w:rPr>
        <w:t xml:space="preserve"> програма</w:t>
      </w:r>
      <w:r w:rsidR="00BA4AF5" w:rsidRPr="00BA4AF5">
        <w:rPr>
          <w:sz w:val="28"/>
          <w:szCs w:val="28"/>
          <w:lang w:val="uk-UA"/>
        </w:rPr>
        <w:t xml:space="preserve"> </w:t>
      </w:r>
      <w:r w:rsidR="00BA4AF5" w:rsidRPr="00BA4AF5">
        <w:rPr>
          <w:bCs/>
          <w:sz w:val="28"/>
          <w:szCs w:val="28"/>
          <w:lang w:val="uk-UA"/>
        </w:rPr>
        <w:t>«</w:t>
      </w:r>
      <w:r w:rsidR="00BA4AF5" w:rsidRPr="00BA4AF5">
        <w:rPr>
          <w:sz w:val="28"/>
          <w:szCs w:val="28"/>
          <w:lang w:val="uk-UA"/>
        </w:rPr>
        <w:t>Хімія</w:t>
      </w:r>
      <w:r w:rsidR="00BA4AF5" w:rsidRPr="00BA4AF5">
        <w:rPr>
          <w:bCs/>
          <w:sz w:val="28"/>
          <w:szCs w:val="28"/>
          <w:lang w:val="uk-UA"/>
        </w:rPr>
        <w:t>»</w:t>
      </w:r>
      <w:r w:rsidR="00BA4AF5">
        <w:rPr>
          <w:bCs/>
          <w:sz w:val="28"/>
          <w:szCs w:val="28"/>
          <w:lang w:val="uk-UA"/>
        </w:rPr>
        <w:t xml:space="preserve"> </w:t>
      </w:r>
      <w:r w:rsidR="00475D69" w:rsidRPr="00201BD8">
        <w:rPr>
          <w:sz w:val="28"/>
          <w:szCs w:val="28"/>
          <w:lang w:val="uk-UA"/>
        </w:rPr>
        <w:t xml:space="preserve">підготовки здобувачів </w:t>
      </w:r>
      <w:r w:rsidR="00BA4AF5" w:rsidRPr="00201BD8">
        <w:rPr>
          <w:sz w:val="28"/>
          <w:szCs w:val="28"/>
          <w:lang w:val="uk-UA"/>
        </w:rPr>
        <w:t>другого</w:t>
      </w:r>
      <w:r w:rsidR="00BA4AF5" w:rsidRPr="00201BD8">
        <w:rPr>
          <w:bCs/>
          <w:sz w:val="28"/>
          <w:szCs w:val="28"/>
          <w:lang w:val="uk-UA"/>
        </w:rPr>
        <w:t xml:space="preserve"> (магістерського)</w:t>
      </w:r>
      <w:r w:rsidR="00BA4AF5">
        <w:rPr>
          <w:bCs/>
          <w:sz w:val="28"/>
          <w:szCs w:val="28"/>
          <w:lang w:val="uk-UA"/>
        </w:rPr>
        <w:t xml:space="preserve"> рівня вищої освіти </w:t>
      </w:r>
      <w:r w:rsidR="00475D69" w:rsidRPr="00201BD8">
        <w:rPr>
          <w:sz w:val="28"/>
          <w:szCs w:val="28"/>
          <w:lang w:val="uk-UA"/>
        </w:rPr>
        <w:t xml:space="preserve">галузі знань </w:t>
      </w:r>
      <w:r w:rsidR="003818C4">
        <w:rPr>
          <w:bCs/>
          <w:sz w:val="28"/>
          <w:szCs w:val="28"/>
          <w:lang w:val="uk-UA"/>
        </w:rPr>
        <w:t>Е</w:t>
      </w:r>
      <w:r w:rsidR="00475D69" w:rsidRPr="00201BD8">
        <w:rPr>
          <w:bCs/>
          <w:sz w:val="28"/>
          <w:szCs w:val="28"/>
          <w:lang w:val="uk-UA"/>
        </w:rPr>
        <w:t xml:space="preserve"> Природничі науки</w:t>
      </w:r>
      <w:r w:rsidR="00585725" w:rsidRPr="00201BD8">
        <w:rPr>
          <w:sz w:val="28"/>
          <w:szCs w:val="28"/>
          <w:lang w:val="uk-UA"/>
        </w:rPr>
        <w:t xml:space="preserve"> зі спеціальності </w:t>
      </w:r>
      <w:r w:rsidR="003818C4">
        <w:rPr>
          <w:sz w:val="28"/>
          <w:szCs w:val="28"/>
          <w:lang w:val="uk-UA"/>
        </w:rPr>
        <w:t>Е3</w:t>
      </w:r>
      <w:r w:rsidR="00585725" w:rsidRPr="00201BD8">
        <w:rPr>
          <w:sz w:val="28"/>
          <w:szCs w:val="28"/>
          <w:lang w:val="uk-UA"/>
        </w:rPr>
        <w:t xml:space="preserve"> Хімія</w:t>
      </w:r>
      <w:r w:rsidR="00475D69" w:rsidRPr="00201BD8">
        <w:rPr>
          <w:sz w:val="28"/>
          <w:szCs w:val="28"/>
          <w:lang w:val="uk-UA"/>
        </w:rPr>
        <w:t xml:space="preserve"> розроблена згідно з вимогами Закону України «Про вищу</w:t>
      </w:r>
      <w:r w:rsidR="000504B4">
        <w:rPr>
          <w:sz w:val="28"/>
          <w:szCs w:val="28"/>
          <w:lang w:val="uk-UA"/>
        </w:rPr>
        <w:t xml:space="preserve"> освіту» та </w:t>
      </w:r>
      <w:r w:rsidR="000504B4" w:rsidRPr="00201BD8">
        <w:rPr>
          <w:sz w:val="28"/>
          <w:szCs w:val="28"/>
          <w:lang w:val="uk-UA"/>
        </w:rPr>
        <w:t>відповідно до Стандарту вищої освіти</w:t>
      </w:r>
      <w:r w:rsidR="000504B4" w:rsidRPr="000504B4">
        <w:rPr>
          <w:sz w:val="28"/>
          <w:szCs w:val="28"/>
          <w:lang w:val="uk-UA"/>
        </w:rPr>
        <w:t xml:space="preserve"> </w:t>
      </w:r>
      <w:r w:rsidR="000504B4" w:rsidRPr="00201BD8">
        <w:rPr>
          <w:sz w:val="28"/>
          <w:szCs w:val="28"/>
          <w:lang w:val="uk-UA"/>
        </w:rPr>
        <w:t>затвердженого наказом Міністерства освіти і науки України від 04.03.2020 року №381.</w:t>
      </w:r>
    </w:p>
    <w:p w:rsidR="00AB4032" w:rsidRPr="000504B4" w:rsidRDefault="00475D69" w:rsidP="000504B4">
      <w:pPr>
        <w:jc w:val="both"/>
        <w:rPr>
          <w:sz w:val="28"/>
          <w:szCs w:val="28"/>
          <w:lang w:val="uk-UA"/>
        </w:rPr>
      </w:pPr>
      <w:r w:rsidRPr="00201BD8">
        <w:rPr>
          <w:sz w:val="28"/>
          <w:szCs w:val="28"/>
          <w:lang w:val="uk-UA"/>
        </w:rPr>
        <w:t xml:space="preserve"> </w:t>
      </w:r>
    </w:p>
    <w:p w:rsidR="00AB4032" w:rsidRDefault="00870BDE" w:rsidP="00AB4032">
      <w:pPr>
        <w:rPr>
          <w:b/>
          <w:sz w:val="28"/>
          <w:szCs w:val="28"/>
          <w:lang w:val="uk-UA"/>
        </w:rPr>
      </w:pPr>
      <w:r w:rsidRPr="00870BDE">
        <w:rPr>
          <w:b/>
          <w:sz w:val="28"/>
          <w:szCs w:val="28"/>
          <w:lang w:val="uk-UA"/>
        </w:rPr>
        <w:t>Розробники освітньо-професійної програми</w:t>
      </w:r>
      <w:r>
        <w:rPr>
          <w:b/>
          <w:sz w:val="28"/>
          <w:szCs w:val="28"/>
          <w:lang w:val="uk-UA"/>
        </w:rPr>
        <w:t>:</w:t>
      </w:r>
    </w:p>
    <w:p w:rsidR="00EE33B0" w:rsidRPr="00870BDE" w:rsidRDefault="00EE33B0" w:rsidP="00AB4032">
      <w:pPr>
        <w:rPr>
          <w:b/>
          <w:sz w:val="28"/>
          <w:szCs w:val="28"/>
          <w:lang w:val="uk-UA"/>
        </w:rPr>
      </w:pPr>
    </w:p>
    <w:p w:rsidR="006B633B" w:rsidRPr="00EE33B0" w:rsidRDefault="006B633B" w:rsidP="00434A71">
      <w:pPr>
        <w:pStyle w:val="af8"/>
        <w:spacing w:after="200"/>
        <w:jc w:val="both"/>
        <w:rPr>
          <w:rFonts w:ascii="Times New Roman" w:hAnsi="Times New Roman"/>
          <w:sz w:val="28"/>
          <w:szCs w:val="28"/>
        </w:rPr>
      </w:pPr>
    </w:p>
    <w:p w:rsidR="006B633B" w:rsidRPr="00EE33B0" w:rsidRDefault="00870BDE" w:rsidP="00434A71">
      <w:pPr>
        <w:pStyle w:val="af8"/>
        <w:numPr>
          <w:ilvl w:val="0"/>
          <w:numId w:val="38"/>
        </w:numPr>
        <w:spacing w:after="200"/>
        <w:jc w:val="both"/>
        <w:rPr>
          <w:rFonts w:ascii="Times New Roman" w:hAnsi="Times New Roman"/>
          <w:sz w:val="28"/>
          <w:szCs w:val="28"/>
        </w:rPr>
      </w:pPr>
      <w:r w:rsidRPr="00EE33B0">
        <w:rPr>
          <w:rFonts w:ascii="Times New Roman" w:hAnsi="Times New Roman"/>
          <w:sz w:val="28"/>
          <w:szCs w:val="28"/>
        </w:rPr>
        <w:t>Онисько М.Ю.</w:t>
      </w:r>
      <w:r w:rsidR="00EE33B0">
        <w:rPr>
          <w:rFonts w:ascii="Times New Roman" w:hAnsi="Times New Roman"/>
          <w:sz w:val="28"/>
          <w:szCs w:val="28"/>
        </w:rPr>
        <w:t>,</w:t>
      </w:r>
      <w:r w:rsidRPr="00EE33B0">
        <w:rPr>
          <w:rFonts w:ascii="Times New Roman" w:hAnsi="Times New Roman"/>
          <w:sz w:val="28"/>
          <w:szCs w:val="28"/>
        </w:rPr>
        <w:t xml:space="preserve"> </w:t>
      </w:r>
      <w:r w:rsidR="00201BD8" w:rsidRPr="00EE33B0">
        <w:rPr>
          <w:rFonts w:ascii="Times New Roman" w:hAnsi="Times New Roman"/>
          <w:spacing w:val="3"/>
          <w:sz w:val="28"/>
          <w:szCs w:val="28"/>
        </w:rPr>
        <w:t xml:space="preserve">доктор </w:t>
      </w:r>
      <w:r w:rsidR="006B633B" w:rsidRPr="00EE33B0">
        <w:rPr>
          <w:rFonts w:ascii="Times New Roman" w:hAnsi="Times New Roman"/>
          <w:sz w:val="28"/>
          <w:szCs w:val="28"/>
        </w:rPr>
        <w:t>хімічних наук, доцент</w:t>
      </w:r>
      <w:r w:rsidR="00A94D5E">
        <w:rPr>
          <w:rFonts w:ascii="Times New Roman" w:hAnsi="Times New Roman"/>
          <w:sz w:val="28"/>
          <w:szCs w:val="28"/>
        </w:rPr>
        <w:t>,</w:t>
      </w:r>
      <w:r w:rsidRPr="00EE33B0">
        <w:rPr>
          <w:rFonts w:ascii="Times New Roman" w:hAnsi="Times New Roman"/>
          <w:sz w:val="28"/>
          <w:szCs w:val="28"/>
        </w:rPr>
        <w:t xml:space="preserve"> </w:t>
      </w:r>
      <w:r w:rsidR="00A94D5E" w:rsidRPr="00A94D5E">
        <w:rPr>
          <w:rFonts w:ascii="Times New Roman" w:hAnsi="Times New Roman"/>
          <w:sz w:val="28"/>
          <w:szCs w:val="28"/>
        </w:rPr>
        <w:t xml:space="preserve">завідувач кафедри органічної хімії </w:t>
      </w:r>
      <w:r w:rsidRPr="00EE33B0">
        <w:rPr>
          <w:rFonts w:ascii="Times New Roman" w:hAnsi="Times New Roman"/>
          <w:sz w:val="28"/>
          <w:szCs w:val="28"/>
        </w:rPr>
        <w:t>ДВНЗ «УжНУ»</w:t>
      </w:r>
      <w:r w:rsidR="00434A71">
        <w:rPr>
          <w:rFonts w:ascii="Times New Roman" w:hAnsi="Times New Roman"/>
          <w:sz w:val="28"/>
          <w:szCs w:val="28"/>
        </w:rPr>
        <w:t xml:space="preserve"> </w:t>
      </w:r>
      <w:r w:rsidR="00434A71" w:rsidRPr="00434A71">
        <w:rPr>
          <w:rFonts w:ascii="Times New Roman" w:hAnsi="Times New Roman"/>
          <w:sz w:val="28"/>
          <w:szCs w:val="28"/>
        </w:rPr>
        <w:t>- гарант освітньої програми (керівник робочої групи);</w:t>
      </w:r>
    </w:p>
    <w:p w:rsidR="006B633B" w:rsidRDefault="00A94D5E" w:rsidP="00EE33B0">
      <w:pPr>
        <w:pStyle w:val="af8"/>
        <w:numPr>
          <w:ilvl w:val="0"/>
          <w:numId w:val="38"/>
        </w:numPr>
        <w:tabs>
          <w:tab w:val="num" w:pos="720"/>
        </w:tabs>
        <w:spacing w:after="20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Сабов</w:t>
      </w:r>
      <w:proofErr w:type="spellEnd"/>
      <w:r>
        <w:rPr>
          <w:rFonts w:ascii="Times New Roman" w:hAnsi="Times New Roman"/>
          <w:sz w:val="28"/>
          <w:szCs w:val="28"/>
        </w:rPr>
        <w:t xml:space="preserve"> М.Ю.</w:t>
      </w:r>
      <w:r w:rsidR="00EE33B0">
        <w:rPr>
          <w:rFonts w:ascii="Times New Roman" w:hAnsi="Times New Roman"/>
          <w:sz w:val="28"/>
          <w:szCs w:val="28"/>
        </w:rPr>
        <w:t>,</w:t>
      </w:r>
      <w:r w:rsidR="00870BDE" w:rsidRPr="00EE33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</w:t>
      </w:r>
      <w:r w:rsidR="006B633B" w:rsidRPr="00EE33B0">
        <w:rPr>
          <w:rFonts w:ascii="Times New Roman" w:hAnsi="Times New Roman"/>
          <w:sz w:val="28"/>
          <w:szCs w:val="28"/>
        </w:rPr>
        <w:t xml:space="preserve"> хімічних наук, </w:t>
      </w:r>
      <w:r>
        <w:rPr>
          <w:rFonts w:ascii="Times New Roman" w:hAnsi="Times New Roman"/>
          <w:sz w:val="28"/>
          <w:szCs w:val="28"/>
        </w:rPr>
        <w:t>доцент</w:t>
      </w:r>
      <w:r w:rsidR="006B633B" w:rsidRPr="00EE33B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доцент кафедри</w:t>
      </w:r>
      <w:r w:rsidR="006B633B" w:rsidRPr="00EE33B0">
        <w:rPr>
          <w:rFonts w:ascii="Times New Roman" w:hAnsi="Times New Roman"/>
          <w:spacing w:val="3"/>
          <w:sz w:val="28"/>
          <w:szCs w:val="28"/>
        </w:rPr>
        <w:t xml:space="preserve"> неорганічної хімії </w:t>
      </w:r>
      <w:r w:rsidR="006B633B" w:rsidRPr="00EE33B0">
        <w:rPr>
          <w:rFonts w:ascii="Times New Roman" w:hAnsi="Times New Roman"/>
          <w:sz w:val="28"/>
          <w:szCs w:val="28"/>
        </w:rPr>
        <w:t xml:space="preserve">ДВНЗ «УжНУ». </w:t>
      </w:r>
    </w:p>
    <w:p w:rsidR="00A94D5E" w:rsidRDefault="00A94D5E" w:rsidP="00A94D5E">
      <w:pPr>
        <w:pStyle w:val="af8"/>
        <w:numPr>
          <w:ilvl w:val="0"/>
          <w:numId w:val="38"/>
        </w:numPr>
        <w:tabs>
          <w:tab w:val="num" w:pos="720"/>
        </w:tabs>
        <w:spacing w:after="20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Кривов’</w:t>
      </w:r>
      <w:r w:rsidR="008E60E4" w:rsidRPr="008E60E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А.О. кандидат</w:t>
      </w:r>
      <w:r w:rsidRPr="00EE33B0">
        <w:rPr>
          <w:rFonts w:ascii="Times New Roman" w:hAnsi="Times New Roman"/>
          <w:sz w:val="28"/>
          <w:szCs w:val="28"/>
        </w:rPr>
        <w:t xml:space="preserve"> хімічних наук, </w:t>
      </w:r>
      <w:r>
        <w:rPr>
          <w:rFonts w:ascii="Times New Roman" w:hAnsi="Times New Roman"/>
          <w:sz w:val="28"/>
          <w:szCs w:val="28"/>
        </w:rPr>
        <w:t>доцент</w:t>
      </w:r>
      <w:r w:rsidRPr="00EE33B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доцент кафедри</w:t>
      </w:r>
      <w:r w:rsidRPr="00EE33B0">
        <w:rPr>
          <w:rFonts w:ascii="Times New Roman" w:hAnsi="Times New Roman"/>
          <w:spacing w:val="3"/>
          <w:sz w:val="28"/>
          <w:szCs w:val="28"/>
        </w:rPr>
        <w:t xml:space="preserve"> органічної хімії </w:t>
      </w:r>
      <w:r w:rsidRPr="00EE33B0">
        <w:rPr>
          <w:rFonts w:ascii="Times New Roman" w:hAnsi="Times New Roman"/>
          <w:sz w:val="28"/>
          <w:szCs w:val="28"/>
        </w:rPr>
        <w:t>ДВНЗ «УжНУ».</w:t>
      </w:r>
    </w:p>
    <w:p w:rsidR="00434A71" w:rsidRDefault="00434A71" w:rsidP="00A94D5E">
      <w:pPr>
        <w:pStyle w:val="af8"/>
        <w:numPr>
          <w:ilvl w:val="0"/>
          <w:numId w:val="38"/>
        </w:numPr>
        <w:tabs>
          <w:tab w:val="num" w:pos="720"/>
        </w:tabs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Галега О.В., здобувач другого (магістерського) рівня ОНП 102 «Хімія»;</w:t>
      </w:r>
    </w:p>
    <w:p w:rsidR="00434A71" w:rsidRPr="00EE33B0" w:rsidRDefault="00434A71" w:rsidP="00A94D5E">
      <w:pPr>
        <w:pStyle w:val="af8"/>
        <w:numPr>
          <w:ilvl w:val="0"/>
          <w:numId w:val="38"/>
        </w:numPr>
        <w:tabs>
          <w:tab w:val="num" w:pos="720"/>
        </w:tabs>
        <w:spacing w:after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Остапчук Є.М., </w:t>
      </w:r>
      <w:proofErr w:type="spellStart"/>
      <w:r>
        <w:rPr>
          <w:rFonts w:ascii="Times New Roman" w:hAnsi="Times New Roman"/>
          <w:sz w:val="28"/>
          <w:szCs w:val="28"/>
        </w:rPr>
        <w:t>стейкхолдер</w:t>
      </w:r>
      <w:proofErr w:type="spellEnd"/>
      <w:r>
        <w:rPr>
          <w:rFonts w:ascii="Times New Roman" w:hAnsi="Times New Roman"/>
          <w:sz w:val="28"/>
          <w:szCs w:val="28"/>
        </w:rPr>
        <w:t>, НВП «</w:t>
      </w:r>
      <w:proofErr w:type="spellStart"/>
      <w:r>
        <w:rPr>
          <w:rFonts w:ascii="Times New Roman" w:hAnsi="Times New Roman"/>
          <w:sz w:val="28"/>
          <w:szCs w:val="28"/>
        </w:rPr>
        <w:t>Єнамін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B633B" w:rsidRPr="00201BD8" w:rsidRDefault="006B633B" w:rsidP="006B633B">
      <w:pPr>
        <w:tabs>
          <w:tab w:val="num" w:pos="540"/>
        </w:tabs>
        <w:spacing w:after="200"/>
        <w:ind w:left="357"/>
        <w:jc w:val="both"/>
        <w:rPr>
          <w:sz w:val="28"/>
          <w:szCs w:val="28"/>
          <w:lang w:val="uk-UA"/>
        </w:rPr>
      </w:pPr>
    </w:p>
    <w:p w:rsidR="00E93826" w:rsidRPr="00870BDE" w:rsidRDefault="00E93826" w:rsidP="00562337">
      <w:pPr>
        <w:jc w:val="center"/>
        <w:rPr>
          <w:b/>
          <w:color w:val="FF0000"/>
          <w:sz w:val="28"/>
          <w:szCs w:val="28"/>
          <w:lang w:val="uk-UA"/>
        </w:rPr>
      </w:pPr>
      <w:r w:rsidRPr="00870BDE">
        <w:rPr>
          <w:color w:val="FF0000"/>
          <w:lang w:val="uk-UA"/>
        </w:rPr>
        <w:br w:type="page"/>
      </w:r>
    </w:p>
    <w:p w:rsidR="000E2E1A" w:rsidRDefault="000E2E1A" w:rsidP="000E2E1A">
      <w:pPr>
        <w:tabs>
          <w:tab w:val="left" w:pos="0"/>
        </w:tabs>
        <w:spacing w:after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1.</w:t>
      </w:r>
      <w:r w:rsidR="00AB4032" w:rsidRPr="00830A95">
        <w:rPr>
          <w:b/>
          <w:sz w:val="28"/>
          <w:szCs w:val="28"/>
          <w:lang w:val="uk-UA"/>
        </w:rPr>
        <w:t xml:space="preserve">Профіль освітньої програми </w:t>
      </w:r>
      <w:r>
        <w:rPr>
          <w:b/>
          <w:sz w:val="28"/>
          <w:szCs w:val="28"/>
          <w:lang w:val="uk-UA"/>
        </w:rPr>
        <w:t>«Хімія»</w:t>
      </w:r>
    </w:p>
    <w:p w:rsidR="00AB4032" w:rsidRPr="00830A95" w:rsidRDefault="00AB4032" w:rsidP="000E2E1A">
      <w:pPr>
        <w:tabs>
          <w:tab w:val="left" w:pos="1276"/>
        </w:tabs>
        <w:spacing w:after="3"/>
        <w:ind w:left="360"/>
        <w:jc w:val="center"/>
        <w:rPr>
          <w:b/>
          <w:sz w:val="28"/>
          <w:szCs w:val="28"/>
          <w:lang w:val="uk-UA"/>
        </w:rPr>
      </w:pPr>
      <w:r w:rsidRPr="00830A95">
        <w:rPr>
          <w:b/>
          <w:sz w:val="28"/>
          <w:szCs w:val="28"/>
          <w:lang w:val="uk-UA"/>
        </w:rPr>
        <w:t xml:space="preserve">зі спеціальності </w:t>
      </w:r>
      <w:r w:rsidR="003818C4">
        <w:rPr>
          <w:b/>
          <w:sz w:val="28"/>
          <w:szCs w:val="28"/>
          <w:lang w:val="uk-UA"/>
        </w:rPr>
        <w:t>Е3</w:t>
      </w:r>
      <w:r w:rsidR="00CE61B1" w:rsidRPr="00830A95">
        <w:rPr>
          <w:b/>
          <w:sz w:val="28"/>
          <w:szCs w:val="28"/>
          <w:lang w:val="uk-UA"/>
        </w:rPr>
        <w:t xml:space="preserve"> Хімія</w:t>
      </w:r>
    </w:p>
    <w:p w:rsidR="00AB4032" w:rsidRPr="00100EAC" w:rsidRDefault="00AB4032" w:rsidP="00AB4032">
      <w:pPr>
        <w:pStyle w:val="af8"/>
        <w:spacing w:after="3" w:line="240" w:lineRule="auto"/>
        <w:ind w:left="13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5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7"/>
        <w:gridCol w:w="6095"/>
      </w:tblGrid>
      <w:tr w:rsidR="00AB4032" w:rsidRPr="00100EAC" w:rsidTr="00AB4032">
        <w:trPr>
          <w:trHeight w:val="301"/>
        </w:trPr>
        <w:tc>
          <w:tcPr>
            <w:tcW w:w="9252" w:type="dxa"/>
            <w:gridSpan w:val="2"/>
            <w:shd w:val="clear" w:color="auto" w:fill="D9D9D9"/>
          </w:tcPr>
          <w:p w:rsidR="00AB4032" w:rsidRPr="00100EAC" w:rsidRDefault="00AB4032" w:rsidP="00AB4032">
            <w:pPr>
              <w:pStyle w:val="TableParagraph"/>
              <w:ind w:left="38" w:hanging="38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 xml:space="preserve">1 – Загальна інформація </w:t>
            </w:r>
          </w:p>
        </w:tc>
      </w:tr>
      <w:tr w:rsidR="00AB4032" w:rsidRPr="00100EAC" w:rsidTr="00AB4032">
        <w:trPr>
          <w:trHeight w:val="540"/>
        </w:trPr>
        <w:tc>
          <w:tcPr>
            <w:tcW w:w="3157" w:type="dxa"/>
          </w:tcPr>
          <w:p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095" w:type="dxa"/>
          </w:tcPr>
          <w:p w:rsidR="006D7FAE" w:rsidRPr="00100EAC" w:rsidRDefault="006D7FAE" w:rsidP="006D7FAE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:rsidR="00AB4032" w:rsidRPr="00100EAC" w:rsidRDefault="006D7FAE" w:rsidP="0095461B">
            <w:pPr>
              <w:pStyle w:val="TableParagraph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</w:tc>
      </w:tr>
      <w:tr w:rsidR="00AB4032" w:rsidRPr="003818C4" w:rsidTr="00AB4032">
        <w:trPr>
          <w:trHeight w:val="540"/>
        </w:trPr>
        <w:tc>
          <w:tcPr>
            <w:tcW w:w="3157" w:type="dxa"/>
          </w:tcPr>
          <w:p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095" w:type="dxa"/>
          </w:tcPr>
          <w:p w:rsidR="006D7FAE" w:rsidRPr="00100EAC" w:rsidRDefault="006D7FAE" w:rsidP="006D7FAE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>Ступінь вищої освіти: магістр.</w:t>
            </w:r>
          </w:p>
          <w:p w:rsidR="006D7FAE" w:rsidRPr="00100EAC" w:rsidRDefault="006D7FAE" w:rsidP="006D7FAE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>Освітня кваліфікація: магістр хімії.</w:t>
            </w:r>
          </w:p>
          <w:p w:rsidR="00AB4032" w:rsidRPr="00100EAC" w:rsidRDefault="00AB4032" w:rsidP="00427DD1">
            <w:pPr>
              <w:pStyle w:val="TableParagraph"/>
              <w:ind w:left="0" w:right="14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B4032" w:rsidRPr="00100EAC" w:rsidTr="00AB4032">
        <w:trPr>
          <w:trHeight w:val="540"/>
        </w:trPr>
        <w:tc>
          <w:tcPr>
            <w:tcW w:w="3157" w:type="dxa"/>
          </w:tcPr>
          <w:p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095" w:type="dxa"/>
          </w:tcPr>
          <w:p w:rsidR="00AB4032" w:rsidRPr="00100EAC" w:rsidRDefault="007C6A1C" w:rsidP="00AB4032">
            <w:pPr>
              <w:pStyle w:val="TableParagraph"/>
              <w:ind w:left="57" w:right="142"/>
              <w:jc w:val="both"/>
              <w:rPr>
                <w:sz w:val="24"/>
                <w:szCs w:val="24"/>
                <w:highlight w:val="cyan"/>
                <w:lang w:val="uk-UA"/>
              </w:rPr>
            </w:pPr>
            <w:r w:rsidRPr="00100EAC">
              <w:rPr>
                <w:sz w:val="24"/>
                <w:szCs w:val="24"/>
                <w:lang w:val="uk-UA"/>
              </w:rPr>
              <w:t>Хімія</w:t>
            </w:r>
          </w:p>
        </w:tc>
      </w:tr>
      <w:tr w:rsidR="00AB4032" w:rsidRPr="003818C4" w:rsidTr="00AB4032">
        <w:trPr>
          <w:trHeight w:val="540"/>
        </w:trPr>
        <w:tc>
          <w:tcPr>
            <w:tcW w:w="3157" w:type="dxa"/>
          </w:tcPr>
          <w:p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095" w:type="dxa"/>
          </w:tcPr>
          <w:p w:rsidR="000E2E1A" w:rsidRPr="003508A2" w:rsidRDefault="000E2E1A" w:rsidP="000E2E1A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508A2">
              <w:rPr>
                <w:sz w:val="24"/>
                <w:szCs w:val="24"/>
                <w:lang w:val="uk-UA"/>
              </w:rPr>
              <w:t>Диплом магістра, одиничний, 120 кредитів ЄКТС.</w:t>
            </w:r>
          </w:p>
          <w:p w:rsidR="00AB4032" w:rsidRPr="00100EAC" w:rsidRDefault="000E2E1A" w:rsidP="000E2E1A">
            <w:pPr>
              <w:pStyle w:val="TableParagraph"/>
              <w:ind w:left="57" w:right="142"/>
              <w:jc w:val="both"/>
              <w:rPr>
                <w:sz w:val="24"/>
                <w:szCs w:val="24"/>
                <w:highlight w:val="cyan"/>
                <w:lang w:val="uk-UA"/>
              </w:rPr>
            </w:pPr>
            <w:r w:rsidRPr="003508A2">
              <w:rPr>
                <w:sz w:val="24"/>
                <w:szCs w:val="24"/>
                <w:lang w:val="uk-UA"/>
              </w:rPr>
              <w:t>Термін навчання 1 рік і 9 місяців.</w:t>
            </w:r>
          </w:p>
        </w:tc>
      </w:tr>
      <w:tr w:rsidR="00AB4032" w:rsidRPr="006A5131" w:rsidTr="00AB4032">
        <w:trPr>
          <w:trHeight w:val="267"/>
        </w:trPr>
        <w:tc>
          <w:tcPr>
            <w:tcW w:w="3157" w:type="dxa"/>
          </w:tcPr>
          <w:p w:rsidR="00AB4032" w:rsidRPr="00100EA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100EAC">
              <w:rPr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095" w:type="dxa"/>
          </w:tcPr>
          <w:p w:rsidR="00AB4032" w:rsidRPr="00100EAC" w:rsidRDefault="006A5131" w:rsidP="006A513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6A5131">
              <w:rPr>
                <w:sz w:val="24"/>
                <w:szCs w:val="24"/>
                <w:lang w:val="uk-UA"/>
              </w:rPr>
              <w:t xml:space="preserve">Національне </w:t>
            </w:r>
            <w:proofErr w:type="spellStart"/>
            <w:r w:rsidRPr="006A5131">
              <w:rPr>
                <w:sz w:val="24"/>
                <w:szCs w:val="24"/>
                <w:lang w:val="uk-UA"/>
              </w:rPr>
              <w:t>агенство</w:t>
            </w:r>
            <w:proofErr w:type="spellEnd"/>
            <w:r w:rsidRPr="006A5131">
              <w:rPr>
                <w:sz w:val="24"/>
                <w:szCs w:val="24"/>
                <w:lang w:val="uk-UA"/>
              </w:rPr>
              <w:t xml:space="preserve"> із забезпечення якості вищої освіти</w:t>
            </w:r>
            <w:r w:rsidR="00D104E2">
              <w:rPr>
                <w:sz w:val="24"/>
                <w:szCs w:val="24"/>
                <w:lang w:val="uk-UA"/>
              </w:rPr>
              <w:t>, сертифікат про акредитацію</w:t>
            </w:r>
            <w:r w:rsidR="00027F88">
              <w:rPr>
                <w:sz w:val="24"/>
                <w:szCs w:val="24"/>
                <w:lang w:val="uk-UA"/>
              </w:rPr>
              <w:t xml:space="preserve"> № </w:t>
            </w:r>
            <w:r>
              <w:rPr>
                <w:sz w:val="24"/>
                <w:szCs w:val="24"/>
                <w:lang w:val="uk-UA"/>
              </w:rPr>
              <w:t>7294</w:t>
            </w:r>
            <w:r w:rsidR="00027F88">
              <w:rPr>
                <w:sz w:val="24"/>
                <w:szCs w:val="24"/>
                <w:lang w:val="uk-UA"/>
              </w:rPr>
              <w:t>, термін дії до 01.07.202</w:t>
            </w:r>
            <w:r>
              <w:rPr>
                <w:sz w:val="24"/>
                <w:szCs w:val="24"/>
                <w:lang w:val="uk-UA"/>
              </w:rPr>
              <w:t>9</w:t>
            </w:r>
            <w:r w:rsidR="00633278">
              <w:rPr>
                <w:sz w:val="24"/>
                <w:szCs w:val="24"/>
                <w:lang w:val="uk-UA"/>
              </w:rPr>
              <w:t xml:space="preserve"> </w:t>
            </w:r>
            <w:r w:rsidR="00027F88">
              <w:rPr>
                <w:sz w:val="24"/>
                <w:szCs w:val="24"/>
                <w:lang w:val="uk-UA"/>
              </w:rPr>
              <w:t>р.</w:t>
            </w:r>
          </w:p>
        </w:tc>
      </w:tr>
      <w:tr w:rsidR="00AB4032" w:rsidRPr="003818C4" w:rsidTr="00402020">
        <w:trPr>
          <w:trHeight w:val="885"/>
        </w:trPr>
        <w:tc>
          <w:tcPr>
            <w:tcW w:w="3157" w:type="dxa"/>
          </w:tcPr>
          <w:p w:rsidR="00AB4032" w:rsidRPr="009771C4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095" w:type="dxa"/>
          </w:tcPr>
          <w:p w:rsidR="007C6A1C" w:rsidRPr="009771C4" w:rsidRDefault="007C6A1C" w:rsidP="007C6A1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 xml:space="preserve">Національна </w:t>
            </w:r>
            <w:r w:rsidR="00D104E2">
              <w:rPr>
                <w:sz w:val="24"/>
                <w:szCs w:val="24"/>
                <w:lang w:val="uk-UA"/>
              </w:rPr>
              <w:t xml:space="preserve">рамка кваліфікацій України – 7 </w:t>
            </w:r>
            <w:r w:rsidRPr="009771C4">
              <w:rPr>
                <w:sz w:val="24"/>
                <w:szCs w:val="24"/>
                <w:lang w:val="uk-UA"/>
              </w:rPr>
              <w:t>рівень,</w:t>
            </w:r>
          </w:p>
          <w:p w:rsidR="007C6A1C" w:rsidRPr="009771C4" w:rsidRDefault="007C6A1C" w:rsidP="007C6A1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FQ-EHEA – другий цикл,</w:t>
            </w:r>
          </w:p>
          <w:p w:rsidR="00AB4032" w:rsidRPr="009771C4" w:rsidRDefault="007C6A1C" w:rsidP="00F652C5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sz w:val="24"/>
                <w:szCs w:val="24"/>
              </w:rPr>
              <w:t>E</w:t>
            </w:r>
            <w:r w:rsidRPr="009771C4">
              <w:rPr>
                <w:sz w:val="24"/>
                <w:szCs w:val="24"/>
                <w:lang w:val="uk-UA"/>
              </w:rPr>
              <w:t xml:space="preserve">QF-LLL – </w:t>
            </w:r>
            <w:r w:rsidR="00F652C5" w:rsidRPr="009771C4">
              <w:rPr>
                <w:sz w:val="24"/>
                <w:szCs w:val="24"/>
                <w:lang w:val="uk-UA"/>
              </w:rPr>
              <w:t>7</w:t>
            </w:r>
            <w:r w:rsidRPr="009771C4">
              <w:rPr>
                <w:sz w:val="24"/>
                <w:szCs w:val="24"/>
                <w:lang w:val="uk-UA"/>
              </w:rPr>
              <w:t xml:space="preserve"> рівень.</w:t>
            </w:r>
          </w:p>
        </w:tc>
      </w:tr>
      <w:tr w:rsidR="00AB4032" w:rsidRPr="00201BD8" w:rsidTr="00AB4032">
        <w:trPr>
          <w:trHeight w:val="260"/>
        </w:trPr>
        <w:tc>
          <w:tcPr>
            <w:tcW w:w="3157" w:type="dxa"/>
          </w:tcPr>
          <w:p w:rsidR="00AB4032" w:rsidRPr="009771C4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095" w:type="dxa"/>
          </w:tcPr>
          <w:p w:rsidR="0022272D" w:rsidRPr="009771C4" w:rsidRDefault="00402020" w:rsidP="00562337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першого (бакалаврського) рівня вищої освіти</w:t>
            </w:r>
            <w:r w:rsidR="0019247A">
              <w:rPr>
                <w:sz w:val="24"/>
                <w:szCs w:val="24"/>
                <w:lang w:val="uk-UA"/>
              </w:rPr>
              <w:t xml:space="preserve"> або другого (</w:t>
            </w:r>
            <w:r w:rsidR="0022272D">
              <w:rPr>
                <w:sz w:val="24"/>
                <w:szCs w:val="24"/>
                <w:lang w:val="uk-UA"/>
              </w:rPr>
              <w:t>магіст</w:t>
            </w:r>
            <w:r w:rsidR="0019247A">
              <w:rPr>
                <w:sz w:val="24"/>
                <w:szCs w:val="24"/>
                <w:lang w:val="uk-UA"/>
              </w:rPr>
              <w:t>ерського) рівня вищої освіти.</w:t>
            </w:r>
          </w:p>
          <w:p w:rsidR="00AB4032" w:rsidRPr="009771C4" w:rsidRDefault="007C6A1C" w:rsidP="00F674A7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7C6A1C" w:rsidRPr="00201BD8" w:rsidTr="00AB4032">
        <w:trPr>
          <w:trHeight w:val="260"/>
        </w:trPr>
        <w:tc>
          <w:tcPr>
            <w:tcW w:w="3157" w:type="dxa"/>
          </w:tcPr>
          <w:p w:rsidR="007C6A1C" w:rsidRPr="009771C4" w:rsidRDefault="007C6A1C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095" w:type="dxa"/>
          </w:tcPr>
          <w:p w:rsidR="007C6A1C" w:rsidRPr="009771C4" w:rsidRDefault="007C6A1C" w:rsidP="0088524C">
            <w:pPr>
              <w:pStyle w:val="TableParagraph"/>
              <w:spacing w:line="268" w:lineRule="exact"/>
              <w:ind w:left="57" w:right="57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7C6A1C" w:rsidRPr="00201BD8" w:rsidTr="00AB4032">
        <w:trPr>
          <w:trHeight w:val="260"/>
        </w:trPr>
        <w:tc>
          <w:tcPr>
            <w:tcW w:w="3157" w:type="dxa"/>
          </w:tcPr>
          <w:p w:rsidR="007C6A1C" w:rsidRPr="009771C4" w:rsidRDefault="007C6A1C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095" w:type="dxa"/>
          </w:tcPr>
          <w:p w:rsidR="007C6A1C" w:rsidRPr="009771C4" w:rsidRDefault="00535A7C" w:rsidP="00D75350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До чергового перегляду</w:t>
            </w:r>
            <w:r w:rsidR="00027F88">
              <w:rPr>
                <w:sz w:val="24"/>
                <w:szCs w:val="24"/>
                <w:lang w:val="uk-UA"/>
              </w:rPr>
              <w:t>.</w:t>
            </w:r>
            <w:r w:rsidR="007C6A1C" w:rsidRPr="009771C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B4032" w:rsidRPr="003818C4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:rsidR="00AB4032" w:rsidRPr="009771C4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AB4032" w:rsidRPr="00027F88" w:rsidRDefault="00B466BD" w:rsidP="00AB4032">
            <w:pPr>
              <w:pStyle w:val="TableParagraph"/>
              <w:spacing w:line="268" w:lineRule="exact"/>
              <w:ind w:left="57" w:right="142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hyperlink r:id="rId8" w:history="1">
              <w:r w:rsidR="002D611B" w:rsidRPr="002D6723">
                <w:rPr>
                  <w:rStyle w:val="af2"/>
                  <w:sz w:val="24"/>
                  <w:szCs w:val="24"/>
                  <w:lang w:val="uk-UA"/>
                </w:rPr>
                <w:t>http://www.uzhnu.edu.ua/uk/infocentre/15068</w:t>
              </w:r>
            </w:hyperlink>
          </w:p>
        </w:tc>
      </w:tr>
      <w:tr w:rsidR="00AB4032" w:rsidRPr="00201BD8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:rsidR="00AB4032" w:rsidRPr="009771C4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2 – Мета освітньої програми</w:t>
            </w:r>
          </w:p>
        </w:tc>
      </w:tr>
      <w:tr w:rsidR="00AB4032" w:rsidRPr="00201BD8" w:rsidTr="00AB4032">
        <w:trPr>
          <w:trHeight w:val="260"/>
        </w:trPr>
        <w:tc>
          <w:tcPr>
            <w:tcW w:w="9252" w:type="dxa"/>
            <w:gridSpan w:val="2"/>
            <w:tcBorders>
              <w:bottom w:val="single" w:sz="4" w:space="0" w:color="000000"/>
            </w:tcBorders>
          </w:tcPr>
          <w:p w:rsidR="000A135C" w:rsidRPr="009771C4" w:rsidRDefault="007C6A1C" w:rsidP="00D75350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>Підготовка висококваліфікованих, конкур</w:t>
            </w:r>
            <w:r w:rsidR="00286CD8">
              <w:rPr>
                <w:sz w:val="24"/>
                <w:szCs w:val="24"/>
                <w:lang w:val="uk-UA"/>
              </w:rPr>
              <w:t xml:space="preserve">ентоспроможних фахівців </w:t>
            </w:r>
            <w:r w:rsidR="00D75350">
              <w:rPr>
                <w:sz w:val="24"/>
                <w:szCs w:val="24"/>
                <w:lang w:val="uk-UA"/>
              </w:rPr>
              <w:t xml:space="preserve">зі спеціальності </w:t>
            </w:r>
            <w:r w:rsidR="00286CD8">
              <w:rPr>
                <w:sz w:val="24"/>
                <w:szCs w:val="24"/>
                <w:lang w:val="uk-UA"/>
              </w:rPr>
              <w:t xml:space="preserve"> </w:t>
            </w:r>
            <w:r w:rsidR="00D75350">
              <w:rPr>
                <w:sz w:val="24"/>
                <w:szCs w:val="24"/>
                <w:lang w:val="uk-UA"/>
              </w:rPr>
              <w:t>«Х</w:t>
            </w:r>
            <w:r w:rsidR="000A135C">
              <w:rPr>
                <w:sz w:val="24"/>
                <w:szCs w:val="24"/>
                <w:lang w:val="uk-UA"/>
              </w:rPr>
              <w:t>імі</w:t>
            </w:r>
            <w:r w:rsidR="00D75350">
              <w:rPr>
                <w:sz w:val="24"/>
                <w:szCs w:val="24"/>
                <w:lang w:val="uk-UA"/>
              </w:rPr>
              <w:t>я»</w:t>
            </w:r>
            <w:r w:rsidRPr="009771C4">
              <w:rPr>
                <w:sz w:val="24"/>
                <w:szCs w:val="24"/>
                <w:lang w:val="uk-UA"/>
              </w:rPr>
              <w:t xml:space="preserve">, що володіють </w:t>
            </w:r>
            <w:r w:rsidR="000A135C">
              <w:rPr>
                <w:sz w:val="24"/>
                <w:szCs w:val="24"/>
                <w:lang w:val="uk-UA"/>
              </w:rPr>
              <w:t>необхідними</w:t>
            </w:r>
            <w:r w:rsidRPr="009771C4">
              <w:rPr>
                <w:sz w:val="24"/>
                <w:szCs w:val="24"/>
                <w:lang w:val="uk-UA"/>
              </w:rPr>
              <w:t xml:space="preserve"> знан</w:t>
            </w:r>
            <w:r w:rsidR="000A135C">
              <w:rPr>
                <w:sz w:val="24"/>
                <w:szCs w:val="24"/>
                <w:lang w:val="uk-UA"/>
              </w:rPr>
              <w:t>нями</w:t>
            </w:r>
            <w:r w:rsidRPr="009771C4">
              <w:rPr>
                <w:sz w:val="24"/>
                <w:szCs w:val="24"/>
                <w:lang w:val="uk-UA"/>
              </w:rPr>
              <w:t xml:space="preserve">, </w:t>
            </w:r>
            <w:r w:rsidR="000A135C">
              <w:rPr>
                <w:sz w:val="24"/>
                <w:szCs w:val="24"/>
                <w:lang w:val="uk-UA"/>
              </w:rPr>
              <w:t xml:space="preserve">практичними </w:t>
            </w:r>
            <w:r w:rsidRPr="009771C4">
              <w:rPr>
                <w:sz w:val="24"/>
                <w:szCs w:val="24"/>
                <w:lang w:val="uk-UA"/>
              </w:rPr>
              <w:t>умін</w:t>
            </w:r>
            <w:r w:rsidR="000A135C">
              <w:rPr>
                <w:sz w:val="24"/>
                <w:szCs w:val="24"/>
                <w:lang w:val="uk-UA"/>
              </w:rPr>
              <w:t>нями та</w:t>
            </w:r>
            <w:r w:rsidRPr="009771C4">
              <w:rPr>
                <w:sz w:val="24"/>
                <w:szCs w:val="24"/>
                <w:lang w:val="uk-UA"/>
              </w:rPr>
              <w:t xml:space="preserve"> навичк</w:t>
            </w:r>
            <w:r w:rsidR="000A135C">
              <w:rPr>
                <w:sz w:val="24"/>
                <w:szCs w:val="24"/>
                <w:lang w:val="uk-UA"/>
              </w:rPr>
              <w:t>ами</w:t>
            </w:r>
            <w:r w:rsidRPr="009771C4">
              <w:rPr>
                <w:sz w:val="24"/>
                <w:szCs w:val="24"/>
                <w:lang w:val="uk-UA"/>
              </w:rPr>
              <w:t xml:space="preserve"> для успішного виконання завдань фахової діяльності</w:t>
            </w:r>
            <w:r w:rsidR="006D765A">
              <w:rPr>
                <w:sz w:val="24"/>
                <w:szCs w:val="24"/>
                <w:lang w:val="uk-UA"/>
              </w:rPr>
              <w:t>:</w:t>
            </w:r>
            <w:r w:rsidR="000A135C">
              <w:rPr>
                <w:sz w:val="24"/>
                <w:szCs w:val="24"/>
                <w:lang w:val="uk-UA"/>
              </w:rPr>
              <w:t xml:space="preserve"> </w:t>
            </w:r>
            <w:r w:rsidR="006D765A">
              <w:rPr>
                <w:sz w:val="24"/>
                <w:szCs w:val="24"/>
                <w:lang w:val="uk-UA"/>
              </w:rPr>
              <w:t xml:space="preserve">здійснювати </w:t>
            </w:r>
            <w:r w:rsidR="000A135C">
              <w:rPr>
                <w:sz w:val="24"/>
                <w:szCs w:val="24"/>
                <w:lang w:val="uk-UA"/>
              </w:rPr>
              <w:t>синтез та</w:t>
            </w:r>
            <w:r w:rsidR="006D765A">
              <w:rPr>
                <w:sz w:val="24"/>
                <w:szCs w:val="24"/>
                <w:lang w:val="uk-UA"/>
              </w:rPr>
              <w:t xml:space="preserve"> аналіз речовин</w:t>
            </w:r>
            <w:r w:rsidRPr="009771C4">
              <w:rPr>
                <w:sz w:val="24"/>
                <w:szCs w:val="24"/>
                <w:lang w:val="uk-UA"/>
              </w:rPr>
              <w:t xml:space="preserve">, </w:t>
            </w:r>
            <w:r w:rsidR="006D765A">
              <w:rPr>
                <w:sz w:val="24"/>
                <w:szCs w:val="24"/>
                <w:lang w:val="uk-UA"/>
              </w:rPr>
              <w:t>прогнозувати їх властивості, інтерпретувати результати досліджень, пропонувати шляхи вирішення теоретичних та практичних проблем хімії</w:t>
            </w:r>
            <w:r w:rsidRPr="009771C4">
              <w:rPr>
                <w:sz w:val="24"/>
                <w:szCs w:val="24"/>
                <w:lang w:val="uk-UA"/>
              </w:rPr>
              <w:t>.</w:t>
            </w:r>
            <w:r w:rsidR="006D765A" w:rsidRPr="009771C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B4032" w:rsidRPr="00201BD8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:rsidR="00AB4032" w:rsidRPr="009771C4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AB4032" w:rsidRPr="00201BD8" w:rsidTr="00AB4032">
        <w:trPr>
          <w:trHeight w:val="260"/>
        </w:trPr>
        <w:tc>
          <w:tcPr>
            <w:tcW w:w="3157" w:type="dxa"/>
          </w:tcPr>
          <w:p w:rsidR="00AB4032" w:rsidRPr="009771C4" w:rsidRDefault="00AB4032" w:rsidP="00AB4032">
            <w:pPr>
              <w:pStyle w:val="TableParagraph"/>
              <w:spacing w:line="268" w:lineRule="exact"/>
              <w:ind w:left="102"/>
              <w:rPr>
                <w:i/>
                <w:sz w:val="24"/>
                <w:szCs w:val="24"/>
                <w:highlight w:val="cyan"/>
                <w:lang w:val="uk-UA"/>
              </w:rPr>
            </w:pPr>
            <w:r w:rsidRPr="009771C4">
              <w:rPr>
                <w:b/>
                <w:sz w:val="24"/>
                <w:szCs w:val="24"/>
                <w:lang w:val="uk-UA"/>
              </w:rPr>
              <w:t>Предметна область (галузь знань, спеціальність</w:t>
            </w:r>
            <w:r w:rsidR="00595C94">
              <w:rPr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6095" w:type="dxa"/>
          </w:tcPr>
          <w:p w:rsidR="00F652C5" w:rsidRPr="009771C4" w:rsidRDefault="00F652C5" w:rsidP="007C6A1C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 xml:space="preserve">Галузь знань: </w:t>
            </w:r>
            <w:r w:rsidR="003818C4">
              <w:rPr>
                <w:sz w:val="24"/>
                <w:szCs w:val="24"/>
                <w:lang w:val="uk-UA"/>
              </w:rPr>
              <w:t>Е</w:t>
            </w:r>
            <w:r w:rsidR="007C6A1C" w:rsidRPr="009771C4">
              <w:rPr>
                <w:sz w:val="24"/>
                <w:szCs w:val="24"/>
                <w:lang w:val="uk-UA"/>
              </w:rPr>
              <w:t xml:space="preserve"> Природничі науки, </w:t>
            </w:r>
          </w:p>
          <w:p w:rsidR="00AB4032" w:rsidRPr="009771C4" w:rsidRDefault="00F652C5" w:rsidP="003818C4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9771C4">
              <w:rPr>
                <w:sz w:val="24"/>
                <w:szCs w:val="24"/>
                <w:lang w:val="uk-UA"/>
              </w:rPr>
              <w:t xml:space="preserve">Спеціальність: </w:t>
            </w:r>
            <w:r w:rsidR="003818C4">
              <w:rPr>
                <w:sz w:val="24"/>
                <w:szCs w:val="24"/>
                <w:lang w:val="uk-UA"/>
              </w:rPr>
              <w:t>Е3</w:t>
            </w:r>
            <w:r w:rsidR="007C6A1C" w:rsidRPr="009771C4">
              <w:rPr>
                <w:sz w:val="24"/>
                <w:szCs w:val="24"/>
                <w:lang w:val="uk-UA"/>
              </w:rPr>
              <w:t xml:space="preserve"> Хімія</w:t>
            </w:r>
          </w:p>
        </w:tc>
      </w:tr>
      <w:tr w:rsidR="00AB4032" w:rsidRPr="00201BD8" w:rsidTr="00AB4032">
        <w:trPr>
          <w:trHeight w:val="260"/>
        </w:trPr>
        <w:tc>
          <w:tcPr>
            <w:tcW w:w="3157" w:type="dxa"/>
          </w:tcPr>
          <w:p w:rsidR="00AB4032" w:rsidRPr="00A8050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095" w:type="dxa"/>
          </w:tcPr>
          <w:p w:rsidR="00AB4032" w:rsidRPr="0024353E" w:rsidRDefault="00406D3A" w:rsidP="009B4EF9">
            <w:pPr>
              <w:pStyle w:val="TableParagraph"/>
              <w:spacing w:line="268" w:lineRule="exact"/>
              <w:ind w:left="141" w:right="142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A7461">
              <w:rPr>
                <w:sz w:val="24"/>
                <w:szCs w:val="24"/>
                <w:lang w:val="uk-UA"/>
              </w:rPr>
              <w:t>Освітньо</w:t>
            </w:r>
            <w:proofErr w:type="spellEnd"/>
            <w:r w:rsidR="009B4EF9" w:rsidRPr="00DA7461">
              <w:rPr>
                <w:sz w:val="24"/>
                <w:szCs w:val="24"/>
                <w:lang w:val="uk-UA"/>
              </w:rPr>
              <w:t xml:space="preserve"> </w:t>
            </w:r>
            <w:r w:rsidR="00A00B08" w:rsidRPr="00DA7461">
              <w:rPr>
                <w:sz w:val="24"/>
                <w:szCs w:val="24"/>
                <w:lang w:val="uk-UA"/>
              </w:rPr>
              <w:t>–</w:t>
            </w:r>
            <w:r w:rsidR="009B4EF9" w:rsidRPr="00DA7461">
              <w:rPr>
                <w:sz w:val="24"/>
                <w:szCs w:val="24"/>
                <w:lang w:val="uk-UA"/>
              </w:rPr>
              <w:t xml:space="preserve"> </w:t>
            </w:r>
            <w:r w:rsidRPr="00DA7461">
              <w:rPr>
                <w:sz w:val="24"/>
                <w:szCs w:val="24"/>
                <w:lang w:val="uk-UA"/>
              </w:rPr>
              <w:t>наукова</w:t>
            </w:r>
            <w:r w:rsidR="00A00B08" w:rsidRPr="00DA7461">
              <w:rPr>
                <w:sz w:val="24"/>
                <w:szCs w:val="24"/>
                <w:lang w:val="uk-UA"/>
              </w:rPr>
              <w:t>,</w:t>
            </w:r>
            <w:r w:rsidR="00DD451F" w:rsidRPr="00DA7461">
              <w:rPr>
                <w:sz w:val="24"/>
                <w:szCs w:val="24"/>
                <w:lang w:val="uk-UA"/>
              </w:rPr>
              <w:t xml:space="preserve"> </w:t>
            </w:r>
            <w:r w:rsidR="00A00B08">
              <w:rPr>
                <w:sz w:val="24"/>
                <w:szCs w:val="24"/>
                <w:lang w:val="uk-UA"/>
              </w:rPr>
              <w:t>зорієнтована на підготовку фахівців для підприємств, компаній, науково-дослідних установ.</w:t>
            </w:r>
          </w:p>
        </w:tc>
      </w:tr>
      <w:tr w:rsidR="00AB4032" w:rsidRPr="0022272D" w:rsidTr="00AB4032">
        <w:trPr>
          <w:trHeight w:val="260"/>
        </w:trPr>
        <w:tc>
          <w:tcPr>
            <w:tcW w:w="3157" w:type="dxa"/>
          </w:tcPr>
          <w:p w:rsidR="00AB4032" w:rsidRPr="00A8050C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095" w:type="dxa"/>
          </w:tcPr>
          <w:p w:rsidR="00DD451F" w:rsidRPr="004035E5" w:rsidRDefault="00A00B08" w:rsidP="005D207E">
            <w:pPr>
              <w:pStyle w:val="Default"/>
              <w:jc w:val="both"/>
              <w:rPr>
                <w:color w:val="auto"/>
              </w:rPr>
            </w:pPr>
            <w:r w:rsidRPr="005D207E">
              <w:rPr>
                <w:bCs/>
                <w:color w:val="auto"/>
              </w:rPr>
              <w:t xml:space="preserve">Підготовка за </w:t>
            </w:r>
            <w:proofErr w:type="spellStart"/>
            <w:r w:rsidRPr="005D207E">
              <w:rPr>
                <w:bCs/>
                <w:color w:val="auto"/>
              </w:rPr>
              <w:t>освітньо</w:t>
            </w:r>
            <w:proofErr w:type="spellEnd"/>
            <w:r w:rsidRPr="005D207E">
              <w:rPr>
                <w:bCs/>
                <w:color w:val="auto"/>
              </w:rPr>
              <w:t>-науковою програмою</w:t>
            </w:r>
            <w:r w:rsidR="009B4EF9" w:rsidRPr="005D207E">
              <w:rPr>
                <w:bCs/>
                <w:color w:val="auto"/>
              </w:rPr>
              <w:t xml:space="preserve"> з</w:t>
            </w:r>
            <w:r w:rsidRPr="005D207E">
              <w:rPr>
                <w:bCs/>
                <w:color w:val="auto"/>
              </w:rPr>
              <w:t>і</w:t>
            </w:r>
            <w:r w:rsidR="009B4EF9" w:rsidRPr="005D207E">
              <w:rPr>
                <w:bCs/>
                <w:color w:val="auto"/>
              </w:rPr>
              <w:t xml:space="preserve"> </w:t>
            </w:r>
            <w:proofErr w:type="spellStart"/>
            <w:r w:rsidR="009B4EF9" w:rsidRPr="005D207E">
              <w:rPr>
                <w:bCs/>
                <w:color w:val="auto"/>
              </w:rPr>
              <w:t>спеціальніст</w:t>
            </w:r>
            <w:r w:rsidRPr="005D207E">
              <w:rPr>
                <w:bCs/>
                <w:color w:val="auto"/>
              </w:rPr>
              <w:t>і</w:t>
            </w:r>
            <w:proofErr w:type="spellEnd"/>
            <w:r w:rsidR="009B4EF9" w:rsidRPr="005D207E">
              <w:rPr>
                <w:bCs/>
                <w:color w:val="auto"/>
              </w:rPr>
              <w:t xml:space="preserve"> </w:t>
            </w:r>
            <w:r w:rsidR="003818C4">
              <w:rPr>
                <w:bCs/>
                <w:color w:val="auto"/>
              </w:rPr>
              <w:t>Е3</w:t>
            </w:r>
            <w:r w:rsidR="009B4EF9" w:rsidRPr="005D207E">
              <w:rPr>
                <w:bCs/>
                <w:color w:val="auto"/>
              </w:rPr>
              <w:t xml:space="preserve"> Хімія, спрямована на підготовку висококваліфікованих спеціалістів, здатних ефективно вирішувати теоретичні і експериментальні проблеми сучасної хімії та хімічного матеріалознавства, проводити наукові дослідження, </w:t>
            </w:r>
            <w:r w:rsidR="00320D8B" w:rsidRPr="005D207E">
              <w:rPr>
                <w:bCs/>
                <w:color w:val="auto"/>
              </w:rPr>
              <w:t>що потребують</w:t>
            </w:r>
            <w:r w:rsidR="009B4EF9" w:rsidRPr="005D207E">
              <w:rPr>
                <w:bCs/>
                <w:color w:val="auto"/>
              </w:rPr>
              <w:t xml:space="preserve"> фундаментальних </w:t>
            </w:r>
            <w:r w:rsidR="00320D8B" w:rsidRPr="005D207E">
              <w:rPr>
                <w:bCs/>
                <w:color w:val="auto"/>
              </w:rPr>
              <w:t>та</w:t>
            </w:r>
            <w:r w:rsidR="009B4EF9" w:rsidRPr="005D207E">
              <w:rPr>
                <w:bCs/>
                <w:color w:val="auto"/>
              </w:rPr>
              <w:t xml:space="preserve"> міждисциплінарних знань</w:t>
            </w:r>
            <w:r w:rsidR="00912541" w:rsidRPr="005D207E">
              <w:rPr>
                <w:color w:val="auto"/>
              </w:rPr>
              <w:t>.</w:t>
            </w:r>
            <w:r w:rsidR="00364E14" w:rsidRPr="005D207E">
              <w:rPr>
                <w:color w:val="auto"/>
              </w:rPr>
              <w:t xml:space="preserve"> </w:t>
            </w:r>
            <w:r w:rsidR="00912541" w:rsidRPr="005D207E">
              <w:rPr>
                <w:color w:val="auto"/>
              </w:rPr>
              <w:t xml:space="preserve">Акцент робиться на критичному осмисленні та системному аналізі результатів власних досліджень та здобутків вітчизняних та зарубіжних досліджень для розв’язання спеціалізованих задач і проблем впровадження дослідницької та інноваційної діяльності; прийняття рішень у складних і </w:t>
            </w:r>
            <w:r w:rsidR="00912541" w:rsidRPr="005D207E">
              <w:rPr>
                <w:color w:val="auto"/>
              </w:rPr>
              <w:lastRenderedPageBreak/>
              <w:t xml:space="preserve">непередбачуваних умовах, </w:t>
            </w:r>
            <w:r w:rsidR="005D207E" w:rsidRPr="005D207E">
              <w:rPr>
                <w:color w:val="auto"/>
              </w:rPr>
              <w:t>із</w:t>
            </w:r>
            <w:r w:rsidR="00912541" w:rsidRPr="005D207E">
              <w:rPr>
                <w:color w:val="auto"/>
              </w:rPr>
              <w:t xml:space="preserve"> застосування</w:t>
            </w:r>
            <w:r w:rsidR="005D207E" w:rsidRPr="005D207E">
              <w:rPr>
                <w:color w:val="auto"/>
              </w:rPr>
              <w:t>м</w:t>
            </w:r>
            <w:r w:rsidR="00912541" w:rsidRPr="005D207E">
              <w:rPr>
                <w:color w:val="auto"/>
              </w:rPr>
              <w:t xml:space="preserve"> нових </w:t>
            </w:r>
            <w:r w:rsidR="00912541" w:rsidRPr="004035E5">
              <w:rPr>
                <w:color w:val="auto"/>
              </w:rPr>
              <w:t>підходів.</w:t>
            </w:r>
            <w:r w:rsidR="00364E14" w:rsidRPr="004035E5">
              <w:rPr>
                <w:color w:val="auto"/>
              </w:rPr>
              <w:t xml:space="preserve"> </w:t>
            </w:r>
          </w:p>
          <w:p w:rsidR="004035E5" w:rsidRPr="004035E5" w:rsidRDefault="004035E5" w:rsidP="007A6F3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4035E5">
              <w:rPr>
                <w:color w:val="auto"/>
              </w:rPr>
              <w:t>Ключові слова:</w:t>
            </w:r>
            <w:r w:rsidR="00D75350">
              <w:rPr>
                <w:color w:val="auto"/>
              </w:rPr>
              <w:t xml:space="preserve"> </w:t>
            </w:r>
            <w:r w:rsidR="007A6F32" w:rsidRPr="007A6F32">
              <w:rPr>
                <w:color w:val="auto"/>
              </w:rPr>
              <w:t>природничі науки, хімія, синтез,</w:t>
            </w:r>
            <w:r w:rsidR="007A6F32">
              <w:rPr>
                <w:color w:val="auto"/>
              </w:rPr>
              <w:t xml:space="preserve"> </w:t>
            </w:r>
            <w:r w:rsidR="007A6F32" w:rsidRPr="007A6F32">
              <w:rPr>
                <w:color w:val="auto"/>
              </w:rPr>
              <w:t>анал</w:t>
            </w:r>
            <w:r w:rsidR="007A6F32">
              <w:rPr>
                <w:color w:val="auto"/>
              </w:rPr>
              <w:t xml:space="preserve">із, </w:t>
            </w:r>
            <w:r w:rsidR="007A6F32" w:rsidRPr="007A6F32">
              <w:rPr>
                <w:color w:val="auto"/>
              </w:rPr>
              <w:t>будова речовини,</w:t>
            </w:r>
            <w:r w:rsidR="007A6F32">
              <w:rPr>
                <w:color w:val="auto"/>
              </w:rPr>
              <w:t xml:space="preserve"> наукові дослідження</w:t>
            </w:r>
            <w:r w:rsidR="007A6F32" w:rsidRPr="007A6F32">
              <w:rPr>
                <w:color w:val="auto"/>
              </w:rPr>
              <w:t>.</w:t>
            </w:r>
          </w:p>
        </w:tc>
      </w:tr>
      <w:tr w:rsidR="00AB4032" w:rsidRPr="008B4580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:rsidR="00AB4032" w:rsidRPr="005D207E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5D207E">
              <w:rPr>
                <w:b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  <w:p w:rsidR="00AB4032" w:rsidRPr="005D207E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4035E5" w:rsidRPr="005D207E" w:rsidRDefault="000B2356" w:rsidP="00E22371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5D207E">
              <w:rPr>
                <w:sz w:val="24"/>
                <w:szCs w:val="24"/>
                <w:lang w:val="uk-UA"/>
              </w:rPr>
              <w:t xml:space="preserve">Програма забезпечує здобуття студентами професійних знань, умінь, навичок та інших </w:t>
            </w:r>
            <w:proofErr w:type="spellStart"/>
            <w:r w:rsidRPr="005D207E">
              <w:rPr>
                <w:sz w:val="24"/>
                <w:szCs w:val="24"/>
                <w:lang w:val="uk-UA"/>
              </w:rPr>
              <w:t>компете</w:t>
            </w:r>
            <w:r w:rsidR="00345CA1" w:rsidRPr="005D207E">
              <w:rPr>
                <w:sz w:val="24"/>
                <w:szCs w:val="24"/>
                <w:lang w:val="uk-UA"/>
              </w:rPr>
              <w:t>нтностей</w:t>
            </w:r>
            <w:proofErr w:type="spellEnd"/>
            <w:r w:rsidR="00345CA1" w:rsidRPr="005D207E">
              <w:rPr>
                <w:sz w:val="24"/>
                <w:szCs w:val="24"/>
                <w:lang w:val="uk-UA"/>
              </w:rPr>
              <w:t xml:space="preserve">, </w:t>
            </w:r>
            <w:r w:rsidRPr="005D207E">
              <w:rPr>
                <w:sz w:val="24"/>
                <w:szCs w:val="24"/>
                <w:lang w:val="uk-UA"/>
              </w:rPr>
              <w:t xml:space="preserve">для розв’язання комплексних </w:t>
            </w:r>
            <w:r w:rsidRPr="003B3C2C">
              <w:rPr>
                <w:sz w:val="24"/>
                <w:szCs w:val="24"/>
                <w:lang w:val="uk-UA"/>
              </w:rPr>
              <w:t xml:space="preserve">наукових </w:t>
            </w:r>
            <w:r w:rsidR="00670AC2" w:rsidRPr="003B3C2C">
              <w:rPr>
                <w:sz w:val="24"/>
                <w:szCs w:val="24"/>
                <w:lang w:val="uk-UA"/>
              </w:rPr>
              <w:t xml:space="preserve">проблем </w:t>
            </w:r>
            <w:r w:rsidR="00020EE1" w:rsidRPr="003B3C2C">
              <w:rPr>
                <w:sz w:val="24"/>
                <w:szCs w:val="24"/>
                <w:lang w:val="uk-UA"/>
              </w:rPr>
              <w:t xml:space="preserve">контролю та аналізу в </w:t>
            </w:r>
            <w:r w:rsidR="00670AC2" w:rsidRPr="003B3C2C">
              <w:rPr>
                <w:sz w:val="24"/>
                <w:szCs w:val="24"/>
                <w:lang w:val="uk-UA"/>
              </w:rPr>
              <w:t>промислов</w:t>
            </w:r>
            <w:r w:rsidR="00020EE1" w:rsidRPr="003B3C2C">
              <w:rPr>
                <w:sz w:val="24"/>
                <w:szCs w:val="24"/>
                <w:lang w:val="uk-UA"/>
              </w:rPr>
              <w:t>их</w:t>
            </w:r>
            <w:r w:rsidR="00020EE1">
              <w:rPr>
                <w:sz w:val="24"/>
                <w:szCs w:val="24"/>
                <w:lang w:val="uk-UA"/>
              </w:rPr>
              <w:t xml:space="preserve"> підприємств</w:t>
            </w:r>
            <w:r w:rsidRPr="005D207E">
              <w:rPr>
                <w:sz w:val="24"/>
                <w:szCs w:val="24"/>
                <w:lang w:val="uk-UA"/>
              </w:rPr>
              <w:t xml:space="preserve">, </w:t>
            </w:r>
            <w:r w:rsidR="008B4580">
              <w:rPr>
                <w:sz w:val="24"/>
                <w:szCs w:val="24"/>
                <w:lang w:val="uk-UA"/>
              </w:rPr>
              <w:t>значна увага акцентується на</w:t>
            </w:r>
            <w:r w:rsidRPr="005D207E">
              <w:rPr>
                <w:sz w:val="24"/>
                <w:szCs w:val="24"/>
                <w:lang w:val="uk-UA"/>
              </w:rPr>
              <w:t xml:space="preserve"> набутт</w:t>
            </w:r>
            <w:r w:rsidR="008B4580">
              <w:rPr>
                <w:sz w:val="24"/>
                <w:szCs w:val="24"/>
                <w:lang w:val="uk-UA"/>
              </w:rPr>
              <w:t>і</w:t>
            </w:r>
            <w:r w:rsidRPr="005D207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207E">
              <w:rPr>
                <w:sz w:val="24"/>
                <w:szCs w:val="24"/>
                <w:lang w:val="uk-UA"/>
              </w:rPr>
              <w:t>компетентнос</w:t>
            </w:r>
            <w:r w:rsidR="008B4580">
              <w:rPr>
                <w:sz w:val="24"/>
                <w:szCs w:val="24"/>
                <w:lang w:val="uk-UA"/>
              </w:rPr>
              <w:t>тей</w:t>
            </w:r>
            <w:proofErr w:type="spellEnd"/>
            <w:r w:rsidR="008B4580">
              <w:rPr>
                <w:sz w:val="24"/>
                <w:szCs w:val="24"/>
                <w:lang w:val="uk-UA"/>
              </w:rPr>
              <w:t xml:space="preserve"> дослідницького спрямування, включаючи залучення здобувачів до виконання НДР за науковими </w:t>
            </w:r>
            <w:proofErr w:type="spellStart"/>
            <w:r w:rsidR="008B4580">
              <w:rPr>
                <w:sz w:val="24"/>
                <w:szCs w:val="24"/>
                <w:lang w:val="uk-UA"/>
              </w:rPr>
              <w:t>тематиками</w:t>
            </w:r>
            <w:proofErr w:type="spellEnd"/>
            <w:r w:rsidR="008B4580">
              <w:rPr>
                <w:sz w:val="24"/>
                <w:szCs w:val="24"/>
                <w:lang w:val="uk-UA"/>
              </w:rPr>
              <w:t xml:space="preserve"> </w:t>
            </w:r>
            <w:r w:rsidR="00E22371">
              <w:rPr>
                <w:sz w:val="24"/>
                <w:szCs w:val="24"/>
                <w:lang w:val="uk-UA"/>
              </w:rPr>
              <w:t>структурного підрозділу ДВНЗ «Ужгородський національний університет»</w:t>
            </w:r>
            <w:r w:rsidR="008B4580">
              <w:rPr>
                <w:sz w:val="24"/>
                <w:szCs w:val="24"/>
                <w:lang w:val="uk-UA"/>
              </w:rPr>
              <w:t>.</w:t>
            </w:r>
          </w:p>
        </w:tc>
      </w:tr>
      <w:tr w:rsidR="00AB4032" w:rsidRPr="00201BD8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:rsidR="00AB4032" w:rsidRPr="00A95E88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A95E88">
              <w:rPr>
                <w:b/>
                <w:sz w:val="24"/>
                <w:szCs w:val="24"/>
                <w:lang w:val="uk-UA"/>
              </w:rPr>
              <w:t>4 – Придатність випускників</w:t>
            </w:r>
          </w:p>
          <w:p w:rsidR="00AB4032" w:rsidRPr="00A95E88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A95E88">
              <w:rPr>
                <w:b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AB4032" w:rsidRPr="00201BD8" w:rsidTr="00AB4032">
        <w:trPr>
          <w:trHeight w:val="260"/>
        </w:trPr>
        <w:tc>
          <w:tcPr>
            <w:tcW w:w="3157" w:type="dxa"/>
          </w:tcPr>
          <w:p w:rsidR="00AB4032" w:rsidRPr="00A95E88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highlight w:val="cyan"/>
                <w:lang w:val="uk-UA"/>
              </w:rPr>
            </w:pPr>
            <w:r w:rsidRPr="00A95E88">
              <w:rPr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095" w:type="dxa"/>
          </w:tcPr>
          <w:p w:rsidR="00AB4032" w:rsidRPr="007D4428" w:rsidRDefault="00AA79B3" w:rsidP="00562337">
            <w:pPr>
              <w:pStyle w:val="TableParagraph"/>
              <w:tabs>
                <w:tab w:val="left" w:pos="1300"/>
              </w:tabs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>Професійна діяльність в галузі хімічних досліджень; хімічного аналізу, контролю та синтезу; хімічних, фармацевтичних, нафтогазових, харчових та агрохімічних технологій; біотехнологій; хімічної екології та контролю оточуючого середовища, криміналістики.</w:t>
            </w:r>
          </w:p>
          <w:p w:rsidR="00AA79B3" w:rsidRPr="007D4428" w:rsidRDefault="00AA79B3" w:rsidP="00562337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 xml:space="preserve">Випускники програми здатні виконувати професійну роботу за кодами ДК 003:2010:  </w:t>
            </w:r>
          </w:p>
          <w:p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2113 Професіонали в галузі хімії:</w:t>
            </w:r>
          </w:p>
          <w:p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2113.1 Наукові співробітники (хімія);</w:t>
            </w:r>
          </w:p>
          <w:p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 xml:space="preserve">2113.1 </w:t>
            </w:r>
            <w:proofErr w:type="spellStart"/>
            <w:r w:rsidRPr="007D4428">
              <w:t>Науковий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співробітник</w:t>
            </w:r>
            <w:proofErr w:type="spellEnd"/>
            <w:r w:rsidRPr="007D4428">
              <w:t>-консультант (</w:t>
            </w:r>
            <w:r w:rsidRPr="007D4428">
              <w:rPr>
                <w:lang w:val="uk-UA"/>
              </w:rPr>
              <w:t>хімія</w:t>
            </w:r>
            <w:r w:rsidRPr="007D4428">
              <w:t>)</w:t>
            </w:r>
            <w:r w:rsidRPr="007D4428">
              <w:rPr>
                <w:lang w:val="uk-UA"/>
              </w:rPr>
              <w:t>;</w:t>
            </w:r>
          </w:p>
          <w:p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2113.2 Хімік;</w:t>
            </w:r>
          </w:p>
          <w:p w:rsidR="00AA79B3" w:rsidRPr="007D4428" w:rsidRDefault="0095461B" w:rsidP="00562337">
            <w:pPr>
              <w:ind w:left="57"/>
            </w:pPr>
            <w:r w:rsidRPr="007D4428">
              <w:rPr>
                <w:lang w:val="uk-UA"/>
              </w:rPr>
              <w:t xml:space="preserve">2149 </w:t>
            </w:r>
            <w:r w:rsidR="00AA79B3" w:rsidRPr="007D4428">
              <w:rPr>
                <w:lang w:val="uk-UA"/>
              </w:rPr>
              <w:t>Професіонали в інших галузях інженерної справи:</w:t>
            </w:r>
          </w:p>
          <w:p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2149.1 Науко</w:t>
            </w:r>
            <w:proofErr w:type="spellStart"/>
            <w:r w:rsidRPr="007D4428">
              <w:t>вий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співробітник</w:t>
            </w:r>
            <w:proofErr w:type="spellEnd"/>
            <w:r w:rsidRPr="007D4428">
              <w:t xml:space="preserve"> (</w:t>
            </w:r>
            <w:proofErr w:type="spellStart"/>
            <w:r w:rsidRPr="007D4428">
              <w:t>галузь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інженерної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справи</w:t>
            </w:r>
            <w:proofErr w:type="spellEnd"/>
            <w:r w:rsidRPr="007D4428">
              <w:t>)</w:t>
            </w:r>
            <w:r w:rsidRPr="007D4428">
              <w:rPr>
                <w:lang w:val="uk-UA"/>
              </w:rPr>
              <w:t>;</w:t>
            </w:r>
          </w:p>
          <w:p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2149.2 Інженер;</w:t>
            </w:r>
          </w:p>
          <w:p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 xml:space="preserve">2149.2 </w:t>
            </w:r>
            <w:proofErr w:type="spellStart"/>
            <w:r w:rsidRPr="007D4428">
              <w:t>Інженер</w:t>
            </w:r>
            <w:proofErr w:type="spellEnd"/>
            <w:r w:rsidRPr="007D4428">
              <w:t xml:space="preserve"> з </w:t>
            </w:r>
            <w:proofErr w:type="spellStart"/>
            <w:r w:rsidRPr="007D4428">
              <w:t>керування</w:t>
            </w:r>
            <w:proofErr w:type="spellEnd"/>
            <w:r w:rsidRPr="007D4428">
              <w:t xml:space="preserve"> й </w:t>
            </w:r>
            <w:proofErr w:type="spellStart"/>
            <w:r w:rsidRPr="007D4428">
              <w:t>обслуговування</w:t>
            </w:r>
            <w:proofErr w:type="spellEnd"/>
            <w:r w:rsidRPr="007D4428">
              <w:t xml:space="preserve"> систем;</w:t>
            </w:r>
          </w:p>
          <w:p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 xml:space="preserve">2149.2 </w:t>
            </w:r>
            <w:proofErr w:type="spellStart"/>
            <w:r w:rsidRPr="007D4428">
              <w:t>Інженер</w:t>
            </w:r>
            <w:proofErr w:type="spellEnd"/>
            <w:r w:rsidRPr="007D4428">
              <w:t xml:space="preserve"> з </w:t>
            </w:r>
            <w:proofErr w:type="spellStart"/>
            <w:r w:rsidRPr="007D4428">
              <w:t>підготовки</w:t>
            </w:r>
            <w:proofErr w:type="spellEnd"/>
            <w:r w:rsidRPr="007D4428">
              <w:t xml:space="preserve"> </w:t>
            </w:r>
            <w:proofErr w:type="spellStart"/>
            <w:r w:rsidRPr="007D4428">
              <w:t>виробництва</w:t>
            </w:r>
            <w:proofErr w:type="spellEnd"/>
            <w:r w:rsidRPr="007D4428">
              <w:rPr>
                <w:lang w:val="uk-UA"/>
              </w:rPr>
              <w:t>;</w:t>
            </w:r>
            <w:r w:rsidRPr="007D4428">
              <w:t> </w:t>
            </w:r>
          </w:p>
          <w:p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2149.2 Інженер-лаборант;</w:t>
            </w:r>
          </w:p>
          <w:p w:rsidR="00AA79B3" w:rsidRPr="007D4428" w:rsidRDefault="00AA79B3" w:rsidP="00562337">
            <w:pPr>
              <w:ind w:left="57"/>
            </w:pPr>
            <w:r w:rsidRPr="007D4428">
              <w:rPr>
                <w:lang w:val="uk-UA"/>
              </w:rPr>
              <w:t>2149.2 Інженер-дослідник;</w:t>
            </w:r>
          </w:p>
          <w:p w:rsidR="00AA79B3" w:rsidRPr="007D4428" w:rsidRDefault="00AA79B3" w:rsidP="00562337">
            <w:pPr>
              <w:pStyle w:val="TableParagraph"/>
              <w:tabs>
                <w:tab w:val="left" w:pos="1300"/>
              </w:tabs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>2149.2 Інженер-технолог.</w:t>
            </w:r>
          </w:p>
        </w:tc>
      </w:tr>
      <w:tr w:rsidR="00AB4032" w:rsidRPr="003818C4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:rsidR="00AB4032" w:rsidRPr="002225D0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AB4032" w:rsidRPr="007D4428" w:rsidRDefault="00AA79B3" w:rsidP="00AB4032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>Можливість навчання за програмою третього цик</w:t>
            </w:r>
            <w:r w:rsidR="00345CA1" w:rsidRPr="007D4428">
              <w:rPr>
                <w:sz w:val="24"/>
                <w:szCs w:val="24"/>
                <w:lang w:val="uk-UA"/>
              </w:rPr>
              <w:t xml:space="preserve">лу FQ-EHEA, 8 рівня EQF-LLL та </w:t>
            </w:r>
            <w:r w:rsidR="00670AC2" w:rsidRPr="007D4428">
              <w:rPr>
                <w:sz w:val="24"/>
                <w:szCs w:val="24"/>
                <w:lang w:val="uk-UA"/>
              </w:rPr>
              <w:t>8</w:t>
            </w:r>
            <w:r w:rsidR="00345CA1" w:rsidRPr="007D4428">
              <w:rPr>
                <w:sz w:val="24"/>
                <w:szCs w:val="24"/>
                <w:lang w:val="uk-UA"/>
              </w:rPr>
              <w:t xml:space="preserve"> </w:t>
            </w:r>
            <w:r w:rsidRPr="007D4428">
              <w:rPr>
                <w:sz w:val="24"/>
                <w:szCs w:val="24"/>
                <w:lang w:val="uk-UA"/>
              </w:rPr>
              <w:t>рівня НРК</w:t>
            </w:r>
            <w:r w:rsidR="00AB4032" w:rsidRPr="007D4428">
              <w:rPr>
                <w:sz w:val="24"/>
                <w:szCs w:val="24"/>
                <w:lang w:val="uk-UA"/>
              </w:rPr>
              <w:t>.</w:t>
            </w:r>
          </w:p>
          <w:p w:rsidR="00A95E88" w:rsidRPr="007D4428" w:rsidRDefault="00A95E88" w:rsidP="00BE75DC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D4428">
              <w:rPr>
                <w:sz w:val="24"/>
                <w:szCs w:val="24"/>
                <w:lang w:val="uk-UA"/>
              </w:rPr>
              <w:t>Набуття додаткових кваліфікацій в системі  післядипломної освіти.</w:t>
            </w:r>
          </w:p>
        </w:tc>
      </w:tr>
      <w:tr w:rsidR="00AB4032" w:rsidRPr="00201BD8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:rsidR="00AB4032" w:rsidRPr="002225D0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AB4032" w:rsidRPr="001D1D19" w:rsidTr="00AB4032">
        <w:trPr>
          <w:trHeight w:val="260"/>
        </w:trPr>
        <w:tc>
          <w:tcPr>
            <w:tcW w:w="3157" w:type="dxa"/>
          </w:tcPr>
          <w:p w:rsidR="00AB4032" w:rsidRPr="002225D0" w:rsidRDefault="00AB4032" w:rsidP="00AB4032">
            <w:pPr>
              <w:pStyle w:val="TableParagraph"/>
              <w:spacing w:line="268" w:lineRule="exact"/>
              <w:ind w:left="102"/>
              <w:rPr>
                <w:b/>
                <w:sz w:val="24"/>
                <w:szCs w:val="24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095" w:type="dxa"/>
          </w:tcPr>
          <w:p w:rsidR="00AB4032" w:rsidRPr="004035E5" w:rsidRDefault="00BD0B83" w:rsidP="008B4580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4035E5">
              <w:rPr>
                <w:sz w:val="24"/>
                <w:szCs w:val="24"/>
                <w:lang w:val="uk-UA"/>
              </w:rPr>
              <w:t>Лекційні, семінарські, практичні заняття, лабораторні заняття, практика, консультації із викладачами, дистанційне навчання</w:t>
            </w:r>
            <w:r w:rsidR="00B03B20" w:rsidRPr="004035E5">
              <w:rPr>
                <w:sz w:val="24"/>
                <w:szCs w:val="24"/>
                <w:lang w:val="uk-UA"/>
              </w:rPr>
              <w:t xml:space="preserve">, </w:t>
            </w:r>
            <w:r w:rsidR="00BE75DC" w:rsidRPr="004035E5">
              <w:rPr>
                <w:sz w:val="24"/>
                <w:szCs w:val="24"/>
                <w:lang w:val="uk-UA"/>
              </w:rPr>
              <w:t xml:space="preserve">виконання </w:t>
            </w:r>
            <w:r w:rsidR="001D1D19" w:rsidRPr="004035E5">
              <w:rPr>
                <w:sz w:val="24"/>
                <w:szCs w:val="24"/>
                <w:lang w:val="uk-UA"/>
              </w:rPr>
              <w:t>кваліфікаційної роботи.</w:t>
            </w:r>
            <w:r w:rsidR="00B03B20" w:rsidRPr="004035E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27F52" w:rsidRPr="004035E5">
              <w:rPr>
                <w:sz w:val="24"/>
                <w:szCs w:val="24"/>
                <w:lang w:val="uk-UA"/>
              </w:rPr>
              <w:t>Студент</w:t>
            </w:r>
            <w:r w:rsidRPr="004035E5">
              <w:rPr>
                <w:sz w:val="24"/>
                <w:szCs w:val="24"/>
                <w:lang w:val="uk-UA"/>
              </w:rPr>
              <w:t>о</w:t>
            </w:r>
            <w:r w:rsidR="00527F52" w:rsidRPr="004035E5">
              <w:rPr>
                <w:sz w:val="24"/>
                <w:szCs w:val="24"/>
                <w:lang w:val="uk-UA"/>
              </w:rPr>
              <w:t>центроване</w:t>
            </w:r>
            <w:proofErr w:type="spellEnd"/>
            <w:r w:rsidR="00527F52" w:rsidRPr="004035E5">
              <w:rPr>
                <w:sz w:val="24"/>
                <w:szCs w:val="24"/>
                <w:lang w:val="uk-UA"/>
              </w:rPr>
              <w:t xml:space="preserve"> навчання, самонавчання, проблемно</w:t>
            </w:r>
            <w:r w:rsidRPr="004035E5">
              <w:rPr>
                <w:sz w:val="24"/>
                <w:szCs w:val="24"/>
                <w:lang w:val="uk-UA"/>
              </w:rPr>
              <w:t>-</w:t>
            </w:r>
            <w:r w:rsidR="00527F52" w:rsidRPr="004035E5">
              <w:rPr>
                <w:sz w:val="24"/>
                <w:szCs w:val="24"/>
                <w:lang w:val="uk-UA"/>
              </w:rPr>
              <w:t xml:space="preserve">орієнтоване навчання, індивідуально-творчий підхід, навчання через виробничу </w:t>
            </w:r>
            <w:r w:rsidR="008B43E0">
              <w:rPr>
                <w:sz w:val="24"/>
                <w:szCs w:val="24"/>
                <w:lang w:val="uk-UA"/>
              </w:rPr>
              <w:t xml:space="preserve">та науково-виробничу </w:t>
            </w:r>
            <w:r w:rsidR="00527F52" w:rsidRPr="004035E5">
              <w:rPr>
                <w:sz w:val="24"/>
                <w:szCs w:val="24"/>
                <w:lang w:val="uk-UA"/>
              </w:rPr>
              <w:t>практик</w:t>
            </w:r>
            <w:r w:rsidR="00974C7F" w:rsidRPr="004035E5">
              <w:rPr>
                <w:sz w:val="24"/>
                <w:szCs w:val="24"/>
                <w:lang w:val="uk-UA"/>
              </w:rPr>
              <w:t>у</w:t>
            </w:r>
            <w:r w:rsidR="00527F52" w:rsidRPr="004035E5">
              <w:rPr>
                <w:sz w:val="24"/>
                <w:szCs w:val="24"/>
                <w:lang w:val="uk-UA"/>
              </w:rPr>
              <w:t xml:space="preserve">. </w:t>
            </w:r>
          </w:p>
        </w:tc>
      </w:tr>
      <w:tr w:rsidR="00AB4032" w:rsidRPr="008B4580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:rsidR="00AB4032" w:rsidRPr="002225D0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AB4032" w:rsidRPr="004035E5" w:rsidRDefault="003A38D2" w:rsidP="00020EE1">
            <w:pPr>
              <w:pStyle w:val="TableParagraph"/>
              <w:spacing w:line="268" w:lineRule="exact"/>
              <w:ind w:left="141" w:right="57"/>
              <w:jc w:val="both"/>
              <w:rPr>
                <w:sz w:val="24"/>
                <w:szCs w:val="24"/>
                <w:lang w:val="uk-UA"/>
              </w:rPr>
            </w:pPr>
            <w:r w:rsidRPr="003A38D2">
              <w:rPr>
                <w:sz w:val="24"/>
                <w:szCs w:val="24"/>
                <w:lang w:val="uk-UA"/>
              </w:rPr>
              <w:t>Процедура оцінювання знань здобувачів вищої освіти відбувається згідно з</w:t>
            </w:r>
            <w:r w:rsidRPr="003A38D2">
              <w:rPr>
                <w:rFonts w:eastAsiaTheme="minorHAnsi"/>
                <w:sz w:val="24"/>
                <w:szCs w:val="24"/>
                <w:lang w:val="uk-UA"/>
              </w:rPr>
              <w:t xml:space="preserve"> відповідними положеннями, що затверджені в ДВНЗ «УжНУ» і здійснюється за н</w:t>
            </w:r>
            <w:r w:rsidR="0030737C" w:rsidRPr="003A38D2">
              <w:rPr>
                <w:sz w:val="24"/>
                <w:szCs w:val="24"/>
                <w:lang w:val="uk-UA"/>
              </w:rPr>
              <w:t>акопичувальн</w:t>
            </w:r>
            <w:r w:rsidR="00B75C25">
              <w:rPr>
                <w:sz w:val="24"/>
                <w:szCs w:val="24"/>
                <w:lang w:val="uk-UA"/>
              </w:rPr>
              <w:t>ою</w:t>
            </w:r>
            <w:r w:rsidR="0030737C" w:rsidRPr="003A38D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30737C" w:rsidRPr="003A38D2">
              <w:rPr>
                <w:sz w:val="24"/>
                <w:szCs w:val="24"/>
                <w:lang w:val="uk-UA"/>
              </w:rPr>
              <w:t>бально</w:t>
            </w:r>
            <w:proofErr w:type="spellEnd"/>
            <w:r w:rsidR="0030737C" w:rsidRPr="003A38D2">
              <w:rPr>
                <w:sz w:val="24"/>
                <w:szCs w:val="24"/>
                <w:lang w:val="uk-UA"/>
              </w:rPr>
              <w:t>-рейтингов</w:t>
            </w:r>
            <w:r w:rsidRPr="003A38D2">
              <w:rPr>
                <w:sz w:val="24"/>
                <w:szCs w:val="24"/>
                <w:lang w:val="uk-UA"/>
              </w:rPr>
              <w:t>ою</w:t>
            </w:r>
            <w:r w:rsidR="0030737C" w:rsidRPr="003A38D2">
              <w:rPr>
                <w:sz w:val="24"/>
                <w:szCs w:val="24"/>
                <w:lang w:val="uk-UA"/>
              </w:rPr>
              <w:t xml:space="preserve"> систем</w:t>
            </w:r>
            <w:r w:rsidRPr="003A38D2">
              <w:rPr>
                <w:sz w:val="24"/>
                <w:szCs w:val="24"/>
                <w:lang w:val="uk-UA"/>
              </w:rPr>
              <w:t>ою</w:t>
            </w:r>
            <w:r w:rsidR="0030737C" w:rsidRPr="003A38D2">
              <w:rPr>
                <w:sz w:val="24"/>
                <w:szCs w:val="24"/>
                <w:lang w:val="uk-UA"/>
              </w:rPr>
              <w:t>, що передбачає оцінювання студентів за усі види аудиторної та навчальної діяльності</w:t>
            </w:r>
            <w:r w:rsidR="00B75C25">
              <w:rPr>
                <w:sz w:val="24"/>
                <w:szCs w:val="24"/>
                <w:lang w:val="uk-UA"/>
              </w:rPr>
              <w:t xml:space="preserve">. </w:t>
            </w:r>
            <w:r w:rsidR="0030737C" w:rsidRPr="004035E5">
              <w:rPr>
                <w:sz w:val="24"/>
                <w:szCs w:val="24"/>
                <w:lang w:val="uk-UA"/>
              </w:rPr>
              <w:t>Поточне оцінювання рівня засвоєння теми здійснюється на практичн</w:t>
            </w:r>
            <w:r w:rsidR="00B75C25">
              <w:rPr>
                <w:sz w:val="24"/>
                <w:szCs w:val="24"/>
                <w:lang w:val="uk-UA"/>
              </w:rPr>
              <w:t>их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 </w:t>
            </w:r>
            <w:r w:rsidR="00B75C25">
              <w:rPr>
                <w:sz w:val="24"/>
                <w:szCs w:val="24"/>
                <w:lang w:val="uk-UA"/>
              </w:rPr>
              <w:t>та/або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 лабораторн</w:t>
            </w:r>
            <w:r w:rsidR="00B75C25">
              <w:rPr>
                <w:sz w:val="24"/>
                <w:szCs w:val="24"/>
                <w:lang w:val="uk-UA"/>
              </w:rPr>
              <w:t>их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 заняттях. Рейтингова оцінка формується </w:t>
            </w:r>
            <w:r w:rsidR="0030737C" w:rsidRPr="004035E5">
              <w:rPr>
                <w:sz w:val="24"/>
                <w:szCs w:val="24"/>
                <w:lang w:val="uk-UA"/>
              </w:rPr>
              <w:lastRenderedPageBreak/>
              <w:t>на основі поточних оцінок та результатів виконання модульних контрольних робіт</w:t>
            </w:r>
            <w:r w:rsidR="008B4580">
              <w:rPr>
                <w:sz w:val="24"/>
                <w:szCs w:val="24"/>
                <w:lang w:val="uk-UA"/>
              </w:rPr>
              <w:t>,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 </w:t>
            </w:r>
            <w:r w:rsidR="008B4580">
              <w:rPr>
                <w:sz w:val="24"/>
                <w:szCs w:val="24"/>
                <w:lang w:val="uk-UA"/>
              </w:rPr>
              <w:t>п</w:t>
            </w:r>
            <w:r w:rsidR="0030737C" w:rsidRPr="004035E5">
              <w:rPr>
                <w:sz w:val="24"/>
                <w:szCs w:val="24"/>
                <w:lang w:val="uk-UA"/>
              </w:rPr>
              <w:t xml:space="preserve">ідсумкова оцінка за </w:t>
            </w:r>
            <w:r w:rsidR="0030737C" w:rsidRPr="00B75C25">
              <w:rPr>
                <w:sz w:val="24"/>
                <w:szCs w:val="24"/>
                <w:lang w:val="uk-UA"/>
              </w:rPr>
              <w:t xml:space="preserve">дисципліну може дорівнювати рейтинговій або ж встановлюватись за підсумками складання заліку чи іспиту. </w:t>
            </w:r>
            <w:r w:rsidR="00B75C25" w:rsidRPr="00B75C25">
              <w:rPr>
                <w:sz w:val="24"/>
                <w:szCs w:val="24"/>
                <w:lang w:val="uk-UA"/>
              </w:rPr>
              <w:t xml:space="preserve">Захист практик, </w:t>
            </w:r>
            <w:r w:rsidR="0030737C" w:rsidRPr="00B75C25">
              <w:rPr>
                <w:sz w:val="24"/>
                <w:szCs w:val="24"/>
                <w:lang w:val="uk-UA"/>
              </w:rPr>
              <w:t>захист кваліфікаційної робот</w:t>
            </w:r>
            <w:r w:rsidR="00020EE1">
              <w:rPr>
                <w:sz w:val="24"/>
                <w:szCs w:val="24"/>
                <w:lang w:val="uk-UA"/>
              </w:rPr>
              <w:t>и</w:t>
            </w:r>
            <w:r w:rsidR="0030737C" w:rsidRPr="00B75C25">
              <w:rPr>
                <w:sz w:val="24"/>
                <w:szCs w:val="24"/>
                <w:lang w:val="uk-UA"/>
              </w:rPr>
              <w:t xml:space="preserve"> магістра.</w:t>
            </w:r>
          </w:p>
        </w:tc>
      </w:tr>
      <w:tr w:rsidR="00AB4032" w:rsidRPr="00201BD8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:rsidR="00AB4032" w:rsidRPr="00A8050C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lastRenderedPageBreak/>
              <w:t>6 – Програмні компетентності</w:t>
            </w:r>
          </w:p>
        </w:tc>
      </w:tr>
      <w:tr w:rsidR="00AB4032" w:rsidRPr="003818C4" w:rsidTr="00AB4032">
        <w:trPr>
          <w:trHeight w:val="260"/>
        </w:trPr>
        <w:tc>
          <w:tcPr>
            <w:tcW w:w="3157" w:type="dxa"/>
          </w:tcPr>
          <w:p w:rsidR="00AB4032" w:rsidRPr="00A8050C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095" w:type="dxa"/>
          </w:tcPr>
          <w:p w:rsidR="00AB4032" w:rsidRPr="00537B1A" w:rsidRDefault="00035528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Здатність розв’язувати складні </w:t>
            </w:r>
            <w:r w:rsidR="00C414C0" w:rsidRPr="00537B1A">
              <w:rPr>
                <w:rStyle w:val="rvts0"/>
                <w:sz w:val="24"/>
                <w:szCs w:val="24"/>
                <w:lang w:val="uk-UA"/>
              </w:rPr>
              <w:t xml:space="preserve">спеціалізовані </w:t>
            </w:r>
            <w:r w:rsidRPr="00537B1A">
              <w:rPr>
                <w:sz w:val="24"/>
                <w:szCs w:val="24"/>
                <w:lang w:val="uk-UA"/>
              </w:rPr>
              <w:t xml:space="preserve">задачі </w:t>
            </w:r>
            <w:r w:rsidR="00C414C0" w:rsidRPr="00537B1A">
              <w:rPr>
                <w:rStyle w:val="rvts0"/>
                <w:sz w:val="24"/>
                <w:szCs w:val="24"/>
                <w:lang w:val="uk-UA"/>
              </w:rPr>
              <w:t>та практичні</w:t>
            </w:r>
            <w:r w:rsidRPr="00537B1A">
              <w:rPr>
                <w:sz w:val="24"/>
                <w:szCs w:val="24"/>
                <w:lang w:val="uk-UA"/>
              </w:rPr>
              <w:t xml:space="preserve"> проблеми у галузі хімії, що передбачає </w:t>
            </w:r>
            <w:r w:rsidR="00537B1A" w:rsidRPr="00537B1A">
              <w:rPr>
                <w:rStyle w:val="rvts0"/>
                <w:sz w:val="24"/>
                <w:szCs w:val="24"/>
                <w:lang w:val="uk-UA"/>
              </w:rPr>
              <w:t xml:space="preserve">застосування </w:t>
            </w:r>
            <w:r w:rsidR="002225D0">
              <w:rPr>
                <w:rStyle w:val="rvts0"/>
                <w:sz w:val="24"/>
                <w:szCs w:val="24"/>
                <w:lang w:val="uk-UA"/>
              </w:rPr>
              <w:t>відповідних</w:t>
            </w:r>
            <w:r w:rsidR="00537B1A" w:rsidRPr="00537B1A">
              <w:rPr>
                <w:rStyle w:val="rvts0"/>
                <w:sz w:val="24"/>
                <w:szCs w:val="24"/>
                <w:lang w:val="uk-UA"/>
              </w:rPr>
              <w:t xml:space="preserve"> теорій та методів хімії, </w:t>
            </w:r>
            <w:r w:rsidRPr="00537B1A">
              <w:rPr>
                <w:sz w:val="24"/>
                <w:szCs w:val="24"/>
                <w:lang w:val="uk-UA"/>
              </w:rPr>
              <w:t>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AB4032" w:rsidRPr="00201BD8" w:rsidTr="00AB4032">
        <w:trPr>
          <w:trHeight w:val="260"/>
        </w:trPr>
        <w:tc>
          <w:tcPr>
            <w:tcW w:w="3157" w:type="dxa"/>
          </w:tcPr>
          <w:p w:rsidR="00AB4032" w:rsidRPr="00A8050C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095" w:type="dxa"/>
          </w:tcPr>
          <w:p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1. Знання та розуміння предметної області та розуміння професійної діяльності  </w:t>
            </w:r>
          </w:p>
          <w:p w:rsidR="00A43394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2. Здатність вчитися і оволодівати сучасними знаннями. </w:t>
            </w:r>
          </w:p>
          <w:p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3. Здатність до абстрактного мислення, аналізу та синтезу. </w:t>
            </w:r>
          </w:p>
          <w:p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>4. Здатність застосовувати знання у практичних ситуаціях.</w:t>
            </w:r>
          </w:p>
          <w:p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5.Здатність до адаптації та дії в новій ситуації. </w:t>
            </w:r>
          </w:p>
          <w:p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6. Здатність генерувати нові ідеї (креативність).  </w:t>
            </w:r>
          </w:p>
          <w:p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>7. Здатність використовувати інформаційні та комунікаційні технології</w:t>
            </w:r>
            <w:r w:rsidRPr="00537B1A">
              <w:rPr>
                <w:sz w:val="24"/>
                <w:szCs w:val="24"/>
                <w:lang w:val="uk-UA"/>
              </w:rPr>
              <w:t>.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 </w:t>
            </w:r>
          </w:p>
          <w:p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8. Здатність оцінювати та забезпечувати якість виконуваних робіт. </w:t>
            </w:r>
          </w:p>
          <w:p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9.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10. Здатність спілкуватися англійською та (за можливості) іншою іноземною мовою, як усно, так і письмово. </w:t>
            </w:r>
          </w:p>
          <w:p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11. Здатність діяти на основі етичних міркувань (мотивів). </w:t>
            </w:r>
          </w:p>
          <w:p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12. Здатність працювати </w:t>
            </w:r>
            <w:proofErr w:type="spellStart"/>
            <w:r w:rsidR="00035528" w:rsidRPr="00537B1A">
              <w:rPr>
                <w:sz w:val="24"/>
                <w:szCs w:val="24"/>
                <w:lang w:val="uk-UA"/>
              </w:rPr>
              <w:t>автономно</w:t>
            </w:r>
            <w:proofErr w:type="spellEnd"/>
            <w:r w:rsidR="00035528" w:rsidRPr="00537B1A">
              <w:rPr>
                <w:sz w:val="24"/>
                <w:szCs w:val="24"/>
                <w:lang w:val="uk-UA"/>
              </w:rPr>
              <w:t xml:space="preserve">. </w:t>
            </w:r>
          </w:p>
          <w:p w:rsidR="00035528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 xml:space="preserve">13. Здатність до активного збереження довкілля. </w:t>
            </w:r>
          </w:p>
          <w:p w:rsidR="003D620D" w:rsidRPr="00537B1A" w:rsidRDefault="00A43394" w:rsidP="00020EE1">
            <w:pPr>
              <w:pStyle w:val="TableParagraph"/>
              <w:spacing w:line="268" w:lineRule="exact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537B1A">
              <w:rPr>
                <w:sz w:val="24"/>
                <w:szCs w:val="24"/>
                <w:lang w:val="uk-UA"/>
              </w:rPr>
              <w:t xml:space="preserve">ЗК </w:t>
            </w:r>
            <w:r w:rsidR="00035528" w:rsidRPr="00537B1A">
              <w:rPr>
                <w:sz w:val="24"/>
                <w:szCs w:val="24"/>
                <w:lang w:val="uk-UA"/>
              </w:rPr>
              <w:t>14. Здатність до пошуку, критичного аналізу та обробки інформації з різних джерел.</w:t>
            </w:r>
          </w:p>
        </w:tc>
      </w:tr>
      <w:tr w:rsidR="00AB4032" w:rsidRPr="003818C4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:rsidR="00AB4032" w:rsidRPr="00A8050C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A8050C">
              <w:rPr>
                <w:b/>
                <w:sz w:val="24"/>
                <w:szCs w:val="24"/>
                <w:lang w:val="uk-UA"/>
              </w:rPr>
              <w:t>Фахові компетентності спеціальності (ФК)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1. Здатність використовувати закони, теорії та концепції хімії у поєднанні із відповідними математичними інструментами для опису природних явищ. </w:t>
            </w:r>
          </w:p>
          <w:p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2. Здатність будувати адекватні моделі хімічних явищ, досліджувати їх для отримання нових висновків та поглиблення розуміння природи, в тому числі з використанням методів молекулярного, математичного і комп’ютерного моделювання. </w:t>
            </w:r>
          </w:p>
          <w:p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3. Здатність організовувати, планувати та реалізовувати хімічний експеримент. </w:t>
            </w:r>
          </w:p>
          <w:p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4. Здатність інтерпретувати, об’єктивно оцінювати і презентувати результати свого дослідження. </w:t>
            </w:r>
          </w:p>
          <w:p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5. Здатність застосовувати методи комп’ютерного моделювання для вирішення наукових, хіміко-технологічних проблем та проблем хімічного матеріалознавства. </w:t>
            </w:r>
          </w:p>
          <w:p w:rsidR="00A43394" w:rsidRPr="00537B1A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lastRenderedPageBreak/>
              <w:t xml:space="preserve">ФК </w:t>
            </w:r>
            <w:r w:rsidR="00A43394" w:rsidRPr="00537B1A">
              <w:rPr>
                <w:lang w:val="uk-UA"/>
              </w:rPr>
              <w:t xml:space="preserve">6. Здатність здобувати нові знання в галузі хімії та інтегрувати їх із уже наявними. </w:t>
            </w:r>
          </w:p>
          <w:p w:rsidR="00A43394" w:rsidRDefault="003D620D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 xml:space="preserve">ФК </w:t>
            </w:r>
            <w:r w:rsidR="00A43394" w:rsidRPr="00537B1A">
              <w:rPr>
                <w:lang w:val="uk-UA"/>
              </w:rPr>
              <w:t xml:space="preserve">7. Здатність дотримуватися етичних стандартів досліджень і професійної діяльності в галузі хімії (академічна доброчесність, ризики для людей і довкілля тощо). </w:t>
            </w:r>
          </w:p>
          <w:p w:rsidR="00C53228" w:rsidRPr="007476F7" w:rsidRDefault="007476F7" w:rsidP="00C53228">
            <w:pPr>
              <w:pStyle w:val="Default"/>
              <w:jc w:val="both"/>
            </w:pPr>
            <w:r>
              <w:t xml:space="preserve">ФК </w:t>
            </w:r>
            <w:r w:rsidR="00C53228" w:rsidRPr="007476F7">
              <w:t>8.</w:t>
            </w:r>
            <w:r w:rsidR="007D4428" w:rsidRPr="007D4428">
              <w:t xml:space="preserve"> </w:t>
            </w:r>
            <w:r w:rsidR="00C53228" w:rsidRPr="007476F7">
              <w:t>Здатність формулювати нові гіпотези та наукові задачі в галузі хімії, вибирати напрями та відповідні методи для їх розв’язання на основі розуміння сучасної проблематики досліджень в галузі хімії та беручи до уваги наявні ресурси.</w:t>
            </w:r>
          </w:p>
          <w:p w:rsidR="00C53228" w:rsidRPr="00C53228" w:rsidRDefault="007476F7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ФК </w:t>
            </w:r>
            <w:r w:rsidR="00C53228" w:rsidRPr="007476F7">
              <w:t>9.</w:t>
            </w:r>
            <w:r w:rsidR="007D4428" w:rsidRPr="007D4428">
              <w:t xml:space="preserve"> </w:t>
            </w:r>
            <w:proofErr w:type="spellStart"/>
            <w:r w:rsidR="00C53228" w:rsidRPr="007476F7">
              <w:t>Здатність</w:t>
            </w:r>
            <w:proofErr w:type="spellEnd"/>
            <w:r w:rsidR="00C53228" w:rsidRPr="007476F7">
              <w:t xml:space="preserve"> </w:t>
            </w:r>
            <w:proofErr w:type="spellStart"/>
            <w:r w:rsidR="00C53228" w:rsidRPr="007476F7">
              <w:t>обирати</w:t>
            </w:r>
            <w:proofErr w:type="spellEnd"/>
            <w:r w:rsidR="00C53228" w:rsidRPr="007476F7">
              <w:t xml:space="preserve"> </w:t>
            </w:r>
            <w:proofErr w:type="spellStart"/>
            <w:r w:rsidR="00C53228" w:rsidRPr="007476F7">
              <w:t>оптимальні</w:t>
            </w:r>
            <w:proofErr w:type="spellEnd"/>
            <w:r w:rsidR="00C53228" w:rsidRPr="007476F7">
              <w:t xml:space="preserve"> </w:t>
            </w:r>
            <w:proofErr w:type="spellStart"/>
            <w:r w:rsidR="00C53228" w:rsidRPr="007476F7">
              <w:t>методи</w:t>
            </w:r>
            <w:proofErr w:type="spellEnd"/>
            <w:r w:rsidR="00C53228" w:rsidRPr="007476F7">
              <w:t xml:space="preserve"> та методики </w:t>
            </w:r>
            <w:proofErr w:type="spellStart"/>
            <w:r w:rsidR="00C53228" w:rsidRPr="007476F7">
              <w:t>дослідження</w:t>
            </w:r>
            <w:proofErr w:type="spellEnd"/>
            <w:r w:rsidR="00C53228" w:rsidRPr="007476F7">
              <w:t>.</w:t>
            </w:r>
          </w:p>
          <w:p w:rsidR="00EB5CBA" w:rsidRPr="00537B1A" w:rsidRDefault="00EB5CBA" w:rsidP="00C532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>ФК</w:t>
            </w:r>
            <w:r w:rsidR="003B3C2C">
              <w:rPr>
                <w:lang w:val="uk-UA"/>
              </w:rPr>
              <w:t xml:space="preserve"> 10</w:t>
            </w:r>
            <w:r w:rsidRPr="00537B1A">
              <w:rPr>
                <w:lang w:val="uk-UA"/>
              </w:rPr>
              <w:t xml:space="preserve">. </w:t>
            </w:r>
            <w:r w:rsidR="00E80522" w:rsidRPr="00537B1A">
              <w:rPr>
                <w:lang w:val="uk-UA"/>
              </w:rPr>
              <w:t>З</w:t>
            </w:r>
            <w:r w:rsidRPr="00537B1A">
              <w:rPr>
                <w:lang w:val="uk-UA"/>
              </w:rPr>
              <w:t xml:space="preserve">датність застосовувати </w:t>
            </w:r>
            <w:r w:rsidRPr="00537B1A">
              <w:rPr>
                <w:lang w:val="uk-UA" w:eastAsia="uk-UA"/>
              </w:rPr>
              <w:t xml:space="preserve">знання хімії, охорони довкілля, оптимізації технології хімічних виробництв, </w:t>
            </w:r>
            <w:r w:rsidRPr="00537B1A">
              <w:rPr>
                <w:lang w:val="uk-UA"/>
              </w:rPr>
              <w:t>здатність до їх використання для мінімізації техногенного впливу та відновлення порушених природних екосистем, організувати роботу відповідно до вимог безпеки життєдіяльності й охорони праці.</w:t>
            </w:r>
          </w:p>
          <w:p w:rsidR="003D620D" w:rsidRPr="00537B1A" w:rsidRDefault="00EB5CBA" w:rsidP="007D4428">
            <w:pPr>
              <w:spacing w:line="0" w:lineRule="atLeast"/>
              <w:ind w:left="57" w:right="142"/>
              <w:jc w:val="both"/>
              <w:rPr>
                <w:lang w:val="uk-UA"/>
              </w:rPr>
            </w:pPr>
            <w:r w:rsidRPr="00537B1A">
              <w:rPr>
                <w:lang w:val="uk-UA"/>
              </w:rPr>
              <w:t>ФК</w:t>
            </w:r>
            <w:r w:rsidR="003B3C2C">
              <w:rPr>
                <w:lang w:val="uk-UA"/>
              </w:rPr>
              <w:t xml:space="preserve"> 11</w:t>
            </w:r>
            <w:r w:rsidRPr="00537B1A">
              <w:rPr>
                <w:lang w:val="uk-UA"/>
              </w:rPr>
              <w:t xml:space="preserve">. </w:t>
            </w:r>
            <w:r w:rsidR="00E80522" w:rsidRPr="00537B1A">
              <w:rPr>
                <w:lang w:val="uk-UA"/>
              </w:rPr>
              <w:t>З</w:t>
            </w:r>
            <w:r w:rsidRPr="00537B1A">
              <w:rPr>
                <w:lang w:val="uk-UA"/>
              </w:rPr>
              <w:t>датність створювати об’єкти інтелектуальної власності та ефективно використовувати їх на базі правових норм, засвоювати методики проведення окремих робіт в області оформлення права власності та зразків типових норм різноманітних документів стосовно використання інтелектуальної власності і патентної літератури.</w:t>
            </w:r>
          </w:p>
        </w:tc>
      </w:tr>
      <w:tr w:rsidR="00AB4032" w:rsidRPr="00201BD8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:rsidR="00AB4032" w:rsidRPr="003F2BAA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AB4032" w:rsidRPr="00C53228" w:rsidTr="00AB4032">
        <w:trPr>
          <w:trHeight w:val="309"/>
        </w:trPr>
        <w:tc>
          <w:tcPr>
            <w:tcW w:w="925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>ПРН 1</w:t>
            </w:r>
            <w:r w:rsidR="00EB5CBA" w:rsidRPr="008402E5">
              <w:rPr>
                <w:lang w:val="uk-UA"/>
              </w:rPr>
              <w:t>. Знати та розуміти наукові концепції та сучасні теорії хімії, а також фундаментальні основи суміжних наук.</w:t>
            </w:r>
          </w:p>
          <w:p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2. </w:t>
            </w:r>
            <w:r w:rsidR="00EB5CBA" w:rsidRPr="008402E5">
              <w:rPr>
                <w:lang w:val="uk-UA"/>
              </w:rPr>
              <w:t xml:space="preserve">Глибоко розуміти основні факти, концепції, принципи і теорії, що стосуються предметної області, опанованої у ході магістерської програми, використовувати їх для розв’язання складних задач і проблем, а також проведення досліджень з відповідного напряму хімії. </w:t>
            </w:r>
          </w:p>
          <w:p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3. </w:t>
            </w:r>
            <w:r w:rsidR="00EB5CBA" w:rsidRPr="008402E5">
              <w:rPr>
                <w:lang w:val="uk-UA"/>
              </w:rPr>
              <w:t xml:space="preserve">Застосовувати отримані знання і розуміння для вирішення нових якісних та кількісних задач хімії. </w:t>
            </w:r>
          </w:p>
          <w:p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4. </w:t>
            </w:r>
            <w:r w:rsidR="00EB5CBA" w:rsidRPr="008402E5">
              <w:rPr>
                <w:lang w:val="uk-UA"/>
              </w:rPr>
              <w:t xml:space="preserve">Синтезувати хімічні сполуки із заданими властивостями, аналізувати їх і оцінювати відповідність заданим вимогам. </w:t>
            </w:r>
          </w:p>
          <w:p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5. </w:t>
            </w:r>
            <w:r w:rsidR="00EB5CBA" w:rsidRPr="008402E5">
              <w:rPr>
                <w:lang w:val="uk-UA"/>
              </w:rPr>
              <w:t>Володіти методами комп’ютерного моделювання структури, параметрів і динаміки хімічних систем.</w:t>
            </w:r>
          </w:p>
          <w:p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 xml:space="preserve">6. Знати методологію та організації наукового дослідження. </w:t>
            </w:r>
          </w:p>
          <w:p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 xml:space="preserve">7. Вільно спілкуватися англійською та (за можливості) іншою іноземною мовою з професійних питань, усно і письмово презентувати результати досліджень з хімії іноземною мовою, брати участь в обговоренні проблем хімії. </w:t>
            </w:r>
          </w:p>
          <w:p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>8. Вміти ясно і однозначно донести результати власного дослідження до фахової аудиторії та/або нефахівців.</w:t>
            </w:r>
          </w:p>
          <w:p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 xml:space="preserve">9. Збирати, оцінювати та аналізувати дані, необхідні для розв’язання складних задач хімії, використовуючи відповідні методи та інструменти роботи з даними. </w:t>
            </w:r>
          </w:p>
          <w:p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 xml:space="preserve">10. Планувати, організовувати та здійснювати експериментальні дослідження з хімії з використанням сучасного обладнання, </w:t>
            </w:r>
            <w:proofErr w:type="spellStart"/>
            <w:r w:rsidR="00EB5CBA" w:rsidRPr="008402E5">
              <w:rPr>
                <w:lang w:val="uk-UA"/>
              </w:rPr>
              <w:t>грамотно</w:t>
            </w:r>
            <w:proofErr w:type="spellEnd"/>
            <w:r w:rsidR="00EB5CBA" w:rsidRPr="008402E5">
              <w:rPr>
                <w:lang w:val="uk-UA"/>
              </w:rPr>
              <w:t xml:space="preserve"> обробляти їх результати та робити обґрунтовані висновки. </w:t>
            </w:r>
          </w:p>
          <w:p w:rsidR="00EB5CBA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>11. Складати технічне завдання до проекту, розподіляти час, організовувати свою роботу і роботу колективу, складати звіт.</w:t>
            </w:r>
          </w:p>
          <w:p w:rsidR="00AB4032" w:rsidRPr="008402E5" w:rsidRDefault="0007172E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 xml:space="preserve">ПРН </w:t>
            </w:r>
            <w:r w:rsidR="00EB5CBA" w:rsidRPr="008402E5">
              <w:rPr>
                <w:lang w:val="uk-UA"/>
              </w:rPr>
              <w:t>12. Оцінювати ризики у професійній діяльності та здійснювати запобіжні дії.</w:t>
            </w:r>
          </w:p>
          <w:p w:rsidR="00811AB9" w:rsidRPr="008402E5" w:rsidRDefault="00811AB9" w:rsidP="00C37E73">
            <w:pPr>
              <w:ind w:left="57" w:right="57"/>
              <w:jc w:val="both"/>
              <w:rPr>
                <w:lang w:val="uk-UA"/>
              </w:rPr>
            </w:pPr>
          </w:p>
          <w:p w:rsidR="00811AB9" w:rsidRPr="008402E5" w:rsidRDefault="007476F7" w:rsidP="00811AB9">
            <w:pPr>
              <w:pStyle w:val="Default"/>
              <w:jc w:val="both"/>
            </w:pPr>
            <w:r w:rsidRPr="008402E5">
              <w:lastRenderedPageBreak/>
              <w:t xml:space="preserve">ПРН </w:t>
            </w:r>
            <w:r w:rsidR="00811AB9" w:rsidRPr="008402E5">
              <w:t>13. Аналізувати наукові проблеми та пропонувати їх вирішення на абстрактному рівні шляхом декомпозиції їх на складові, які можна дослідити окремо.</w:t>
            </w:r>
          </w:p>
          <w:p w:rsidR="00811AB9" w:rsidRPr="008402E5" w:rsidRDefault="007476F7" w:rsidP="00811AB9">
            <w:pPr>
              <w:pStyle w:val="Default"/>
              <w:jc w:val="both"/>
            </w:pPr>
            <w:r w:rsidRPr="008402E5">
              <w:t xml:space="preserve">ПРН </w:t>
            </w:r>
            <w:r w:rsidR="00811AB9" w:rsidRPr="008402E5">
              <w:t>14. Інтерпретувати експериментально отримані дані та співвідносити їх з відповідними теоріями в хімії.</w:t>
            </w:r>
          </w:p>
          <w:p w:rsidR="00811AB9" w:rsidRPr="008402E5" w:rsidRDefault="007476F7" w:rsidP="00811AB9">
            <w:pPr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>ПРН</w:t>
            </w:r>
            <w:r w:rsidRPr="008402E5">
              <w:t xml:space="preserve"> </w:t>
            </w:r>
            <w:r w:rsidR="00811AB9" w:rsidRPr="008402E5">
              <w:t xml:space="preserve">15. </w:t>
            </w:r>
            <w:proofErr w:type="spellStart"/>
            <w:r w:rsidR="00811AB9" w:rsidRPr="008402E5">
              <w:t>Володіння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загальною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методологією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здійснення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наукового</w:t>
            </w:r>
            <w:proofErr w:type="spellEnd"/>
            <w:r w:rsidR="00811AB9" w:rsidRPr="008402E5">
              <w:t xml:space="preserve"> </w:t>
            </w:r>
            <w:proofErr w:type="spellStart"/>
            <w:r w:rsidR="00811AB9" w:rsidRPr="008402E5">
              <w:t>дослідження</w:t>
            </w:r>
            <w:proofErr w:type="spellEnd"/>
            <w:r w:rsidR="00811AB9" w:rsidRPr="008402E5">
              <w:t>.</w:t>
            </w:r>
          </w:p>
          <w:p w:rsidR="00EB5CBA" w:rsidRPr="008402E5" w:rsidRDefault="0007172E" w:rsidP="00C37E73">
            <w:pPr>
              <w:ind w:left="57" w:right="57"/>
              <w:jc w:val="both"/>
              <w:rPr>
                <w:lang w:val="uk-UA"/>
              </w:rPr>
            </w:pPr>
            <w:r w:rsidRPr="008402E5">
              <w:rPr>
                <w:lang w:val="uk-UA"/>
              </w:rPr>
              <w:t>ПРН 1</w:t>
            </w:r>
            <w:r w:rsidR="003D2646" w:rsidRPr="008402E5">
              <w:rPr>
                <w:lang w:val="uk-UA"/>
              </w:rPr>
              <w:t>6</w:t>
            </w:r>
            <w:r w:rsidRPr="008402E5">
              <w:rPr>
                <w:lang w:val="uk-UA"/>
              </w:rPr>
              <w:t xml:space="preserve">. </w:t>
            </w:r>
            <w:r w:rsidR="00F674A7" w:rsidRPr="008402E5">
              <w:rPr>
                <w:lang w:val="uk-UA"/>
              </w:rPr>
              <w:t>В</w:t>
            </w:r>
            <w:r w:rsidR="00EB5CBA" w:rsidRPr="008402E5">
              <w:rPr>
                <w:lang w:val="uk-UA"/>
              </w:rPr>
              <w:t>икористовувати принцип</w:t>
            </w:r>
            <w:r w:rsidR="00F674A7" w:rsidRPr="008402E5">
              <w:rPr>
                <w:lang w:val="uk-UA"/>
              </w:rPr>
              <w:t>и</w:t>
            </w:r>
            <w:r w:rsidR="00EB5CBA" w:rsidRPr="008402E5">
              <w:rPr>
                <w:lang w:val="uk-UA"/>
              </w:rPr>
              <w:t xml:space="preserve"> комплексного захисту природних екосистем і людського суспільства від екологічно небезпечних природни</w:t>
            </w:r>
            <w:r w:rsidR="003D2646" w:rsidRPr="008402E5">
              <w:rPr>
                <w:lang w:val="uk-UA"/>
              </w:rPr>
              <w:t>х і техногенних процесів (явищ).</w:t>
            </w:r>
          </w:p>
          <w:p w:rsidR="00EB5CBA" w:rsidRPr="008402E5" w:rsidRDefault="00EB5CBA" w:rsidP="003D2646">
            <w:pPr>
              <w:ind w:left="57" w:right="57"/>
              <w:jc w:val="both"/>
              <w:rPr>
                <w:lang w:val="uk-UA"/>
              </w:rPr>
            </w:pPr>
          </w:p>
        </w:tc>
      </w:tr>
      <w:tr w:rsidR="008402E5" w:rsidRPr="00C53228" w:rsidTr="00AB4032">
        <w:trPr>
          <w:trHeight w:val="309"/>
        </w:trPr>
        <w:tc>
          <w:tcPr>
            <w:tcW w:w="925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8402E5" w:rsidRPr="003F2BAA" w:rsidRDefault="008402E5" w:rsidP="00C37E73">
            <w:pPr>
              <w:tabs>
                <w:tab w:val="left" w:pos="382"/>
              </w:tabs>
              <w:ind w:left="57" w:right="57"/>
              <w:jc w:val="both"/>
              <w:rPr>
                <w:lang w:val="uk-UA"/>
              </w:rPr>
            </w:pPr>
          </w:p>
        </w:tc>
      </w:tr>
      <w:tr w:rsidR="00AB4032" w:rsidRPr="00201BD8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:rsidR="00AB4032" w:rsidRPr="003F2BAA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t>8 – Ресурсне забезпечення реалізації програми</w:t>
            </w:r>
          </w:p>
        </w:tc>
      </w:tr>
      <w:tr w:rsidR="00AB4032" w:rsidRPr="003818C4" w:rsidTr="00AB4032">
        <w:trPr>
          <w:trHeight w:val="260"/>
        </w:trPr>
        <w:tc>
          <w:tcPr>
            <w:tcW w:w="3157" w:type="dxa"/>
          </w:tcPr>
          <w:p w:rsidR="00AB4032" w:rsidRPr="003F2BAA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095" w:type="dxa"/>
          </w:tcPr>
          <w:p w:rsidR="00AB4032" w:rsidRPr="006708EA" w:rsidRDefault="004F449E" w:rsidP="00E024BC">
            <w:pPr>
              <w:ind w:left="141" w:right="142"/>
              <w:jc w:val="both"/>
              <w:rPr>
                <w:color w:val="000000" w:themeColor="text1"/>
                <w:lang w:val="uk-UA"/>
              </w:rPr>
            </w:pPr>
            <w:r w:rsidRPr="004F449E">
              <w:rPr>
                <w:lang w:val="uk-UA"/>
              </w:rPr>
              <w:t xml:space="preserve">Склад робочої групи </w:t>
            </w:r>
            <w:proofErr w:type="spellStart"/>
            <w:r w:rsidRPr="004F449E">
              <w:rPr>
                <w:lang w:val="uk-UA"/>
              </w:rPr>
              <w:t>освітньо</w:t>
            </w:r>
            <w:proofErr w:type="spellEnd"/>
            <w:r w:rsidRPr="004F449E">
              <w:rPr>
                <w:lang w:val="uk-UA"/>
              </w:rPr>
              <w:t xml:space="preserve">-наукової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Всі науково-педагогічні працівники, що забезпечують викладання на </w:t>
            </w:r>
            <w:proofErr w:type="spellStart"/>
            <w:r w:rsidRPr="004F449E">
              <w:rPr>
                <w:lang w:val="uk-UA"/>
              </w:rPr>
              <w:t>освітньо</w:t>
            </w:r>
            <w:proofErr w:type="spellEnd"/>
            <w:r w:rsidRPr="004F449E">
              <w:rPr>
                <w:lang w:val="uk-UA"/>
              </w:rPr>
              <w:t>-науковій програмі є висококваліфікованими спеціалістами, за кваліфікацією відповідають профілю і напряму дисциплін, що викладаються, мають наукові ступені та вчені звання, а також необхідний стаж науково-педагогічної роботи та досвід інноваційної, творчої й практичної роботи.</w:t>
            </w:r>
            <w:r>
              <w:rPr>
                <w:lang w:val="uk-UA"/>
              </w:rPr>
              <w:t xml:space="preserve"> </w:t>
            </w:r>
            <w:r w:rsidR="006C7CC5" w:rsidRPr="008151D9">
              <w:rPr>
                <w:lang w:val="uk-UA"/>
              </w:rPr>
              <w:t xml:space="preserve">В процесі організації </w:t>
            </w:r>
            <w:r w:rsidR="00E024BC">
              <w:rPr>
                <w:lang w:val="uk-UA"/>
              </w:rPr>
              <w:t>освітнього</w:t>
            </w:r>
            <w:r w:rsidR="006C7CC5" w:rsidRPr="008151D9">
              <w:rPr>
                <w:lang w:val="uk-UA"/>
              </w:rPr>
              <w:t xml:space="preserve"> процесу залучаються професіонали</w:t>
            </w:r>
            <w:r w:rsidR="00E024BC">
              <w:rPr>
                <w:lang w:val="uk-UA"/>
              </w:rPr>
              <w:t>-практики</w:t>
            </w:r>
            <w:r w:rsidR="006C7CC5" w:rsidRPr="008151D9">
              <w:rPr>
                <w:lang w:val="uk-UA"/>
              </w:rPr>
              <w:t xml:space="preserve"> з досвідом дослідницької, інноваційної, творчої та фахової роботи</w:t>
            </w:r>
            <w:r w:rsidR="006708EA">
              <w:rPr>
                <w:color w:val="000000" w:themeColor="text1"/>
                <w:lang w:val="uk-UA"/>
              </w:rPr>
              <w:t>.</w:t>
            </w:r>
          </w:p>
        </w:tc>
      </w:tr>
      <w:tr w:rsidR="00AB4032" w:rsidRPr="00345CA1" w:rsidTr="00AB4032">
        <w:trPr>
          <w:trHeight w:val="561"/>
        </w:trPr>
        <w:tc>
          <w:tcPr>
            <w:tcW w:w="3157" w:type="dxa"/>
          </w:tcPr>
          <w:p w:rsidR="00AB4032" w:rsidRPr="003F2BAA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095" w:type="dxa"/>
          </w:tcPr>
          <w:p w:rsidR="008B4580" w:rsidRPr="009843A5" w:rsidRDefault="00D60BB9" w:rsidP="007D2A08">
            <w:pPr>
              <w:adjustRightInd w:val="0"/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забезпечення освітнього процесу використовуються аудиторії та лабораторії окремого корпусу </w:t>
            </w:r>
            <w:r w:rsidR="007D2A08">
              <w:rPr>
                <w:lang w:val="uk-UA"/>
              </w:rPr>
              <w:t>структурного підрозділу ДВНЗ «Ужгородський національний університет»</w:t>
            </w:r>
            <w:r>
              <w:rPr>
                <w:lang w:val="uk-UA"/>
              </w:rPr>
              <w:t>. Наявні лекційні  аудиторії</w:t>
            </w:r>
            <w:r w:rsidR="00811AB9">
              <w:rPr>
                <w:lang w:val="uk-UA"/>
              </w:rPr>
              <w:t>, що</w:t>
            </w:r>
            <w:r>
              <w:rPr>
                <w:lang w:val="uk-UA"/>
              </w:rPr>
              <w:t xml:space="preserve"> обладнані </w:t>
            </w:r>
            <w:r w:rsidRPr="00DE12B8">
              <w:rPr>
                <w:lang w:val="uk-UA"/>
              </w:rPr>
              <w:t>мультимедійним обладн</w:t>
            </w:r>
            <w:r>
              <w:rPr>
                <w:lang w:val="uk-UA"/>
              </w:rPr>
              <w:t xml:space="preserve">анням,  комп’ютерний клас, спеціалізовані навчальні та науково-дослідні лабораторії, які теж забезпечені комп’ютерною технікою </w:t>
            </w:r>
            <w:r w:rsidRPr="00DE12B8">
              <w:rPr>
                <w:lang w:val="uk-UA"/>
              </w:rPr>
              <w:t xml:space="preserve">з необхідним програмним забезпеченням </w:t>
            </w:r>
            <w:r>
              <w:rPr>
                <w:lang w:val="uk-UA"/>
              </w:rPr>
              <w:t xml:space="preserve">для інформаційного пошуку та обробки даних. В </w:t>
            </w:r>
            <w:r w:rsidR="00784F7D">
              <w:rPr>
                <w:lang w:val="uk-UA"/>
              </w:rPr>
              <w:t>корпусі забезпечено</w:t>
            </w:r>
            <w:r w:rsidR="0030737C" w:rsidRPr="00DE12B8">
              <w:rPr>
                <w:lang w:val="uk-UA"/>
              </w:rPr>
              <w:t xml:space="preserve"> необмежени</w:t>
            </w:r>
            <w:r w:rsidR="00784F7D">
              <w:rPr>
                <w:lang w:val="uk-UA"/>
              </w:rPr>
              <w:t>й</w:t>
            </w:r>
            <w:r w:rsidR="0030737C" w:rsidRPr="00DE12B8">
              <w:rPr>
                <w:lang w:val="uk-UA"/>
              </w:rPr>
              <w:t xml:space="preserve"> відкрити</w:t>
            </w:r>
            <w:r w:rsidR="00784F7D">
              <w:rPr>
                <w:lang w:val="uk-UA"/>
              </w:rPr>
              <w:t>й</w:t>
            </w:r>
            <w:r w:rsidR="0030737C" w:rsidRPr="00DE12B8">
              <w:rPr>
                <w:lang w:val="uk-UA"/>
              </w:rPr>
              <w:t xml:space="preserve"> доступ до Інтернет</w:t>
            </w:r>
            <w:r w:rsidR="0030737C" w:rsidRPr="00571A17">
              <w:rPr>
                <w:lang w:val="uk-UA"/>
              </w:rPr>
              <w:t>-мережі.</w:t>
            </w:r>
            <w:r w:rsidR="00784F7D" w:rsidRPr="00DE12B8">
              <w:rPr>
                <w:lang w:val="uk-UA"/>
              </w:rPr>
              <w:t xml:space="preserve"> </w:t>
            </w:r>
            <w:r w:rsidR="009843A5">
              <w:rPr>
                <w:lang w:val="uk-UA"/>
              </w:rPr>
              <w:t>Для забезпечення освітнього процесу залучаються прилади Центру колективного користування науковим обладнанням «Лабораторія експериментальної та прикладної фізики».</w:t>
            </w:r>
          </w:p>
        </w:tc>
      </w:tr>
      <w:tr w:rsidR="00AB4032" w:rsidRPr="00201BD8" w:rsidTr="00AB4032">
        <w:trPr>
          <w:trHeight w:val="260"/>
        </w:trPr>
        <w:tc>
          <w:tcPr>
            <w:tcW w:w="3157" w:type="dxa"/>
            <w:tcBorders>
              <w:bottom w:val="single" w:sz="4" w:space="0" w:color="000000"/>
            </w:tcBorders>
          </w:tcPr>
          <w:p w:rsidR="00AB4032" w:rsidRPr="003F2BAA" w:rsidRDefault="00AB4032" w:rsidP="00AB4032">
            <w:pPr>
              <w:pStyle w:val="TableParagraph"/>
              <w:spacing w:line="268" w:lineRule="exact"/>
              <w:ind w:left="113"/>
              <w:rPr>
                <w:b/>
                <w:sz w:val="24"/>
                <w:szCs w:val="24"/>
                <w:lang w:val="uk-UA"/>
              </w:rPr>
            </w:pPr>
            <w:r w:rsidRPr="003F2BAA">
              <w:rPr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30737C" w:rsidRPr="00267575" w:rsidRDefault="0030737C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 w:rsidRPr="003F2BAA">
              <w:rPr>
                <w:color w:val="auto"/>
              </w:rPr>
              <w:t xml:space="preserve">офіційний веб-сайт http://www.uzhnu.edu.ua містить інформацію про освітні програми, навчальну, наукову і виховну діяльність, структурні підрозділи, правила </w:t>
            </w:r>
            <w:r w:rsidRPr="00267575">
              <w:rPr>
                <w:color w:val="auto"/>
              </w:rPr>
              <w:t>прийому, контакти;</w:t>
            </w:r>
          </w:p>
          <w:p w:rsidR="0030737C" w:rsidRDefault="0030737C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 w:rsidRPr="00267575">
              <w:rPr>
                <w:color w:val="auto"/>
              </w:rPr>
              <w:t xml:space="preserve">необмежений доступ до мережі Інтернет; </w:t>
            </w:r>
            <w:proofErr w:type="spellStart"/>
            <w:r w:rsidRPr="00267575">
              <w:rPr>
                <w:color w:val="auto"/>
              </w:rPr>
              <w:t>фoндів</w:t>
            </w:r>
            <w:proofErr w:type="spellEnd"/>
            <w:r w:rsidRPr="00267575">
              <w:rPr>
                <w:color w:val="auto"/>
              </w:rPr>
              <w:t xml:space="preserve"> та </w:t>
            </w:r>
            <w:proofErr w:type="spellStart"/>
            <w:r w:rsidRPr="00267575">
              <w:rPr>
                <w:color w:val="auto"/>
              </w:rPr>
              <w:t>електрoнних</w:t>
            </w:r>
            <w:proofErr w:type="spellEnd"/>
            <w:r w:rsidRPr="00267575">
              <w:rPr>
                <w:color w:val="auto"/>
              </w:rPr>
              <w:t xml:space="preserve"> баз ДВНЗ «УжНУ», (https://dspace.uzhnu.edu.ua/jspui/) де містяться </w:t>
            </w:r>
            <w:proofErr w:type="spellStart"/>
            <w:r w:rsidRPr="00267575">
              <w:rPr>
                <w:color w:val="auto"/>
              </w:rPr>
              <w:t>навчальнo-метoдичні</w:t>
            </w:r>
            <w:proofErr w:type="spellEnd"/>
            <w:r w:rsidRPr="00267575">
              <w:rPr>
                <w:color w:val="auto"/>
              </w:rPr>
              <w:t xml:space="preserve"> матеріали з дисциплін;</w:t>
            </w:r>
          </w:p>
          <w:p w:rsidR="002324F0" w:rsidRDefault="007D2A08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доступ до пошукових </w:t>
            </w:r>
            <w:r w:rsidR="008B57BD">
              <w:rPr>
                <w:color w:val="auto"/>
              </w:rPr>
              <w:t>ресурсів (</w:t>
            </w:r>
            <w:proofErr w:type="spellStart"/>
            <w:r w:rsidR="008B57BD">
              <w:rPr>
                <w:color w:val="auto"/>
                <w:lang w:val="en-US"/>
              </w:rPr>
              <w:t>Reaxys</w:t>
            </w:r>
            <w:proofErr w:type="spellEnd"/>
            <w:r w:rsidR="008B57BD">
              <w:rPr>
                <w:color w:val="auto"/>
              </w:rPr>
              <w:t xml:space="preserve"> та </w:t>
            </w:r>
            <w:proofErr w:type="spellStart"/>
            <w:r w:rsidR="008B57BD">
              <w:rPr>
                <w:color w:val="auto"/>
              </w:rPr>
              <w:t>ін</w:t>
            </w:r>
            <w:proofErr w:type="spellEnd"/>
            <w:r w:rsidR="008B57BD">
              <w:rPr>
                <w:color w:val="auto"/>
              </w:rPr>
              <w:t>)</w:t>
            </w:r>
          </w:p>
          <w:p w:rsidR="002324F0" w:rsidRPr="00267575" w:rsidRDefault="002324F0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</w:rPr>
            </w:pPr>
            <w:r>
              <w:rPr>
                <w:color w:val="auto"/>
              </w:rPr>
              <w:t>сайт інституту</w:t>
            </w:r>
          </w:p>
          <w:p w:rsidR="0030737C" w:rsidRPr="00267575" w:rsidRDefault="0030737C" w:rsidP="0030737C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  <w:lang w:val="ru-RU"/>
              </w:rPr>
            </w:pPr>
            <w:r w:rsidRPr="00267575">
              <w:rPr>
                <w:color w:val="auto"/>
              </w:rPr>
              <w:t xml:space="preserve">наукова бібліотека, читальні зали; </w:t>
            </w:r>
          </w:p>
          <w:p w:rsidR="00AB4032" w:rsidRPr="002324F0" w:rsidRDefault="0030737C" w:rsidP="002324F0">
            <w:pPr>
              <w:pStyle w:val="Default"/>
              <w:numPr>
                <w:ilvl w:val="0"/>
                <w:numId w:val="37"/>
              </w:numPr>
              <w:ind w:left="283" w:right="142" w:hanging="283"/>
              <w:jc w:val="both"/>
              <w:rPr>
                <w:color w:val="auto"/>
                <w:lang w:val="ru-RU"/>
              </w:rPr>
            </w:pPr>
            <w:r w:rsidRPr="00267575">
              <w:rPr>
                <w:color w:val="auto"/>
              </w:rPr>
              <w:t xml:space="preserve">віртуальне навчальне середовище </w:t>
            </w:r>
            <w:proofErr w:type="spellStart"/>
            <w:r w:rsidRPr="00267575">
              <w:rPr>
                <w:color w:val="auto"/>
              </w:rPr>
              <w:t>Moodle</w:t>
            </w:r>
            <w:proofErr w:type="spellEnd"/>
            <w:r w:rsidRPr="00267575">
              <w:rPr>
                <w:color w:val="auto"/>
              </w:rPr>
              <w:t xml:space="preserve">  (</w:t>
            </w:r>
            <w:hyperlink r:id="rId9" w:history="1">
              <w:r w:rsidRPr="00267575">
                <w:rPr>
                  <w:rStyle w:val="af2"/>
                  <w:color w:val="auto"/>
                </w:rPr>
                <w:t>https://elearn.uzhnu.edu.ua/</w:t>
              </w:r>
            </w:hyperlink>
            <w:r w:rsidRPr="00267575">
              <w:rPr>
                <w:color w:val="auto"/>
              </w:rPr>
              <w:t>);</w:t>
            </w:r>
          </w:p>
        </w:tc>
      </w:tr>
      <w:tr w:rsidR="00AB4032" w:rsidRPr="00201BD8" w:rsidTr="00AB4032">
        <w:trPr>
          <w:trHeight w:val="260"/>
        </w:trPr>
        <w:tc>
          <w:tcPr>
            <w:tcW w:w="9252" w:type="dxa"/>
            <w:gridSpan w:val="2"/>
            <w:shd w:val="clear" w:color="auto" w:fill="D9D9D9"/>
          </w:tcPr>
          <w:p w:rsidR="00AB4032" w:rsidRPr="002225D0" w:rsidRDefault="00AB4032" w:rsidP="00AB4032">
            <w:pPr>
              <w:pStyle w:val="TableParagraph"/>
              <w:spacing w:line="268" w:lineRule="exact"/>
              <w:ind w:left="57" w:right="142"/>
              <w:jc w:val="center"/>
              <w:rPr>
                <w:b/>
                <w:sz w:val="24"/>
                <w:szCs w:val="24"/>
                <w:highlight w:val="cyan"/>
                <w:lang w:val="uk-UA"/>
              </w:rPr>
            </w:pPr>
            <w:r w:rsidRPr="002225D0">
              <w:rPr>
                <w:b/>
                <w:sz w:val="24"/>
                <w:szCs w:val="24"/>
                <w:lang w:val="uk-UA"/>
              </w:rPr>
              <w:lastRenderedPageBreak/>
              <w:t>9 – Академічна мобільність</w:t>
            </w:r>
          </w:p>
        </w:tc>
      </w:tr>
      <w:tr w:rsidR="00BC6EE8" w:rsidRPr="00406D3A" w:rsidTr="00AB4032">
        <w:trPr>
          <w:trHeight w:val="260"/>
        </w:trPr>
        <w:tc>
          <w:tcPr>
            <w:tcW w:w="3157" w:type="dxa"/>
          </w:tcPr>
          <w:p w:rsidR="00BC6EE8" w:rsidRPr="00406D3A" w:rsidRDefault="00BC6EE8" w:rsidP="00AB4032">
            <w:pPr>
              <w:pStyle w:val="TableParagraph"/>
              <w:spacing w:line="268" w:lineRule="exact"/>
              <w:ind w:left="113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406D3A">
              <w:rPr>
                <w:b/>
                <w:color w:val="000000" w:themeColor="text1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095" w:type="dxa"/>
          </w:tcPr>
          <w:p w:rsidR="00BC6EE8" w:rsidRPr="00406D3A" w:rsidRDefault="00BC6EE8" w:rsidP="00543C86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406D3A">
              <w:t>Академічна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мобільність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студентів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здійснюється</w:t>
            </w:r>
            <w:proofErr w:type="spellEnd"/>
            <w:r w:rsidRPr="00406D3A">
              <w:t xml:space="preserve"> на </w:t>
            </w:r>
            <w:proofErr w:type="spellStart"/>
            <w:r w:rsidRPr="00406D3A">
              <w:t>основі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двосторонніх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угод</w:t>
            </w:r>
            <w:proofErr w:type="spellEnd"/>
            <w:r w:rsidRPr="00406D3A">
              <w:t xml:space="preserve">, </w:t>
            </w:r>
            <w:proofErr w:type="spellStart"/>
            <w:r w:rsidRPr="00406D3A">
              <w:t>укладених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між</w:t>
            </w:r>
            <w:proofErr w:type="spellEnd"/>
            <w:r w:rsidRPr="00406D3A">
              <w:t xml:space="preserve"> ДВНЗ «</w:t>
            </w:r>
            <w:proofErr w:type="spellStart"/>
            <w:r w:rsidRPr="00406D3A">
              <w:t>Ужгородським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національним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університетом</w:t>
            </w:r>
            <w:proofErr w:type="spellEnd"/>
            <w:r w:rsidRPr="00406D3A">
              <w:t xml:space="preserve">» та закладами </w:t>
            </w:r>
            <w:proofErr w:type="spellStart"/>
            <w:r w:rsidRPr="00406D3A">
              <w:t>вищої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освіти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України</w:t>
            </w:r>
            <w:proofErr w:type="spellEnd"/>
            <w:r w:rsidRPr="00406D3A">
              <w:t>.</w:t>
            </w:r>
          </w:p>
        </w:tc>
      </w:tr>
      <w:tr w:rsidR="00BC6EE8" w:rsidRPr="00406D3A" w:rsidTr="00AB4032">
        <w:trPr>
          <w:trHeight w:val="260"/>
        </w:trPr>
        <w:tc>
          <w:tcPr>
            <w:tcW w:w="3157" w:type="dxa"/>
          </w:tcPr>
          <w:p w:rsidR="00BC6EE8" w:rsidRPr="00406D3A" w:rsidRDefault="00BC6EE8" w:rsidP="00AB4032">
            <w:pPr>
              <w:pStyle w:val="TableParagraph"/>
              <w:spacing w:line="268" w:lineRule="exact"/>
              <w:ind w:left="113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406D3A">
              <w:rPr>
                <w:b/>
                <w:color w:val="000000" w:themeColor="text1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095" w:type="dxa"/>
          </w:tcPr>
          <w:p w:rsidR="00BC6EE8" w:rsidRPr="00406D3A" w:rsidRDefault="00BC6EE8" w:rsidP="00543C86">
            <w:pPr>
              <w:jc w:val="both"/>
            </w:pPr>
            <w:proofErr w:type="spellStart"/>
            <w:r w:rsidRPr="00406D3A">
              <w:t>Відповідно</w:t>
            </w:r>
            <w:proofErr w:type="spellEnd"/>
            <w:r w:rsidRPr="00406D3A">
              <w:t xml:space="preserve"> до </w:t>
            </w:r>
            <w:proofErr w:type="spellStart"/>
            <w:r w:rsidRPr="00406D3A">
              <w:t>Положення</w:t>
            </w:r>
            <w:proofErr w:type="spellEnd"/>
            <w:r w:rsidRPr="00406D3A">
              <w:t xml:space="preserve"> про </w:t>
            </w:r>
            <w:proofErr w:type="spellStart"/>
            <w:r w:rsidRPr="00406D3A">
              <w:t>академічну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мобільність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студентів</w:t>
            </w:r>
            <w:proofErr w:type="spellEnd"/>
            <w:r w:rsidRPr="00406D3A">
              <w:t xml:space="preserve"> у ДВНЗ «</w:t>
            </w:r>
            <w:proofErr w:type="spellStart"/>
            <w:r w:rsidRPr="00406D3A">
              <w:t>Ужгородський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національний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університет</w:t>
            </w:r>
            <w:proofErr w:type="spellEnd"/>
            <w:r w:rsidRPr="00406D3A">
              <w:t>»</w:t>
            </w:r>
            <w:r w:rsidR="002324F0">
              <w:rPr>
                <w:lang w:val="uk-UA"/>
              </w:rPr>
              <w:t xml:space="preserve"> </w:t>
            </w:r>
            <w:hyperlink r:id="rId10" w:history="1">
              <w:r w:rsidRPr="00406D3A">
                <w:rPr>
                  <w:color w:val="0000FF"/>
                  <w:u w:val="single"/>
                  <w:shd w:val="clear" w:color="auto" w:fill="FFFFFF"/>
                </w:rPr>
                <w:t>https://www.uzhnu.edu.ua/uk/infocentre/get/21269</w:t>
              </w:r>
            </w:hyperlink>
            <w:r w:rsidRPr="00406D3A">
              <w:rPr>
                <w:color w:val="008000"/>
                <w:shd w:val="clear" w:color="auto" w:fill="FFFFFF"/>
              </w:rPr>
              <w:t xml:space="preserve"> </w:t>
            </w:r>
            <w:r w:rsidRPr="00406D3A">
              <w:t xml:space="preserve">, </w:t>
            </w:r>
          </w:p>
          <w:p w:rsidR="00BC6EE8" w:rsidRPr="00406D3A" w:rsidRDefault="00BC6EE8" w:rsidP="00543C86">
            <w:pPr>
              <w:jc w:val="both"/>
            </w:pPr>
            <w:proofErr w:type="spellStart"/>
            <w:r w:rsidRPr="00406D3A">
              <w:t>встановлено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загальний</w:t>
            </w:r>
            <w:proofErr w:type="spellEnd"/>
            <w:r w:rsidRPr="00406D3A">
              <w:t xml:space="preserve"> порядок </w:t>
            </w:r>
            <w:proofErr w:type="spellStart"/>
            <w:r w:rsidRPr="00406D3A">
              <w:t>організації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академічної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мобільності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студентів</w:t>
            </w:r>
            <w:proofErr w:type="spellEnd"/>
            <w:r w:rsidRPr="00406D3A">
              <w:t xml:space="preserve">. </w:t>
            </w:r>
            <w:proofErr w:type="spellStart"/>
            <w:r w:rsidRPr="00406D3A">
              <w:t>Здійснюється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згідно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програми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міжнародної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академічної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мобільності</w:t>
            </w:r>
            <w:proofErr w:type="spellEnd"/>
            <w:r w:rsidRPr="00406D3A">
              <w:t xml:space="preserve"> «</w:t>
            </w:r>
            <w:proofErr w:type="spellStart"/>
            <w:r w:rsidRPr="00406D3A">
              <w:t>Еразмус</w:t>
            </w:r>
            <w:proofErr w:type="spellEnd"/>
            <w:r w:rsidRPr="00406D3A">
              <w:t xml:space="preserve"> +».</w:t>
            </w:r>
          </w:p>
        </w:tc>
      </w:tr>
      <w:tr w:rsidR="00BC6EE8" w:rsidRPr="00406D3A" w:rsidTr="00AB4032">
        <w:trPr>
          <w:trHeight w:val="260"/>
        </w:trPr>
        <w:tc>
          <w:tcPr>
            <w:tcW w:w="3157" w:type="dxa"/>
          </w:tcPr>
          <w:p w:rsidR="00BC6EE8" w:rsidRPr="00406D3A" w:rsidRDefault="00BC6EE8" w:rsidP="00AB4032">
            <w:pPr>
              <w:pStyle w:val="TableParagraph"/>
              <w:spacing w:line="268" w:lineRule="exact"/>
              <w:ind w:left="113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406D3A">
              <w:rPr>
                <w:b/>
                <w:color w:val="000000" w:themeColor="text1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095" w:type="dxa"/>
          </w:tcPr>
          <w:p w:rsidR="00BC6EE8" w:rsidRPr="00406D3A" w:rsidRDefault="00BC6EE8" w:rsidP="00543C86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06D3A">
              <w:t>До ДВНЗ «</w:t>
            </w:r>
            <w:proofErr w:type="spellStart"/>
            <w:r w:rsidRPr="00406D3A">
              <w:t>УжНУ</w:t>
            </w:r>
            <w:proofErr w:type="spellEnd"/>
            <w:r w:rsidRPr="00406D3A">
              <w:t xml:space="preserve">» </w:t>
            </w:r>
            <w:proofErr w:type="spellStart"/>
            <w:r w:rsidRPr="00406D3A">
              <w:t>приймаються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іноземні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громадяни</w:t>
            </w:r>
            <w:proofErr w:type="spellEnd"/>
            <w:r w:rsidRPr="00406D3A">
              <w:t xml:space="preserve">, а </w:t>
            </w:r>
            <w:proofErr w:type="spellStart"/>
            <w:r w:rsidRPr="00406D3A">
              <w:t>також</w:t>
            </w:r>
            <w:proofErr w:type="spellEnd"/>
            <w:r w:rsidRPr="00406D3A">
              <w:t xml:space="preserve"> особи без </w:t>
            </w:r>
            <w:proofErr w:type="spellStart"/>
            <w:r w:rsidRPr="00406D3A">
              <w:t>громадянства</w:t>
            </w:r>
            <w:proofErr w:type="spellEnd"/>
            <w:r w:rsidRPr="00406D3A">
              <w:t xml:space="preserve">, </w:t>
            </w:r>
            <w:proofErr w:type="spellStart"/>
            <w:r w:rsidRPr="00406D3A">
              <w:t>які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проживають</w:t>
            </w:r>
            <w:proofErr w:type="spellEnd"/>
            <w:r w:rsidRPr="00406D3A">
              <w:t xml:space="preserve"> на </w:t>
            </w:r>
            <w:proofErr w:type="spellStart"/>
            <w:r w:rsidRPr="00406D3A">
              <w:t>території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України</w:t>
            </w:r>
            <w:proofErr w:type="spellEnd"/>
            <w:r w:rsidRPr="00406D3A">
              <w:t xml:space="preserve"> на </w:t>
            </w:r>
            <w:proofErr w:type="spellStart"/>
            <w:r w:rsidRPr="00406D3A">
              <w:t>законних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підставах</w:t>
            </w:r>
            <w:proofErr w:type="spellEnd"/>
            <w:r w:rsidRPr="00406D3A">
              <w:t xml:space="preserve">. </w:t>
            </w:r>
            <w:proofErr w:type="spellStart"/>
            <w:r w:rsidRPr="00406D3A">
              <w:t>Особливості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вступу</w:t>
            </w:r>
            <w:proofErr w:type="spellEnd"/>
            <w:r w:rsidRPr="00406D3A">
              <w:t xml:space="preserve"> та </w:t>
            </w:r>
            <w:proofErr w:type="spellStart"/>
            <w:r w:rsidRPr="00406D3A">
              <w:t>навчання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визначаються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Положенням</w:t>
            </w:r>
            <w:proofErr w:type="spellEnd"/>
            <w:r w:rsidRPr="00406D3A">
              <w:t xml:space="preserve"> про </w:t>
            </w:r>
            <w:proofErr w:type="spellStart"/>
            <w:r w:rsidRPr="00406D3A">
              <w:t>навчання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іноземних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громадян</w:t>
            </w:r>
            <w:proofErr w:type="spellEnd"/>
            <w:r w:rsidRPr="00406D3A">
              <w:t xml:space="preserve"> у ДВНЗ «</w:t>
            </w:r>
            <w:proofErr w:type="spellStart"/>
            <w:r w:rsidRPr="00406D3A">
              <w:t>Ужгородський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національний</w:t>
            </w:r>
            <w:proofErr w:type="spellEnd"/>
            <w:r w:rsidRPr="00406D3A">
              <w:t xml:space="preserve"> </w:t>
            </w:r>
            <w:proofErr w:type="spellStart"/>
            <w:r w:rsidRPr="00406D3A">
              <w:t>університет</w:t>
            </w:r>
            <w:proofErr w:type="spellEnd"/>
            <w:r w:rsidRPr="00406D3A">
              <w:t>»</w:t>
            </w:r>
          </w:p>
          <w:p w:rsidR="00BC6EE8" w:rsidRPr="00406D3A" w:rsidRDefault="00B466BD" w:rsidP="00543C86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hyperlink r:id="rId11" w:history="1">
              <w:r w:rsidR="00BC6EE8" w:rsidRPr="00406D3A">
                <w:rPr>
                  <w:color w:val="0000FF"/>
                  <w:u w:val="single"/>
                  <w:shd w:val="clear" w:color="auto" w:fill="FFFFFF"/>
                </w:rPr>
                <w:t>https://www.uzhnu.edu.ua/uk/infocentre/</w:t>
              </w:r>
              <w:r w:rsidR="00BC6EE8" w:rsidRPr="00406D3A">
                <w:rPr>
                  <w:color w:val="0000FF"/>
                  <w:u w:val="single"/>
                  <w:shd w:val="clear" w:color="auto" w:fill="FFFFFF"/>
                  <w:lang w:val="en-US"/>
                </w:rPr>
                <w:t>get</w:t>
              </w:r>
              <w:r w:rsidR="00BC6EE8" w:rsidRPr="00406D3A">
                <w:rPr>
                  <w:color w:val="0000FF"/>
                  <w:u w:val="single"/>
                  <w:shd w:val="clear" w:color="auto" w:fill="FFFFFF"/>
                </w:rPr>
                <w:t>/9378</w:t>
              </w:r>
            </w:hyperlink>
          </w:p>
        </w:tc>
      </w:tr>
    </w:tbl>
    <w:p w:rsidR="00AB4032" w:rsidRPr="00201BD8" w:rsidRDefault="00A43394" w:rsidP="00AB4032">
      <w:pPr>
        <w:spacing w:before="71" w:after="3"/>
        <w:jc w:val="center"/>
        <w:rPr>
          <w:b/>
          <w:bCs/>
          <w:color w:val="FF0000"/>
        </w:rPr>
      </w:pPr>
      <w:r w:rsidRPr="00201BD8">
        <w:rPr>
          <w:b/>
          <w:bCs/>
          <w:color w:val="FF0000"/>
        </w:rPr>
        <w:br w:type="page"/>
      </w:r>
    </w:p>
    <w:p w:rsidR="00ED7E0D" w:rsidRDefault="00075010" w:rsidP="00C37E73">
      <w:pPr>
        <w:tabs>
          <w:tab w:val="center" w:pos="7001"/>
        </w:tabs>
        <w:ind w:left="748"/>
        <w:jc w:val="center"/>
        <w:rPr>
          <w:b/>
          <w:bCs/>
          <w:sz w:val="28"/>
          <w:szCs w:val="28"/>
          <w:lang w:val="uk-UA"/>
        </w:rPr>
      </w:pPr>
      <w:r w:rsidRPr="003F2BAA">
        <w:rPr>
          <w:b/>
          <w:bCs/>
          <w:sz w:val="28"/>
          <w:szCs w:val="28"/>
        </w:rPr>
        <w:lastRenderedPageBreak/>
        <w:t xml:space="preserve">2. </w:t>
      </w:r>
      <w:proofErr w:type="spellStart"/>
      <w:r w:rsidRPr="003F2BAA">
        <w:rPr>
          <w:b/>
          <w:bCs/>
          <w:sz w:val="28"/>
          <w:szCs w:val="28"/>
        </w:rPr>
        <w:t>Перелі</w:t>
      </w:r>
      <w:r w:rsidR="00406D3A">
        <w:rPr>
          <w:b/>
          <w:bCs/>
          <w:sz w:val="28"/>
          <w:szCs w:val="28"/>
        </w:rPr>
        <w:t>к</w:t>
      </w:r>
      <w:proofErr w:type="spellEnd"/>
      <w:r w:rsidR="00406D3A">
        <w:rPr>
          <w:b/>
          <w:bCs/>
          <w:sz w:val="28"/>
          <w:szCs w:val="28"/>
        </w:rPr>
        <w:t xml:space="preserve"> компонент </w:t>
      </w:r>
      <w:proofErr w:type="spellStart"/>
      <w:r w:rsidR="00406D3A">
        <w:rPr>
          <w:b/>
          <w:bCs/>
          <w:sz w:val="28"/>
          <w:szCs w:val="28"/>
        </w:rPr>
        <w:t>освітньо-наукової</w:t>
      </w:r>
      <w:proofErr w:type="spellEnd"/>
      <w:r w:rsidRPr="003F2BAA">
        <w:rPr>
          <w:b/>
          <w:bCs/>
          <w:sz w:val="28"/>
          <w:szCs w:val="28"/>
        </w:rPr>
        <w:t xml:space="preserve"> </w:t>
      </w:r>
      <w:proofErr w:type="spellStart"/>
      <w:r w:rsidRPr="003F2BAA">
        <w:rPr>
          <w:b/>
          <w:bCs/>
          <w:sz w:val="28"/>
          <w:szCs w:val="28"/>
        </w:rPr>
        <w:t>програми</w:t>
      </w:r>
      <w:proofErr w:type="spellEnd"/>
      <w:r w:rsidRPr="003F2BAA">
        <w:rPr>
          <w:b/>
          <w:bCs/>
          <w:sz w:val="28"/>
          <w:szCs w:val="28"/>
        </w:rPr>
        <w:t xml:space="preserve"> </w:t>
      </w:r>
    </w:p>
    <w:p w:rsidR="00075010" w:rsidRPr="003F2BAA" w:rsidRDefault="00075010" w:rsidP="00C37E73">
      <w:pPr>
        <w:tabs>
          <w:tab w:val="center" w:pos="7001"/>
        </w:tabs>
        <w:ind w:left="748"/>
        <w:jc w:val="center"/>
        <w:rPr>
          <w:b/>
          <w:bCs/>
          <w:sz w:val="28"/>
          <w:szCs w:val="28"/>
        </w:rPr>
      </w:pPr>
      <w:r w:rsidRPr="003F2BAA">
        <w:rPr>
          <w:b/>
          <w:bCs/>
          <w:sz w:val="28"/>
          <w:szCs w:val="28"/>
        </w:rPr>
        <w:t xml:space="preserve">та </w:t>
      </w:r>
      <w:proofErr w:type="spellStart"/>
      <w:r w:rsidRPr="003F2BAA">
        <w:rPr>
          <w:b/>
          <w:bCs/>
          <w:sz w:val="28"/>
          <w:szCs w:val="28"/>
        </w:rPr>
        <w:t>їх</w:t>
      </w:r>
      <w:proofErr w:type="spellEnd"/>
      <w:r w:rsidR="00ED7E0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3F2BAA">
        <w:rPr>
          <w:b/>
          <w:bCs/>
          <w:sz w:val="28"/>
          <w:szCs w:val="28"/>
        </w:rPr>
        <w:t>логічна</w:t>
      </w:r>
      <w:proofErr w:type="spellEnd"/>
      <w:r w:rsidRPr="003F2BAA">
        <w:rPr>
          <w:b/>
          <w:bCs/>
          <w:sz w:val="28"/>
          <w:szCs w:val="28"/>
        </w:rPr>
        <w:t xml:space="preserve"> </w:t>
      </w:r>
      <w:proofErr w:type="spellStart"/>
      <w:r w:rsidRPr="003F2BAA">
        <w:rPr>
          <w:b/>
          <w:bCs/>
          <w:sz w:val="28"/>
          <w:szCs w:val="28"/>
        </w:rPr>
        <w:t>послідовність</w:t>
      </w:r>
      <w:proofErr w:type="spellEnd"/>
    </w:p>
    <w:p w:rsidR="00075010" w:rsidRPr="003F2BAA" w:rsidRDefault="00075010" w:rsidP="00075010">
      <w:pPr>
        <w:tabs>
          <w:tab w:val="center" w:pos="7001"/>
        </w:tabs>
        <w:rPr>
          <w:b/>
          <w:bCs/>
          <w:sz w:val="28"/>
          <w:szCs w:val="28"/>
        </w:rPr>
      </w:pPr>
    </w:p>
    <w:p w:rsidR="00075010" w:rsidRPr="00F97F70" w:rsidRDefault="00075010" w:rsidP="00BE75DC">
      <w:pPr>
        <w:tabs>
          <w:tab w:val="center" w:pos="7001"/>
        </w:tabs>
        <w:jc w:val="center"/>
        <w:rPr>
          <w:b/>
          <w:bCs/>
          <w:sz w:val="28"/>
          <w:szCs w:val="28"/>
        </w:rPr>
      </w:pPr>
      <w:proofErr w:type="spellStart"/>
      <w:r w:rsidRPr="00F97F70">
        <w:rPr>
          <w:b/>
          <w:bCs/>
          <w:sz w:val="28"/>
          <w:szCs w:val="28"/>
        </w:rPr>
        <w:t>Перелік</w:t>
      </w:r>
      <w:proofErr w:type="spellEnd"/>
      <w:r w:rsidRPr="00F97F70">
        <w:rPr>
          <w:b/>
          <w:bCs/>
          <w:sz w:val="28"/>
          <w:szCs w:val="28"/>
        </w:rPr>
        <w:t xml:space="preserve"> компонент ОП</w:t>
      </w:r>
    </w:p>
    <w:p w:rsidR="00993F74" w:rsidRDefault="00993F74">
      <w:pPr>
        <w:rPr>
          <w:b/>
          <w:color w:val="000000"/>
          <w:lang w:val="uk-UA"/>
        </w:rPr>
      </w:pPr>
    </w:p>
    <w:tbl>
      <w:tblPr>
        <w:tblW w:w="963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95"/>
        <w:gridCol w:w="5760"/>
        <w:gridCol w:w="1177"/>
        <w:gridCol w:w="1600"/>
      </w:tblGrid>
      <w:tr w:rsidR="007A39DD" w:rsidRPr="00D15953" w:rsidTr="00590241">
        <w:trPr>
          <w:trHeight w:val="282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Код н/д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Компоненти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освітньої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програми</w:t>
            </w:r>
            <w:proofErr w:type="spellEnd"/>
            <w:r w:rsidRPr="00D15953">
              <w:t xml:space="preserve"> (</w:t>
            </w:r>
            <w:proofErr w:type="spellStart"/>
            <w:r w:rsidRPr="00D15953">
              <w:t>навчальні</w:t>
            </w:r>
            <w:proofErr w:type="spellEnd"/>
          </w:p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дисципліни</w:t>
            </w:r>
            <w:proofErr w:type="spellEnd"/>
            <w:r w:rsidRPr="00D15953">
              <w:t xml:space="preserve">, </w:t>
            </w:r>
            <w:proofErr w:type="spellStart"/>
            <w:r w:rsidRPr="00D15953">
              <w:t>курсові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проекти</w:t>
            </w:r>
            <w:proofErr w:type="spellEnd"/>
            <w:r w:rsidRPr="00D15953">
              <w:t xml:space="preserve"> (</w:t>
            </w:r>
            <w:proofErr w:type="spellStart"/>
            <w:r w:rsidRPr="00D15953">
              <w:t>роботи</w:t>
            </w:r>
            <w:proofErr w:type="spellEnd"/>
            <w:r w:rsidRPr="00D15953">
              <w:t>),</w:t>
            </w:r>
          </w:p>
          <w:p w:rsidR="007A39DD" w:rsidRPr="00D15953" w:rsidRDefault="007A39DD" w:rsidP="00590241">
            <w:pPr>
              <w:jc w:val="center"/>
            </w:pPr>
            <w:r w:rsidRPr="00D15953">
              <w:t xml:space="preserve">практики, </w:t>
            </w:r>
            <w:proofErr w:type="spellStart"/>
            <w:r w:rsidRPr="00D15953">
              <w:t>кваліфікаційна</w:t>
            </w:r>
            <w:proofErr w:type="spellEnd"/>
            <w:r w:rsidRPr="00D15953">
              <w:t xml:space="preserve"> робота)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Кількість</w:t>
            </w:r>
            <w:proofErr w:type="spellEnd"/>
          </w:p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кредитів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jc w:val="center"/>
            </w:pPr>
            <w:r w:rsidRPr="00D15953">
              <w:t>Форма</w:t>
            </w:r>
          </w:p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підсумкового</w:t>
            </w:r>
            <w:proofErr w:type="spellEnd"/>
          </w:p>
          <w:p w:rsidR="007A39DD" w:rsidRPr="00D15953" w:rsidRDefault="007A39DD" w:rsidP="00590241">
            <w:pPr>
              <w:jc w:val="center"/>
            </w:pPr>
            <w:r w:rsidRPr="00D15953">
              <w:t>контролю</w:t>
            </w:r>
          </w:p>
        </w:tc>
      </w:tr>
      <w:tr w:rsidR="007A39DD" w:rsidRPr="00D15953" w:rsidTr="00590241">
        <w:trPr>
          <w:trHeight w:val="282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1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</w:t>
            </w:r>
          </w:p>
        </w:tc>
      </w:tr>
      <w:tr w:rsidR="007A39DD" w:rsidRPr="00D15953" w:rsidTr="00590241">
        <w:trPr>
          <w:trHeight w:val="282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  <w:jc w:val="center"/>
            </w:pPr>
            <w:proofErr w:type="spellStart"/>
            <w:r w:rsidRPr="00D15953">
              <w:rPr>
                <w:b/>
              </w:rPr>
              <w:t>Обов’язкові</w:t>
            </w:r>
            <w:proofErr w:type="spellEnd"/>
            <w:r w:rsidRPr="00D15953">
              <w:rPr>
                <w:b/>
              </w:rPr>
              <w:t xml:space="preserve"> </w:t>
            </w:r>
            <w:proofErr w:type="spellStart"/>
            <w:r w:rsidRPr="00D15953">
              <w:rPr>
                <w:b/>
              </w:rPr>
              <w:t>компоненти</w:t>
            </w:r>
            <w:proofErr w:type="spellEnd"/>
            <w:r w:rsidRPr="00D15953">
              <w:rPr>
                <w:b/>
              </w:rPr>
              <w:t xml:space="preserve"> ОП</w:t>
            </w:r>
          </w:p>
        </w:tc>
      </w:tr>
      <w:tr w:rsidR="007A39DD" w:rsidRPr="00D15953" w:rsidTr="00590241">
        <w:trPr>
          <w:trHeight w:val="282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</w:pPr>
            <w:r w:rsidRPr="00D15953">
              <w:t>ОК 1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9DD" w:rsidRPr="005A6251" w:rsidRDefault="005A6251" w:rsidP="00590241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proofErr w:type="spellStart"/>
            <w:r w:rsidR="007A39DD" w:rsidRPr="00D15953">
              <w:t>ноземна</w:t>
            </w:r>
            <w:proofErr w:type="spellEnd"/>
            <w:r w:rsidR="007A39DD" w:rsidRPr="00D15953">
              <w:t xml:space="preserve"> </w:t>
            </w:r>
            <w:proofErr w:type="spellStart"/>
            <w:r w:rsidR="007A39DD" w:rsidRPr="00D15953">
              <w:t>мова</w:t>
            </w:r>
            <w:proofErr w:type="spellEnd"/>
            <w:r>
              <w:rPr>
                <w:lang w:val="uk-UA"/>
              </w:rPr>
              <w:t xml:space="preserve"> за професійним спрямуванням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</w:pPr>
            <w:r w:rsidRPr="00D15953">
              <w:t>ОК 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9DD" w:rsidRPr="00D15953" w:rsidRDefault="00562F1C" w:rsidP="00590241">
            <w:proofErr w:type="spellStart"/>
            <w:r w:rsidRPr="00D15953">
              <w:t>Природоохоронна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діяльність</w:t>
            </w:r>
            <w:proofErr w:type="spellEnd"/>
            <w:r w:rsidRPr="00D15953">
              <w:t xml:space="preserve"> в </w:t>
            </w:r>
            <w:proofErr w:type="spellStart"/>
            <w:r w:rsidRPr="00D15953">
              <w:t>науці</w:t>
            </w:r>
            <w:proofErr w:type="spellEnd"/>
            <w:r w:rsidRPr="00D15953">
              <w:t xml:space="preserve"> та </w:t>
            </w:r>
            <w:proofErr w:type="spellStart"/>
            <w:r w:rsidRPr="00D15953">
              <w:t>виробництві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89409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Залік</w:t>
            </w:r>
          </w:p>
        </w:tc>
      </w:tr>
      <w:tr w:rsidR="007A39DD" w:rsidRPr="00D15953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</w:pPr>
            <w:r w:rsidRPr="00D15953">
              <w:t>ОК 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9DD" w:rsidRPr="00D15953" w:rsidRDefault="007A39DD" w:rsidP="00590241">
            <w:proofErr w:type="spellStart"/>
            <w:r w:rsidRPr="00D15953">
              <w:t>Індустріальна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психологія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7A39DD" w:rsidRPr="00D15953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</w:pPr>
            <w:r w:rsidRPr="00D15953">
              <w:t>ОК 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9DD" w:rsidRPr="00D15953" w:rsidRDefault="007A39DD" w:rsidP="00590241">
            <w:proofErr w:type="spellStart"/>
            <w:r w:rsidRPr="00D15953">
              <w:t>Охорона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праці</w:t>
            </w:r>
            <w:proofErr w:type="spellEnd"/>
            <w:r w:rsidRPr="00D15953">
              <w:t xml:space="preserve"> в </w:t>
            </w:r>
            <w:proofErr w:type="spellStart"/>
            <w:r w:rsidRPr="00D15953">
              <w:t>галузі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</w:pPr>
            <w:r w:rsidRPr="00D15953">
              <w:t>ОК 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roofErr w:type="spellStart"/>
            <w:r w:rsidRPr="00D15953">
              <w:t>Хімія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галогенхалькогенних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неорганічних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сполук</w:t>
            </w:r>
            <w:proofErr w:type="spellEnd"/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  <w:rPr>
                <w:lang w:val="en-US"/>
              </w:rPr>
            </w:pPr>
            <w:r w:rsidRPr="00D15953">
              <w:t xml:space="preserve">ОК </w:t>
            </w:r>
            <w:r w:rsidRPr="00D15953">
              <w:rPr>
                <w:lang w:val="en-US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roofErr w:type="spellStart"/>
            <w:r w:rsidRPr="00D15953">
              <w:t>Хімія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халькогенгалогенідних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органічних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сполук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D15953" w:rsidRDefault="007A39DD" w:rsidP="00590241">
            <w:pPr>
              <w:jc w:val="center"/>
            </w:pPr>
            <w:r w:rsidRPr="00D15953"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  <w:rPr>
                <w:lang w:val="en-US"/>
              </w:rPr>
            </w:pPr>
            <w:r w:rsidRPr="00D15953">
              <w:t xml:space="preserve">ОК </w:t>
            </w:r>
            <w:r w:rsidRPr="00D15953">
              <w:rPr>
                <w:lang w:val="en-US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roofErr w:type="spellStart"/>
            <w:r w:rsidRPr="00D15953">
              <w:t>Аналітичні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сенсорні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системи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D15953" w:rsidRDefault="007A39DD" w:rsidP="00590241">
            <w:pPr>
              <w:jc w:val="center"/>
            </w:pPr>
            <w:r w:rsidRPr="00D15953"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:rsidTr="00590241">
        <w:trPr>
          <w:trHeight w:val="28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  <w:rPr>
                <w:lang w:val="en-US"/>
              </w:rPr>
            </w:pPr>
            <w:r w:rsidRPr="00D15953">
              <w:t xml:space="preserve">ОК </w:t>
            </w:r>
            <w:r w:rsidRPr="00D15953">
              <w:rPr>
                <w:lang w:val="en-US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F772CD" w:rsidRDefault="00F772CD" w:rsidP="00590241">
            <w:proofErr w:type="spellStart"/>
            <w:r w:rsidRPr="00F772CD">
              <w:t>Сучасний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каталіз</w:t>
            </w:r>
            <w:proofErr w:type="spellEnd"/>
            <w:r w:rsidR="007A39DD" w:rsidRPr="00F772CD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D15953" w:rsidRDefault="00546E63" w:rsidP="00F02D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:rsidTr="00590241">
        <w:trPr>
          <w:trHeight w:val="28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  <w:rPr>
                <w:lang w:val="en-US"/>
              </w:rPr>
            </w:pPr>
            <w:r w:rsidRPr="00D15953">
              <w:t xml:space="preserve">ОК </w:t>
            </w:r>
            <w:r w:rsidRPr="00D15953">
              <w:rPr>
                <w:lang w:val="en-US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9DD" w:rsidRPr="00D15953" w:rsidRDefault="007A39DD" w:rsidP="00590241">
            <w:proofErr w:type="spellStart"/>
            <w:r w:rsidRPr="00D15953">
              <w:t>Прикладні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аспекти</w:t>
            </w:r>
            <w:proofErr w:type="spellEnd"/>
            <w:r w:rsidRPr="00D15953">
              <w:t xml:space="preserve"> </w:t>
            </w:r>
            <w:proofErr w:type="spellStart"/>
            <w:r w:rsidRPr="00D15953">
              <w:t>нанохімії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D15953" w:rsidRDefault="007A39DD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7A39DD" w:rsidRPr="00D15953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</w:pPr>
            <w:r w:rsidRPr="00D15953">
              <w:t xml:space="preserve">ОК </w:t>
            </w:r>
            <w:r w:rsidRPr="00D15953">
              <w:rPr>
                <w:lang w:val="en-US"/>
              </w:rPr>
              <w:t>1</w:t>
            </w:r>
            <w:r w:rsidRPr="00D15953">
              <w:t>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F02D61" w:rsidRDefault="00F02D61" w:rsidP="00590241">
            <w:pPr>
              <w:rPr>
                <w:lang w:val="uk-UA"/>
              </w:rPr>
            </w:pPr>
            <w:r>
              <w:rPr>
                <w:lang w:val="uk-UA"/>
              </w:rPr>
              <w:t>Сучасний органічний синтез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D15953" w:rsidRDefault="00277733" w:rsidP="0059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277733" w:rsidP="0059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</w:tr>
      <w:tr w:rsidR="007A39DD" w:rsidRPr="00D15953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D15953" w:rsidRDefault="007A39DD" w:rsidP="00590241">
            <w:pPr>
              <w:ind w:right="-108"/>
              <w:rPr>
                <w:lang w:val="uk-UA"/>
              </w:rPr>
            </w:pPr>
            <w:r w:rsidRPr="00D15953">
              <w:rPr>
                <w:lang w:val="uk-UA"/>
              </w:rPr>
              <w:t>ОК 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F02D61" w:rsidRDefault="00F02D61" w:rsidP="00F772CD">
            <w:pPr>
              <w:rPr>
                <w:lang w:val="uk-UA"/>
              </w:rPr>
            </w:pPr>
            <w:r>
              <w:rPr>
                <w:lang w:val="uk-UA"/>
              </w:rPr>
              <w:t>Хроматографія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9DD" w:rsidRPr="002A3D74" w:rsidRDefault="002A3D74" w:rsidP="00590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39DD" w:rsidRPr="00277733" w:rsidRDefault="00277733" w:rsidP="0059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177060" w:rsidRPr="00D15953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590241">
            <w:pPr>
              <w:ind w:right="-108"/>
              <w:rPr>
                <w:lang w:val="uk-UA"/>
              </w:rPr>
            </w:pPr>
            <w:r w:rsidRPr="00D15953">
              <w:rPr>
                <w:lang w:val="uk-UA"/>
              </w:rPr>
              <w:t>ОК 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F772CD" w:rsidP="00590241">
            <w:proofErr w:type="spellStart"/>
            <w:r w:rsidRPr="00F772CD">
              <w:t>Сучасні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матеріали</w:t>
            </w:r>
            <w:proofErr w:type="spellEnd"/>
            <w:r w:rsidRPr="00F772CD">
              <w:t xml:space="preserve"> "</w:t>
            </w:r>
            <w:proofErr w:type="spellStart"/>
            <w:r w:rsidRPr="00F772CD">
              <w:t>зеленої</w:t>
            </w:r>
            <w:proofErr w:type="spellEnd"/>
            <w:r w:rsidRPr="00F772CD">
              <w:t xml:space="preserve">" </w:t>
            </w:r>
            <w:proofErr w:type="spellStart"/>
            <w:r w:rsidRPr="00F772CD">
              <w:t>енергетики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590241">
            <w:pPr>
              <w:jc w:val="center"/>
            </w:pPr>
            <w:proofErr w:type="spellStart"/>
            <w:r w:rsidRPr="00D15953">
              <w:t>Іспит</w:t>
            </w:r>
            <w:proofErr w:type="spellEnd"/>
          </w:p>
        </w:tc>
      </w:tr>
      <w:tr w:rsidR="00177060" w:rsidRPr="00D15953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590241">
            <w:r w:rsidRPr="00D15953">
              <w:rPr>
                <w:lang w:val="uk-UA"/>
              </w:rPr>
              <w:t>ОК 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F772CD" w:rsidP="00590241">
            <w:proofErr w:type="spellStart"/>
            <w:r w:rsidRPr="00F772CD">
              <w:t>Сучасні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аспекти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підготовки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наукових</w:t>
            </w:r>
            <w:proofErr w:type="spellEnd"/>
            <w:r w:rsidRPr="00F772CD">
              <w:t xml:space="preserve"> </w:t>
            </w:r>
            <w:proofErr w:type="spellStart"/>
            <w:r w:rsidRPr="00F772CD">
              <w:t>публікацій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Залік</w:t>
            </w:r>
          </w:p>
        </w:tc>
      </w:tr>
      <w:tr w:rsidR="00177060" w:rsidRPr="00D15953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590241">
            <w:r w:rsidRPr="00D15953">
              <w:rPr>
                <w:lang w:val="uk-UA"/>
              </w:rPr>
              <w:t>ОК 14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D74F2A" w:rsidP="00590241">
            <w:proofErr w:type="spellStart"/>
            <w:r w:rsidRPr="00D74F2A">
              <w:t>Науково-дослідна</w:t>
            </w:r>
            <w:proofErr w:type="spellEnd"/>
            <w:r w:rsidRPr="00D74F2A">
              <w:t xml:space="preserve"> робота </w:t>
            </w:r>
            <w:proofErr w:type="spellStart"/>
            <w:r w:rsidRPr="00D74F2A">
              <w:t>студентів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590241">
            <w:pPr>
              <w:jc w:val="center"/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177060" w:rsidRPr="00D15953" w:rsidTr="00590241">
        <w:trPr>
          <w:trHeight w:val="25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590241">
            <w:r w:rsidRPr="00D15953">
              <w:rPr>
                <w:lang w:val="uk-UA"/>
              </w:rPr>
              <w:t>ОК 15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0A135C">
            <w:r w:rsidRPr="00D15953">
              <w:rPr>
                <w:lang w:val="uk-UA"/>
              </w:rPr>
              <w:t>Виробнича</w:t>
            </w:r>
            <w:r w:rsidRPr="00D15953">
              <w:t xml:space="preserve"> практика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060" w:rsidRPr="00E81803" w:rsidRDefault="00E81803" w:rsidP="00590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590241">
            <w:pPr>
              <w:jc w:val="center"/>
              <w:rPr>
                <w:lang w:val="uk-UA"/>
              </w:rPr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177060" w:rsidRPr="00D15953" w:rsidTr="00590241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590241">
            <w:r w:rsidRPr="00D15953">
              <w:rPr>
                <w:lang w:val="uk-UA"/>
              </w:rPr>
              <w:t>ОК 16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060" w:rsidRPr="00D15953" w:rsidRDefault="00177060" w:rsidP="00177060">
            <w:pPr>
              <w:rPr>
                <w:lang w:val="uk-UA"/>
              </w:rPr>
            </w:pPr>
            <w:r w:rsidRPr="00D15953">
              <w:rPr>
                <w:lang w:val="uk-UA"/>
              </w:rPr>
              <w:t xml:space="preserve">Науково-виробнича практика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4,5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590241">
            <w:pPr>
              <w:jc w:val="center"/>
              <w:rPr>
                <w:lang w:val="uk-UA"/>
              </w:rPr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177060" w:rsidRPr="00D15953" w:rsidTr="00590241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177060">
            <w:r w:rsidRPr="00D15953">
              <w:rPr>
                <w:lang w:val="uk-UA"/>
              </w:rPr>
              <w:t>ОК 17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060" w:rsidRPr="00D15953" w:rsidRDefault="00896536" w:rsidP="00590241">
            <w:pPr>
              <w:rPr>
                <w:lang w:val="uk-UA"/>
              </w:rPr>
            </w:pPr>
            <w:r>
              <w:rPr>
                <w:lang w:val="uk-UA"/>
              </w:rPr>
              <w:t>Асистентська практика</w:t>
            </w:r>
            <w:r w:rsidR="00177060" w:rsidRPr="00D15953">
              <w:rPr>
                <w:lang w:val="uk-UA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060" w:rsidRPr="00D15953" w:rsidRDefault="00177060" w:rsidP="00590241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060" w:rsidRPr="00D15953" w:rsidRDefault="00177060" w:rsidP="00590241">
            <w:pPr>
              <w:jc w:val="center"/>
              <w:rPr>
                <w:lang w:val="uk-UA"/>
              </w:rPr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896536" w:rsidRPr="00D15953" w:rsidTr="00590241">
        <w:trPr>
          <w:trHeight w:val="2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896536" w:rsidRDefault="00896536" w:rsidP="00896536">
            <w:pPr>
              <w:rPr>
                <w:lang w:val="uk-UA"/>
              </w:rPr>
            </w:pPr>
            <w:r>
              <w:rPr>
                <w:lang w:val="uk-UA"/>
              </w:rPr>
              <w:t>ОК-18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 xml:space="preserve">Переддипломна практика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896536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jc w:val="center"/>
              <w:rPr>
                <w:lang w:val="uk-UA"/>
              </w:rPr>
            </w:pPr>
            <w:proofErr w:type="spellStart"/>
            <w:r w:rsidRPr="00D15953">
              <w:rPr>
                <w:lang w:val="uk-UA"/>
              </w:rPr>
              <w:t>Диф</w:t>
            </w:r>
            <w:proofErr w:type="spellEnd"/>
            <w:r w:rsidRPr="00D15953">
              <w:rPr>
                <w:lang w:val="uk-UA"/>
              </w:rPr>
              <w:t>. залік</w:t>
            </w:r>
          </w:p>
        </w:tc>
      </w:tr>
      <w:tr w:rsidR="00896536" w:rsidRPr="00D15953" w:rsidTr="00590241"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896536" w:rsidRDefault="00896536" w:rsidP="00896536">
            <w:pPr>
              <w:rPr>
                <w:lang w:val="en-US"/>
              </w:rPr>
            </w:pPr>
            <w:r w:rsidRPr="00D15953">
              <w:rPr>
                <w:lang w:val="uk-UA"/>
              </w:rPr>
              <w:t>ОК 1</w:t>
            </w:r>
            <w:r>
              <w:rPr>
                <w:lang w:val="en-US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536" w:rsidRPr="00D15953" w:rsidRDefault="00E81803" w:rsidP="00E81803">
            <w:pPr>
              <w:rPr>
                <w:lang w:val="uk-UA"/>
              </w:rPr>
            </w:pPr>
            <w:r>
              <w:rPr>
                <w:lang w:val="uk-UA"/>
              </w:rPr>
              <w:t>Виконання і захист</w:t>
            </w:r>
            <w:r w:rsidR="00896536" w:rsidRPr="00D15953">
              <w:rPr>
                <w:lang w:val="uk-UA"/>
              </w:rPr>
              <w:t xml:space="preserve"> (кваліфікаційної) роботи магістра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ED745F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1</w:t>
            </w:r>
            <w:r w:rsidR="00ED745F">
              <w:rPr>
                <w:lang w:val="uk-UA"/>
              </w:rPr>
              <w:t>6</w:t>
            </w:r>
            <w:r w:rsidRPr="00D15953">
              <w:rPr>
                <w:lang w:val="uk-UA"/>
              </w:rPr>
              <w:t>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Захист</w:t>
            </w:r>
          </w:p>
        </w:tc>
      </w:tr>
      <w:tr w:rsidR="00896536" w:rsidRPr="00D15953" w:rsidTr="00590241">
        <w:trPr>
          <w:trHeight w:val="270"/>
        </w:trPr>
        <w:tc>
          <w:tcPr>
            <w:tcW w:w="6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ind w:right="-108"/>
              <w:jc w:val="center"/>
              <w:rPr>
                <w:b/>
                <w:bCs/>
              </w:rPr>
            </w:pPr>
            <w:proofErr w:type="spellStart"/>
            <w:r w:rsidRPr="00D15953">
              <w:rPr>
                <w:b/>
                <w:bCs/>
              </w:rPr>
              <w:t>Загальний</w:t>
            </w:r>
            <w:proofErr w:type="spellEnd"/>
            <w:r w:rsidRPr="00D15953">
              <w:rPr>
                <w:b/>
                <w:bCs/>
              </w:rPr>
              <w:t xml:space="preserve"> </w:t>
            </w:r>
            <w:proofErr w:type="spellStart"/>
            <w:r w:rsidRPr="00D15953">
              <w:rPr>
                <w:b/>
                <w:bCs/>
              </w:rPr>
              <w:t>обсяг</w:t>
            </w:r>
            <w:proofErr w:type="spellEnd"/>
            <w:r w:rsidRPr="00D15953">
              <w:rPr>
                <w:b/>
                <w:bCs/>
              </w:rPr>
              <w:t xml:space="preserve"> </w:t>
            </w:r>
            <w:proofErr w:type="spellStart"/>
            <w:r w:rsidRPr="00D15953">
              <w:rPr>
                <w:b/>
                <w:bCs/>
              </w:rPr>
              <w:t>обов`язкових</w:t>
            </w:r>
            <w:proofErr w:type="spellEnd"/>
            <w:r w:rsidRPr="00D15953">
              <w:rPr>
                <w:b/>
                <w:bCs/>
              </w:rPr>
              <w:t xml:space="preserve"> компонент: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896536">
            <w:pPr>
              <w:jc w:val="center"/>
              <w:rPr>
                <w:b/>
              </w:rPr>
            </w:pPr>
            <w:r w:rsidRPr="00D15953">
              <w:rPr>
                <w:b/>
                <w:lang w:val="uk-UA"/>
              </w:rPr>
              <w:t xml:space="preserve">90 </w:t>
            </w:r>
            <w:proofErr w:type="spellStart"/>
            <w:r w:rsidRPr="00D15953">
              <w:rPr>
                <w:b/>
              </w:rPr>
              <w:t>кредитів</w:t>
            </w:r>
            <w:proofErr w:type="spellEnd"/>
          </w:p>
        </w:tc>
      </w:tr>
      <w:tr w:rsidR="00896536" w:rsidRPr="00D15953" w:rsidTr="00590241">
        <w:trPr>
          <w:trHeight w:val="270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ind w:right="-108"/>
              <w:jc w:val="center"/>
              <w:rPr>
                <w:b/>
                <w:bCs/>
              </w:rPr>
            </w:pPr>
            <w:proofErr w:type="spellStart"/>
            <w:r w:rsidRPr="00D15953">
              <w:rPr>
                <w:b/>
              </w:rPr>
              <w:t>Вибіркові</w:t>
            </w:r>
            <w:proofErr w:type="spellEnd"/>
            <w:r w:rsidRPr="00D15953">
              <w:rPr>
                <w:b/>
              </w:rPr>
              <w:t xml:space="preserve"> </w:t>
            </w:r>
            <w:proofErr w:type="spellStart"/>
            <w:r w:rsidRPr="00D15953">
              <w:rPr>
                <w:b/>
              </w:rPr>
              <w:t>компоненти</w:t>
            </w:r>
            <w:proofErr w:type="spellEnd"/>
            <w:r w:rsidRPr="00D15953">
              <w:rPr>
                <w:b/>
              </w:rPr>
              <w:t xml:space="preserve"> ОП</w:t>
            </w:r>
          </w:p>
        </w:tc>
      </w:tr>
      <w:tr w:rsidR="00896536" w:rsidRPr="00D15953" w:rsidTr="00590241"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ind w:right="-108"/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</w:t>
            </w:r>
            <w:r w:rsidRPr="00D15953">
              <w:t xml:space="preserve"> 1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 xml:space="preserve">Вибіркова дисципліна із </w:t>
            </w:r>
            <w:proofErr w:type="spellStart"/>
            <w:r w:rsidRPr="00D15953">
              <w:rPr>
                <w:lang w:val="uk-UA"/>
              </w:rPr>
              <w:t>загальноуніверситетського</w:t>
            </w:r>
            <w:proofErr w:type="spellEnd"/>
            <w:r w:rsidRPr="00D15953">
              <w:rPr>
                <w:lang w:val="uk-UA"/>
              </w:rPr>
              <w:t xml:space="preserve">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896536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:rsidTr="00590241">
        <w:trPr>
          <w:trHeight w:val="374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ind w:right="-108"/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</w:t>
            </w:r>
            <w:r w:rsidRPr="00D15953">
              <w:t xml:space="preserve"> </w:t>
            </w:r>
            <w:r w:rsidRPr="00D15953">
              <w:rPr>
                <w:lang w:val="uk-UA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536" w:rsidRPr="00D15953" w:rsidRDefault="00896536" w:rsidP="00896536">
            <w:r w:rsidRPr="00D15953">
              <w:rPr>
                <w:lang w:val="uk-UA"/>
              </w:rPr>
              <w:t xml:space="preserve">Вибіркова дисципліна із </w:t>
            </w:r>
            <w:proofErr w:type="spellStart"/>
            <w:r w:rsidRPr="00D15953">
              <w:rPr>
                <w:lang w:val="uk-UA"/>
              </w:rPr>
              <w:t>загальноуніверситетського</w:t>
            </w:r>
            <w:proofErr w:type="spellEnd"/>
            <w:r w:rsidRPr="00D15953">
              <w:rPr>
                <w:lang w:val="uk-UA"/>
              </w:rPr>
              <w:t xml:space="preserve">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896536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Залік</w:t>
            </w:r>
          </w:p>
        </w:tc>
      </w:tr>
      <w:tr w:rsidR="00896536" w:rsidRPr="00D15953" w:rsidTr="00590241">
        <w:trPr>
          <w:trHeight w:val="421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</w:t>
            </w:r>
            <w:r w:rsidRPr="00D15953">
              <w:t xml:space="preserve"> </w:t>
            </w:r>
            <w:r w:rsidRPr="00D15953">
              <w:rPr>
                <w:lang w:val="uk-UA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896536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:rsidTr="00590241">
        <w:trPr>
          <w:trHeight w:val="413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 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896536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:rsidTr="00590241">
        <w:trPr>
          <w:trHeight w:val="4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rPr>
                <w:lang w:val="uk-UA"/>
              </w:rPr>
            </w:pPr>
            <w:r w:rsidRPr="00D15953">
              <w:t>В</w:t>
            </w:r>
            <w:r w:rsidRPr="00D15953">
              <w:rPr>
                <w:lang w:val="uk-UA"/>
              </w:rPr>
              <w:t>К 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896536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:rsidTr="00590241">
        <w:trPr>
          <w:trHeight w:val="4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r w:rsidRPr="00D15953">
              <w:t>В</w:t>
            </w:r>
            <w:r w:rsidRPr="00D15953">
              <w:rPr>
                <w:lang w:val="uk-UA"/>
              </w:rPr>
              <w:t>К 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896536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:rsidTr="00590241">
        <w:trPr>
          <w:trHeight w:val="4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r w:rsidRPr="00D15953">
              <w:t>В</w:t>
            </w:r>
            <w:r w:rsidRPr="00D15953">
              <w:rPr>
                <w:lang w:val="uk-UA"/>
              </w:rPr>
              <w:t>К 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896536">
            <w:pPr>
              <w:jc w:val="center"/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:rsidTr="00590241">
        <w:trPr>
          <w:trHeight w:val="41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r w:rsidRPr="00D15953">
              <w:t>В</w:t>
            </w:r>
            <w:r w:rsidRPr="00D15953">
              <w:rPr>
                <w:lang w:val="uk-UA"/>
              </w:rPr>
              <w:t>К 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536" w:rsidRPr="00D15953" w:rsidRDefault="00896536" w:rsidP="00896536">
            <w:pPr>
              <w:rPr>
                <w:lang w:val="uk-UA"/>
              </w:rPr>
            </w:pPr>
            <w:r w:rsidRPr="00D15953">
              <w:rPr>
                <w:lang w:val="uk-UA"/>
              </w:rPr>
              <w:t>Вибіркова дисципліна із кафедрального каталогу</w:t>
            </w:r>
            <w:r w:rsidRPr="00D15953"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896536">
            <w:pPr>
              <w:jc w:val="center"/>
              <w:rPr>
                <w:lang w:val="uk-UA"/>
              </w:rPr>
            </w:pPr>
            <w:r w:rsidRPr="00D15953">
              <w:rPr>
                <w:lang w:val="uk-UA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jc w:val="center"/>
            </w:pPr>
            <w:proofErr w:type="spellStart"/>
            <w:r w:rsidRPr="00D15953">
              <w:t>Залік</w:t>
            </w:r>
            <w:proofErr w:type="spellEnd"/>
          </w:p>
        </w:tc>
      </w:tr>
      <w:tr w:rsidR="00896536" w:rsidRPr="00D15953" w:rsidTr="00590241">
        <w:trPr>
          <w:trHeight w:val="270"/>
        </w:trPr>
        <w:tc>
          <w:tcPr>
            <w:tcW w:w="6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jc w:val="center"/>
              <w:rPr>
                <w:b/>
                <w:bCs/>
              </w:rPr>
            </w:pPr>
            <w:proofErr w:type="spellStart"/>
            <w:r w:rsidRPr="00D15953">
              <w:rPr>
                <w:b/>
                <w:bCs/>
              </w:rPr>
              <w:t>Загальний</w:t>
            </w:r>
            <w:proofErr w:type="spellEnd"/>
            <w:r w:rsidRPr="00D15953">
              <w:rPr>
                <w:b/>
                <w:bCs/>
              </w:rPr>
              <w:t xml:space="preserve"> </w:t>
            </w:r>
            <w:proofErr w:type="spellStart"/>
            <w:r w:rsidRPr="00D15953">
              <w:rPr>
                <w:b/>
                <w:bCs/>
              </w:rPr>
              <w:t>обсяг</w:t>
            </w:r>
            <w:proofErr w:type="spellEnd"/>
            <w:r w:rsidRPr="00D15953">
              <w:rPr>
                <w:b/>
                <w:bCs/>
              </w:rPr>
              <w:t xml:space="preserve"> </w:t>
            </w:r>
            <w:proofErr w:type="spellStart"/>
            <w:r w:rsidRPr="00D15953">
              <w:rPr>
                <w:b/>
                <w:bCs/>
              </w:rPr>
              <w:t>вибіркових</w:t>
            </w:r>
            <w:proofErr w:type="spellEnd"/>
            <w:r w:rsidRPr="00D15953">
              <w:rPr>
                <w:b/>
                <w:bCs/>
              </w:rPr>
              <w:t xml:space="preserve"> компонент: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896536">
            <w:pPr>
              <w:jc w:val="center"/>
              <w:rPr>
                <w:b/>
                <w:lang w:val="uk-UA"/>
              </w:rPr>
            </w:pPr>
            <w:r w:rsidRPr="00D15953">
              <w:rPr>
                <w:b/>
                <w:lang w:val="uk-UA"/>
              </w:rPr>
              <w:t xml:space="preserve">30 </w:t>
            </w:r>
            <w:r w:rsidRPr="00D15953">
              <w:rPr>
                <w:b/>
              </w:rPr>
              <w:t>кредит</w:t>
            </w:r>
            <w:proofErr w:type="spellStart"/>
            <w:r w:rsidRPr="00D15953">
              <w:rPr>
                <w:b/>
                <w:lang w:val="uk-UA"/>
              </w:rPr>
              <w:t>ів</w:t>
            </w:r>
            <w:proofErr w:type="spellEnd"/>
          </w:p>
        </w:tc>
      </w:tr>
      <w:tr w:rsidR="00896536" w:rsidRPr="00D15953" w:rsidTr="00590241">
        <w:trPr>
          <w:trHeight w:val="270"/>
        </w:trPr>
        <w:tc>
          <w:tcPr>
            <w:tcW w:w="6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96536" w:rsidRPr="00D15953" w:rsidRDefault="00896536" w:rsidP="00896536">
            <w:pPr>
              <w:jc w:val="right"/>
              <w:rPr>
                <w:b/>
                <w:bCs/>
                <w:lang w:val="uk-UA"/>
              </w:rPr>
            </w:pPr>
            <w:r w:rsidRPr="00D15953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536" w:rsidRPr="00D15953" w:rsidRDefault="00896536" w:rsidP="00896536">
            <w:pPr>
              <w:jc w:val="center"/>
              <w:rPr>
                <w:b/>
                <w:lang w:val="uk-UA"/>
              </w:rPr>
            </w:pPr>
            <w:r w:rsidRPr="00D15953">
              <w:rPr>
                <w:b/>
                <w:lang w:val="uk-UA"/>
              </w:rPr>
              <w:t>120 кредитів</w:t>
            </w:r>
          </w:p>
        </w:tc>
      </w:tr>
    </w:tbl>
    <w:p w:rsidR="007A39DD" w:rsidRDefault="007A39DD">
      <w:pPr>
        <w:rPr>
          <w:b/>
          <w:color w:val="000000"/>
          <w:lang w:val="uk-UA"/>
        </w:rPr>
      </w:pPr>
    </w:p>
    <w:p w:rsidR="00177060" w:rsidRDefault="00177060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br w:type="page"/>
      </w:r>
    </w:p>
    <w:p w:rsidR="0066790E" w:rsidRDefault="0066790E" w:rsidP="0061624D">
      <w:pPr>
        <w:rPr>
          <w:b/>
          <w:color w:val="000000"/>
          <w:lang w:val="uk-UA"/>
        </w:rPr>
        <w:sectPr w:rsidR="0066790E" w:rsidSect="00B72CBB">
          <w:footerReference w:type="even" r:id="rId12"/>
          <w:footerReference w:type="default" r:id="rId13"/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:rsidR="0066790E" w:rsidRDefault="0061624D" w:rsidP="00D440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3. Структурно-логічна схема ОП</w:t>
      </w:r>
    </w:p>
    <w:p w:rsidR="002204F1" w:rsidRDefault="00E81803" w:rsidP="00D440E9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1332728C" wp14:editId="0FA78120">
            <wp:extent cx="7981950" cy="616935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83487" cy="617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4F1" w:rsidRDefault="002204F1" w:rsidP="00D440E9">
      <w:pPr>
        <w:jc w:val="center"/>
        <w:sectPr w:rsidR="002204F1" w:rsidSect="0066790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270537" w:rsidRDefault="00270537" w:rsidP="007E6674">
      <w:pPr>
        <w:rPr>
          <w:b/>
          <w:color w:val="000000" w:themeColor="text1"/>
          <w:lang w:val="uk-UA"/>
        </w:rPr>
      </w:pPr>
    </w:p>
    <w:p w:rsidR="003374EA" w:rsidRPr="007A39DD" w:rsidRDefault="007A39DD" w:rsidP="007A39DD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3374EA" w:rsidRPr="007A39DD">
        <w:rPr>
          <w:b/>
          <w:sz w:val="28"/>
          <w:szCs w:val="28"/>
        </w:rPr>
        <w:t xml:space="preserve">Форма </w:t>
      </w:r>
      <w:proofErr w:type="spellStart"/>
      <w:r w:rsidR="003374EA" w:rsidRPr="007A39DD">
        <w:rPr>
          <w:b/>
          <w:sz w:val="28"/>
          <w:szCs w:val="28"/>
        </w:rPr>
        <w:t>атестації</w:t>
      </w:r>
      <w:proofErr w:type="spellEnd"/>
      <w:r w:rsidR="003374EA" w:rsidRPr="007A39DD">
        <w:rPr>
          <w:b/>
          <w:sz w:val="28"/>
          <w:szCs w:val="28"/>
        </w:rPr>
        <w:t xml:space="preserve"> </w:t>
      </w:r>
      <w:proofErr w:type="spellStart"/>
      <w:r w:rsidR="003374EA" w:rsidRPr="007A39DD">
        <w:rPr>
          <w:b/>
          <w:sz w:val="28"/>
          <w:szCs w:val="28"/>
        </w:rPr>
        <w:t>здобувачів</w:t>
      </w:r>
      <w:proofErr w:type="spellEnd"/>
      <w:r w:rsidR="003374EA" w:rsidRPr="007A39DD">
        <w:rPr>
          <w:b/>
          <w:sz w:val="28"/>
          <w:szCs w:val="28"/>
        </w:rPr>
        <w:t xml:space="preserve"> </w:t>
      </w:r>
      <w:proofErr w:type="spellStart"/>
      <w:r w:rsidR="003374EA" w:rsidRPr="007A39DD">
        <w:rPr>
          <w:b/>
          <w:sz w:val="28"/>
          <w:szCs w:val="28"/>
        </w:rPr>
        <w:t>вищої</w:t>
      </w:r>
      <w:proofErr w:type="spellEnd"/>
      <w:r w:rsidR="003374EA" w:rsidRPr="007A39DD">
        <w:rPr>
          <w:b/>
          <w:sz w:val="28"/>
          <w:szCs w:val="28"/>
        </w:rPr>
        <w:t xml:space="preserve"> </w:t>
      </w:r>
      <w:proofErr w:type="spellStart"/>
      <w:r w:rsidR="003374EA" w:rsidRPr="007A39DD">
        <w:rPr>
          <w:b/>
          <w:sz w:val="28"/>
          <w:szCs w:val="28"/>
        </w:rPr>
        <w:t>освіти</w:t>
      </w:r>
      <w:proofErr w:type="spellEnd"/>
    </w:p>
    <w:p w:rsidR="0087540C" w:rsidRPr="0087540C" w:rsidRDefault="0087540C" w:rsidP="0087540C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2"/>
      </w:tblGrid>
      <w:tr w:rsidR="004D548E" w:rsidRPr="00D91060" w:rsidTr="00590241">
        <w:tc>
          <w:tcPr>
            <w:tcW w:w="3528" w:type="dxa"/>
          </w:tcPr>
          <w:p w:rsidR="004D548E" w:rsidRPr="00D91060" w:rsidRDefault="004D548E" w:rsidP="00590241">
            <w:pPr>
              <w:jc w:val="both"/>
              <w:rPr>
                <w:lang w:val="uk-UA"/>
              </w:rPr>
            </w:pPr>
            <w:r w:rsidRPr="00D91060">
              <w:t xml:space="preserve">Форма </w:t>
            </w:r>
            <w:proofErr w:type="spellStart"/>
            <w:r w:rsidRPr="00D91060">
              <w:t>атестації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здобувачів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вищої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освіти</w:t>
            </w:r>
            <w:proofErr w:type="spellEnd"/>
            <w:r w:rsidRPr="00D91060">
              <w:t xml:space="preserve"> </w:t>
            </w:r>
          </w:p>
        </w:tc>
        <w:tc>
          <w:tcPr>
            <w:tcW w:w="6042" w:type="dxa"/>
          </w:tcPr>
          <w:p w:rsidR="004D548E" w:rsidRPr="00D91060" w:rsidRDefault="004D548E" w:rsidP="003818C4">
            <w:pPr>
              <w:pStyle w:val="a5"/>
              <w:ind w:left="16" w:right="227" w:hanging="16"/>
            </w:pPr>
            <w:r w:rsidRPr="0087540C">
              <w:rPr>
                <w:sz w:val="24"/>
                <w:szCs w:val="24"/>
              </w:rPr>
              <w:t xml:space="preserve">Атестація другого (магістерського) рівня вищої освіти зі спеціальності </w:t>
            </w:r>
            <w:r w:rsidR="003818C4">
              <w:rPr>
                <w:sz w:val="24"/>
                <w:szCs w:val="24"/>
              </w:rPr>
              <w:t>Е3</w:t>
            </w:r>
            <w:bookmarkStart w:id="0" w:name="_GoBack"/>
            <w:bookmarkEnd w:id="0"/>
            <w:r w:rsidR="0087540C">
              <w:rPr>
                <w:sz w:val="24"/>
                <w:szCs w:val="24"/>
              </w:rPr>
              <w:t xml:space="preserve"> </w:t>
            </w:r>
            <w:r w:rsidRPr="0087540C">
              <w:rPr>
                <w:sz w:val="24"/>
                <w:szCs w:val="24"/>
              </w:rPr>
              <w:t>Хімія здійснюється у формі публічного зах</w:t>
            </w:r>
            <w:r w:rsidR="002A0122">
              <w:rPr>
                <w:sz w:val="24"/>
                <w:szCs w:val="24"/>
              </w:rPr>
              <w:t xml:space="preserve">исту кваліфікаційної </w:t>
            </w:r>
            <w:r w:rsidRPr="0087540C">
              <w:rPr>
                <w:sz w:val="24"/>
                <w:szCs w:val="24"/>
              </w:rPr>
              <w:t>роботи. За умови успішного проходження атестації університет</w:t>
            </w:r>
            <w:r w:rsidRPr="00D91060">
              <w:rPr>
                <w:sz w:val="24"/>
                <w:szCs w:val="24"/>
              </w:rPr>
              <w:t xml:space="preserve"> видає документ встановленого зразка про присудження ступеня </w:t>
            </w:r>
            <w:r>
              <w:rPr>
                <w:sz w:val="24"/>
                <w:szCs w:val="24"/>
              </w:rPr>
              <w:t>магіст</w:t>
            </w:r>
            <w:r w:rsidRPr="00D91060">
              <w:rPr>
                <w:sz w:val="24"/>
                <w:szCs w:val="24"/>
              </w:rPr>
              <w:t xml:space="preserve">ра із </w:t>
            </w:r>
            <w:r w:rsidRPr="0087540C">
              <w:rPr>
                <w:sz w:val="24"/>
                <w:szCs w:val="24"/>
              </w:rPr>
              <w:t xml:space="preserve">присвоєнням </w:t>
            </w:r>
            <w:r w:rsidRPr="00406D3A">
              <w:rPr>
                <w:sz w:val="24"/>
                <w:szCs w:val="24"/>
              </w:rPr>
              <w:t>кваліфікації</w:t>
            </w:r>
            <w:r w:rsidR="00406D3A" w:rsidRPr="00406D3A">
              <w:rPr>
                <w:sz w:val="24"/>
                <w:szCs w:val="24"/>
              </w:rPr>
              <w:t>: М</w:t>
            </w:r>
            <w:r w:rsidRPr="00406D3A">
              <w:rPr>
                <w:sz w:val="24"/>
                <w:szCs w:val="24"/>
              </w:rPr>
              <w:t>агістр хімії.</w:t>
            </w:r>
          </w:p>
        </w:tc>
      </w:tr>
      <w:tr w:rsidR="004D548E" w:rsidRPr="003818C4" w:rsidTr="00590241">
        <w:tc>
          <w:tcPr>
            <w:tcW w:w="3528" w:type="dxa"/>
          </w:tcPr>
          <w:p w:rsidR="004D548E" w:rsidRPr="00D91060" w:rsidRDefault="004D548E" w:rsidP="00590241">
            <w:pPr>
              <w:jc w:val="both"/>
            </w:pPr>
            <w:proofErr w:type="spellStart"/>
            <w:r w:rsidRPr="00D91060">
              <w:t>Вимоги</w:t>
            </w:r>
            <w:proofErr w:type="spellEnd"/>
            <w:r w:rsidRPr="00D91060">
              <w:t xml:space="preserve"> до </w:t>
            </w:r>
            <w:proofErr w:type="spellStart"/>
            <w:r w:rsidRPr="00D91060">
              <w:t>кваліфікаційної</w:t>
            </w:r>
            <w:proofErr w:type="spellEnd"/>
            <w:r w:rsidRPr="00D91060">
              <w:t xml:space="preserve"> </w:t>
            </w:r>
          </w:p>
          <w:p w:rsidR="004D548E" w:rsidRPr="00D91060" w:rsidRDefault="004D548E" w:rsidP="00590241">
            <w:pPr>
              <w:jc w:val="both"/>
            </w:pPr>
            <w:proofErr w:type="spellStart"/>
            <w:r w:rsidRPr="00D91060">
              <w:t>роботи</w:t>
            </w:r>
            <w:proofErr w:type="spellEnd"/>
            <w:r w:rsidRPr="00D91060">
              <w:t xml:space="preserve">  </w:t>
            </w:r>
          </w:p>
        </w:tc>
        <w:tc>
          <w:tcPr>
            <w:tcW w:w="6042" w:type="dxa"/>
          </w:tcPr>
          <w:p w:rsidR="004D548E" w:rsidRPr="00D91060" w:rsidRDefault="002A0122" w:rsidP="00590241">
            <w:pPr>
              <w:jc w:val="both"/>
              <w:rPr>
                <w:lang w:val="uk-UA"/>
              </w:rPr>
            </w:pPr>
            <w:proofErr w:type="spellStart"/>
            <w:r>
              <w:t>Кваліфікаційна</w:t>
            </w:r>
            <w:proofErr w:type="spellEnd"/>
            <w:r>
              <w:t xml:space="preserve"> </w:t>
            </w:r>
            <w:r w:rsidR="0087540C" w:rsidRPr="0087540C">
              <w:t xml:space="preserve">робота </w:t>
            </w:r>
            <w:proofErr w:type="spellStart"/>
            <w:r w:rsidR="0087540C" w:rsidRPr="0087540C">
              <w:t>магістра</w:t>
            </w:r>
            <w:proofErr w:type="spellEnd"/>
            <w:r w:rsidR="0087540C" w:rsidRPr="0087540C">
              <w:t xml:space="preserve"> є </w:t>
            </w:r>
            <w:r w:rsidR="0087540C" w:rsidRPr="0087540C">
              <w:rPr>
                <w:lang w:val="uk-UA"/>
              </w:rPr>
              <w:t>з</w:t>
            </w:r>
            <w:proofErr w:type="spellStart"/>
            <w:r w:rsidR="0087540C" w:rsidRPr="0087540C">
              <w:t>авершенною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розробкою</w:t>
            </w:r>
            <w:proofErr w:type="spellEnd"/>
            <w:r w:rsidR="0087540C" w:rsidRPr="0087540C">
              <w:t xml:space="preserve">, </w:t>
            </w:r>
            <w:proofErr w:type="spellStart"/>
            <w:r w:rsidR="0087540C" w:rsidRPr="0087540C">
              <w:t>що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відображає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інтегральну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компетентність</w:t>
            </w:r>
            <w:proofErr w:type="spellEnd"/>
            <w:r w:rsidR="0087540C" w:rsidRPr="0087540C">
              <w:t xml:space="preserve"> </w:t>
            </w:r>
            <w:proofErr w:type="spellStart"/>
            <w:r w:rsidR="0087540C" w:rsidRPr="0087540C">
              <w:t>її</w:t>
            </w:r>
            <w:proofErr w:type="spellEnd"/>
            <w:r w:rsidR="0087540C" w:rsidRPr="0087540C">
              <w:t xml:space="preserve"> автора. </w:t>
            </w:r>
            <w:r w:rsidR="0087540C">
              <w:rPr>
                <w:lang w:val="uk-UA"/>
              </w:rPr>
              <w:t>Вона</w:t>
            </w:r>
            <w:r w:rsidR="004D548E" w:rsidRPr="00D91060">
              <w:rPr>
                <w:lang w:val="uk-UA"/>
              </w:rPr>
              <w:t xml:space="preserve"> </w:t>
            </w:r>
            <w:proofErr w:type="spellStart"/>
            <w:r w:rsidR="004D548E" w:rsidRPr="00D91060">
              <w:t>передбачає</w:t>
            </w:r>
            <w:proofErr w:type="spellEnd"/>
            <w:r w:rsidR="004D548E" w:rsidRPr="00D91060">
              <w:t xml:space="preserve"> </w:t>
            </w:r>
            <w:proofErr w:type="spellStart"/>
            <w:r w:rsidR="004D548E" w:rsidRPr="00D91060">
              <w:t>проведення</w:t>
            </w:r>
            <w:proofErr w:type="spellEnd"/>
            <w:r w:rsidR="004D548E" w:rsidRPr="00D91060">
              <w:t xml:space="preserve"> </w:t>
            </w:r>
            <w:proofErr w:type="spellStart"/>
            <w:r w:rsidR="004D548E" w:rsidRPr="00D91060">
              <w:t>самостійного</w:t>
            </w:r>
            <w:proofErr w:type="spellEnd"/>
            <w:r w:rsidR="004D548E" w:rsidRPr="00D91060">
              <w:t xml:space="preserve"> </w:t>
            </w:r>
            <w:proofErr w:type="spellStart"/>
            <w:r w:rsidR="004D548E" w:rsidRPr="00D91060">
              <w:t>дослідження</w:t>
            </w:r>
            <w:proofErr w:type="spellEnd"/>
            <w:r w:rsidR="004D548E" w:rsidRPr="00D91060">
              <w:rPr>
                <w:lang w:val="uk-UA"/>
              </w:rPr>
              <w:t xml:space="preserve"> здобувача освітнього ступеня </w:t>
            </w:r>
            <w:r w:rsidR="0087540C">
              <w:rPr>
                <w:lang w:val="uk-UA"/>
              </w:rPr>
              <w:t>магістр</w:t>
            </w:r>
            <w:r w:rsidR="004D548E" w:rsidRPr="00D91060">
              <w:rPr>
                <w:lang w:val="uk-UA"/>
              </w:rPr>
              <w:t>,</w:t>
            </w:r>
            <w:r w:rsidR="004D548E" w:rsidRPr="00D91060">
              <w:t xml:space="preserve">  </w:t>
            </w:r>
            <w:proofErr w:type="spellStart"/>
            <w:r w:rsidR="004D548E" w:rsidRPr="00D91060">
              <w:t>спрямованого</w:t>
            </w:r>
            <w:proofErr w:type="spellEnd"/>
            <w:r w:rsidR="004D548E" w:rsidRPr="00D91060">
              <w:t xml:space="preserve"> на  </w:t>
            </w:r>
            <w:r w:rsidR="004D548E" w:rsidRPr="00D91060">
              <w:rPr>
                <w:lang w:val="uk-UA"/>
              </w:rPr>
              <w:t xml:space="preserve">досягнення сформульованих програмних результатів та набуття відповідних </w:t>
            </w:r>
            <w:proofErr w:type="spellStart"/>
            <w:r w:rsidR="004D548E" w:rsidRPr="00D91060">
              <w:rPr>
                <w:lang w:val="uk-UA"/>
              </w:rPr>
              <w:t>компентностей</w:t>
            </w:r>
            <w:proofErr w:type="spellEnd"/>
            <w:r w:rsidR="004D548E" w:rsidRPr="00D91060">
              <w:rPr>
                <w:lang w:val="uk-UA"/>
              </w:rPr>
              <w:t xml:space="preserve"> в </w:t>
            </w:r>
            <w:r w:rsidR="0087540C">
              <w:rPr>
                <w:lang w:val="uk-UA"/>
              </w:rPr>
              <w:t>хімічній</w:t>
            </w:r>
            <w:r w:rsidR="004D548E" w:rsidRPr="00D91060">
              <w:rPr>
                <w:lang w:val="uk-UA"/>
              </w:rPr>
              <w:t xml:space="preserve"> галузі.</w:t>
            </w:r>
          </w:p>
          <w:p w:rsidR="004D548E" w:rsidRPr="00D91060" w:rsidRDefault="004D548E" w:rsidP="00590241">
            <w:pPr>
              <w:jc w:val="both"/>
              <w:rPr>
                <w:lang w:val="uk-UA"/>
              </w:rPr>
            </w:pPr>
            <w:r w:rsidRPr="00D91060">
              <w:rPr>
                <w:lang w:val="uk-UA"/>
              </w:rPr>
              <w:t>Кваліфікаційна робота не повинна містити  академічного плагіату, фальсифікації та фабрикації результатів.</w:t>
            </w:r>
          </w:p>
          <w:p w:rsidR="004D548E" w:rsidRDefault="004D548E" w:rsidP="00590241">
            <w:pPr>
              <w:jc w:val="both"/>
              <w:rPr>
                <w:lang w:val="uk-UA"/>
              </w:rPr>
            </w:pPr>
            <w:r w:rsidRPr="00D91060">
              <w:rPr>
                <w:lang w:val="uk-UA"/>
              </w:rPr>
              <w:t>Р</w:t>
            </w:r>
            <w:proofErr w:type="spellStart"/>
            <w:r w:rsidRPr="00D91060">
              <w:t>обота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має</w:t>
            </w:r>
            <w:proofErr w:type="spellEnd"/>
            <w:r w:rsidRPr="00D91060">
              <w:t xml:space="preserve"> бути </w:t>
            </w:r>
            <w:proofErr w:type="spellStart"/>
            <w:r w:rsidRPr="00D91060">
              <w:t>оприлюднена</w:t>
            </w:r>
            <w:proofErr w:type="spellEnd"/>
            <w:r w:rsidRPr="00D91060">
              <w:rPr>
                <w:lang w:val="uk-UA"/>
              </w:rPr>
              <w:t xml:space="preserve">, перевірена на плагіат </w:t>
            </w:r>
            <w:r w:rsidRPr="00D91060">
              <w:t>за процедурою,</w:t>
            </w:r>
            <w:r w:rsidRPr="00D91060">
              <w:rPr>
                <w:lang w:val="uk-UA"/>
              </w:rPr>
              <w:t xml:space="preserve"> що </w:t>
            </w:r>
            <w:proofErr w:type="spellStart"/>
            <w:r w:rsidRPr="00D91060">
              <w:t>затвердже</w:t>
            </w:r>
            <w:proofErr w:type="spellEnd"/>
            <w:r w:rsidRPr="00D91060">
              <w:rPr>
                <w:lang w:val="uk-UA"/>
              </w:rPr>
              <w:t xml:space="preserve">на відповідним Положенням про </w:t>
            </w:r>
            <w:proofErr w:type="spellStart"/>
            <w:r w:rsidRPr="00D91060">
              <w:t>академічну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доброчесність</w:t>
            </w:r>
            <w:proofErr w:type="spellEnd"/>
            <w:r w:rsidRPr="00D91060">
              <w:t xml:space="preserve"> в ДВНЗ «</w:t>
            </w:r>
            <w:proofErr w:type="spellStart"/>
            <w:r w:rsidRPr="00D91060">
              <w:t>Ужгородський</w:t>
            </w:r>
            <w:proofErr w:type="spellEnd"/>
            <w:r w:rsidRPr="00D91060">
              <w:rPr>
                <w:lang w:val="uk-UA"/>
              </w:rPr>
              <w:t xml:space="preserve"> національний університет»</w:t>
            </w:r>
          </w:p>
          <w:p w:rsidR="004D548E" w:rsidRPr="00932F22" w:rsidRDefault="004D548E" w:rsidP="00590241">
            <w:pPr>
              <w:jc w:val="both"/>
              <w:rPr>
                <w:lang w:val="uk-UA"/>
              </w:rPr>
            </w:pPr>
            <w:proofErr w:type="spellStart"/>
            <w:r w:rsidRPr="00932F22">
              <w:t>https</w:t>
            </w:r>
            <w:proofErr w:type="spellEnd"/>
            <w:r w:rsidRPr="00932F22">
              <w:rPr>
                <w:lang w:val="uk-UA"/>
              </w:rPr>
              <w:t>://</w:t>
            </w:r>
            <w:proofErr w:type="spellStart"/>
            <w:r w:rsidRPr="00932F22">
              <w:t>www</w:t>
            </w:r>
            <w:proofErr w:type="spellEnd"/>
            <w:r w:rsidRPr="00932F22">
              <w:rPr>
                <w:lang w:val="uk-UA"/>
              </w:rPr>
              <w:t>.</w:t>
            </w:r>
            <w:proofErr w:type="spellStart"/>
            <w:r w:rsidRPr="00932F22">
              <w:t>uzhnu</w:t>
            </w:r>
            <w:proofErr w:type="spellEnd"/>
            <w:r w:rsidRPr="00932F22">
              <w:rPr>
                <w:lang w:val="uk-UA"/>
              </w:rPr>
              <w:t>.</w:t>
            </w:r>
            <w:proofErr w:type="spellStart"/>
            <w:r w:rsidRPr="00932F22">
              <w:t>edu</w:t>
            </w:r>
            <w:proofErr w:type="spellEnd"/>
            <w:r w:rsidRPr="00932F22">
              <w:rPr>
                <w:lang w:val="uk-UA"/>
              </w:rPr>
              <w:t>.</w:t>
            </w:r>
            <w:proofErr w:type="spellStart"/>
            <w:r w:rsidRPr="00932F22">
              <w:t>ua</w:t>
            </w:r>
            <w:proofErr w:type="spellEnd"/>
            <w:r w:rsidRPr="00932F22">
              <w:rPr>
                <w:lang w:val="uk-UA"/>
              </w:rPr>
              <w:t>/</w:t>
            </w:r>
            <w:proofErr w:type="spellStart"/>
            <w:r w:rsidRPr="00932F22">
              <w:t>uk</w:t>
            </w:r>
            <w:proofErr w:type="spellEnd"/>
            <w:r w:rsidRPr="00932F22">
              <w:rPr>
                <w:lang w:val="uk-UA"/>
              </w:rPr>
              <w:t>/</w:t>
            </w:r>
            <w:proofErr w:type="spellStart"/>
            <w:r w:rsidRPr="00932F22">
              <w:t>infocentre</w:t>
            </w:r>
            <w:proofErr w:type="spellEnd"/>
            <w:r w:rsidRPr="00932F22">
              <w:rPr>
                <w:lang w:val="uk-UA"/>
              </w:rPr>
              <w:t>/</w:t>
            </w:r>
            <w:proofErr w:type="spellStart"/>
            <w:r w:rsidRPr="00932F22">
              <w:t>get</w:t>
            </w:r>
            <w:proofErr w:type="spellEnd"/>
            <w:r w:rsidRPr="00932F22">
              <w:rPr>
                <w:lang w:val="uk-UA"/>
              </w:rPr>
              <w:t>/12223.</w:t>
            </w:r>
          </w:p>
        </w:tc>
      </w:tr>
      <w:tr w:rsidR="004D548E" w:rsidRPr="00E362D7" w:rsidTr="00590241">
        <w:tc>
          <w:tcPr>
            <w:tcW w:w="3528" w:type="dxa"/>
          </w:tcPr>
          <w:p w:rsidR="004D548E" w:rsidRPr="00D91060" w:rsidRDefault="004D548E" w:rsidP="00590241">
            <w:proofErr w:type="spellStart"/>
            <w:r w:rsidRPr="00D91060">
              <w:t>Вимоги</w:t>
            </w:r>
            <w:proofErr w:type="spellEnd"/>
            <w:r w:rsidRPr="00D91060">
              <w:t xml:space="preserve"> до </w:t>
            </w:r>
            <w:proofErr w:type="spellStart"/>
            <w:r w:rsidRPr="00D91060">
              <w:t>публічного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захисту</w:t>
            </w:r>
            <w:proofErr w:type="spellEnd"/>
          </w:p>
        </w:tc>
        <w:tc>
          <w:tcPr>
            <w:tcW w:w="6042" w:type="dxa"/>
          </w:tcPr>
          <w:p w:rsidR="004D548E" w:rsidRPr="00D91060" w:rsidRDefault="004D548E" w:rsidP="00590241">
            <w:pPr>
              <w:tabs>
                <w:tab w:val="left" w:pos="1300"/>
              </w:tabs>
            </w:pPr>
            <w:proofErr w:type="spellStart"/>
            <w:r w:rsidRPr="00D91060">
              <w:t>Здійснюється</w:t>
            </w:r>
            <w:proofErr w:type="spellEnd"/>
            <w:r w:rsidRPr="00D91060">
              <w:t xml:space="preserve"> </w:t>
            </w:r>
            <w:proofErr w:type="spellStart"/>
            <w:r w:rsidRPr="00D91060">
              <w:t>відкрито</w:t>
            </w:r>
            <w:proofErr w:type="spellEnd"/>
            <w:r w:rsidRPr="00D91060">
              <w:t xml:space="preserve"> і </w:t>
            </w:r>
            <w:proofErr w:type="spellStart"/>
            <w:r w:rsidRPr="00D91060">
              <w:t>публічно</w:t>
            </w:r>
            <w:proofErr w:type="spellEnd"/>
            <w:r w:rsidRPr="00D91060">
              <w:t xml:space="preserve"> </w:t>
            </w:r>
          </w:p>
        </w:tc>
      </w:tr>
    </w:tbl>
    <w:p w:rsidR="004D548E" w:rsidRPr="00201BD8" w:rsidRDefault="004D548E" w:rsidP="003374EA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87540C" w:rsidRDefault="0087540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D852C0" w:rsidRPr="00D15953" w:rsidRDefault="007A39DD" w:rsidP="00E770F5">
      <w:pPr>
        <w:tabs>
          <w:tab w:val="num" w:pos="709"/>
        </w:tabs>
        <w:ind w:left="360"/>
        <w:jc w:val="center"/>
        <w:rPr>
          <w:b/>
          <w:sz w:val="28"/>
          <w:szCs w:val="28"/>
        </w:rPr>
      </w:pPr>
      <w:r w:rsidRPr="00D15953">
        <w:rPr>
          <w:b/>
          <w:sz w:val="28"/>
          <w:szCs w:val="28"/>
          <w:lang w:val="uk-UA"/>
        </w:rPr>
        <w:lastRenderedPageBreak/>
        <w:t>5</w:t>
      </w:r>
      <w:r w:rsidR="00E770F5" w:rsidRPr="00D15953">
        <w:rPr>
          <w:b/>
          <w:sz w:val="28"/>
          <w:szCs w:val="28"/>
          <w:lang w:val="uk-UA"/>
        </w:rPr>
        <w:t>.</w:t>
      </w:r>
      <w:proofErr w:type="spellStart"/>
      <w:r w:rsidR="003374EA" w:rsidRPr="00D15953">
        <w:rPr>
          <w:b/>
          <w:sz w:val="28"/>
          <w:szCs w:val="28"/>
        </w:rPr>
        <w:t>Матриця</w:t>
      </w:r>
      <w:proofErr w:type="spellEnd"/>
      <w:r w:rsidR="003374EA" w:rsidRPr="00D15953">
        <w:rPr>
          <w:b/>
          <w:sz w:val="28"/>
          <w:szCs w:val="28"/>
        </w:rPr>
        <w:t xml:space="preserve"> </w:t>
      </w:r>
      <w:proofErr w:type="spellStart"/>
      <w:r w:rsidR="003374EA" w:rsidRPr="00D15953">
        <w:rPr>
          <w:b/>
          <w:sz w:val="28"/>
          <w:szCs w:val="28"/>
        </w:rPr>
        <w:t>відповідності</w:t>
      </w:r>
      <w:proofErr w:type="spellEnd"/>
      <w:r w:rsidR="003374EA" w:rsidRPr="00D15953">
        <w:rPr>
          <w:b/>
          <w:sz w:val="28"/>
          <w:szCs w:val="28"/>
        </w:rPr>
        <w:t xml:space="preserve"> </w:t>
      </w:r>
      <w:proofErr w:type="spellStart"/>
      <w:r w:rsidR="003374EA" w:rsidRPr="00D15953">
        <w:rPr>
          <w:b/>
          <w:sz w:val="28"/>
          <w:szCs w:val="28"/>
        </w:rPr>
        <w:t>програмних</w:t>
      </w:r>
      <w:proofErr w:type="spellEnd"/>
      <w:r w:rsidR="003374EA" w:rsidRPr="00D15953">
        <w:rPr>
          <w:b/>
          <w:sz w:val="28"/>
          <w:szCs w:val="28"/>
        </w:rPr>
        <w:t xml:space="preserve"> компетентностей</w:t>
      </w:r>
    </w:p>
    <w:p w:rsidR="003374EA" w:rsidRPr="00D15953" w:rsidRDefault="003374EA" w:rsidP="00BD2149">
      <w:pPr>
        <w:tabs>
          <w:tab w:val="num" w:pos="567"/>
        </w:tabs>
        <w:ind w:left="567"/>
        <w:jc w:val="center"/>
        <w:rPr>
          <w:b/>
          <w:sz w:val="28"/>
          <w:szCs w:val="28"/>
          <w:lang w:val="uk-UA"/>
        </w:rPr>
      </w:pPr>
      <w:r w:rsidRPr="00D15953">
        <w:rPr>
          <w:b/>
          <w:sz w:val="28"/>
          <w:szCs w:val="28"/>
        </w:rPr>
        <w:t xml:space="preserve">компонентам </w:t>
      </w:r>
      <w:proofErr w:type="spellStart"/>
      <w:r w:rsidRPr="00D15953">
        <w:rPr>
          <w:b/>
          <w:sz w:val="28"/>
          <w:szCs w:val="28"/>
        </w:rPr>
        <w:t>освітньої</w:t>
      </w:r>
      <w:proofErr w:type="spellEnd"/>
      <w:r w:rsidRPr="00D15953">
        <w:rPr>
          <w:b/>
          <w:sz w:val="28"/>
          <w:szCs w:val="28"/>
        </w:rPr>
        <w:t xml:space="preserve"> </w:t>
      </w:r>
      <w:proofErr w:type="spellStart"/>
      <w:r w:rsidRPr="00D15953">
        <w:rPr>
          <w:b/>
          <w:sz w:val="28"/>
          <w:szCs w:val="28"/>
        </w:rPr>
        <w:t>програми</w:t>
      </w:r>
      <w:proofErr w:type="spellEnd"/>
    </w:p>
    <w:p w:rsidR="00521E41" w:rsidRPr="00D15953" w:rsidRDefault="00521E41" w:rsidP="00845B52">
      <w:pPr>
        <w:spacing w:after="120"/>
        <w:jc w:val="center"/>
        <w:rPr>
          <w:b/>
          <w:lang w:val="uk-UA"/>
        </w:rPr>
      </w:pPr>
    </w:p>
    <w:tbl>
      <w:tblPr>
        <w:tblpPr w:leftFromText="180" w:rightFromText="180" w:vertAnchor="text" w:tblpX="-20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3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425"/>
        <w:gridCol w:w="567"/>
        <w:gridCol w:w="425"/>
        <w:gridCol w:w="372"/>
        <w:gridCol w:w="371"/>
      </w:tblGrid>
      <w:tr w:rsidR="00B8098F" w:rsidRPr="00D914F8" w:rsidTr="00D15953">
        <w:trPr>
          <w:cantSplit/>
          <w:trHeight w:val="838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:rsidR="00B8098F" w:rsidRPr="00D914F8" w:rsidRDefault="00B8098F" w:rsidP="00B8098F">
            <w:pPr>
              <w:ind w:left="-108" w:right="-160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ОК 4</w:t>
            </w:r>
          </w:p>
        </w:tc>
        <w:tc>
          <w:tcPr>
            <w:tcW w:w="567" w:type="dxa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ОК</w:t>
            </w:r>
            <w:r w:rsidRPr="00D914F8">
              <w:rPr>
                <w:sz w:val="20"/>
                <w:szCs w:val="20"/>
                <w:lang w:val="uk-UA"/>
              </w:rPr>
              <w:t xml:space="preserve"> </w:t>
            </w:r>
            <w:r w:rsidRPr="00D914F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ОК</w:t>
            </w:r>
            <w:r w:rsidRPr="00D914F8">
              <w:rPr>
                <w:sz w:val="20"/>
                <w:szCs w:val="20"/>
                <w:lang w:val="uk-UA"/>
              </w:rPr>
              <w:t xml:space="preserve"> </w:t>
            </w:r>
            <w:r w:rsidRPr="008D100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8D100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8D100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8098F" w:rsidRPr="00A30AF6" w:rsidRDefault="00B8098F" w:rsidP="00B8098F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 xml:space="preserve">ОК </w:t>
            </w:r>
            <w:r w:rsidRPr="00A30AF6">
              <w:rPr>
                <w:color w:val="000000" w:themeColor="text1"/>
                <w:sz w:val="20"/>
                <w:szCs w:val="20"/>
                <w:lang w:val="uk-UA"/>
              </w:rPr>
              <w:t>15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8098F" w:rsidRPr="00A30AF6" w:rsidRDefault="00B8098F" w:rsidP="00B8098F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 xml:space="preserve">ОК </w:t>
            </w:r>
            <w:r w:rsidRPr="00A30AF6">
              <w:rPr>
                <w:color w:val="000000" w:themeColor="text1"/>
                <w:sz w:val="20"/>
                <w:szCs w:val="20"/>
                <w:lang w:val="uk-UA"/>
              </w:rPr>
              <w:t>16</w:t>
            </w:r>
          </w:p>
        </w:tc>
        <w:tc>
          <w:tcPr>
            <w:tcW w:w="372" w:type="dxa"/>
            <w:shd w:val="clear" w:color="auto" w:fill="auto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71" w:type="dxa"/>
            <w:shd w:val="clear" w:color="auto" w:fill="auto"/>
            <w:textDirection w:val="btLr"/>
            <w:vAlign w:val="center"/>
          </w:tcPr>
          <w:p w:rsidR="00B8098F" w:rsidRPr="00D914F8" w:rsidRDefault="00B8098F" w:rsidP="00B8098F">
            <w:pPr>
              <w:jc w:val="center"/>
              <w:rPr>
                <w:sz w:val="20"/>
                <w:szCs w:val="20"/>
                <w:lang w:val="uk-UA"/>
              </w:rPr>
            </w:pPr>
            <w:r w:rsidRPr="00D914F8">
              <w:rPr>
                <w:sz w:val="20"/>
                <w:szCs w:val="20"/>
              </w:rPr>
              <w:t xml:space="preserve">ОК </w:t>
            </w:r>
            <w:r w:rsidRPr="00D914F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8D100A">
              <w:t xml:space="preserve"> </w:t>
            </w:r>
            <w:r w:rsidRPr="00D41CB1">
              <w:t>1</w:t>
            </w:r>
          </w:p>
        </w:tc>
        <w:tc>
          <w:tcPr>
            <w:tcW w:w="533" w:type="dxa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</w:tcPr>
          <w:p w:rsidR="00297AFC" w:rsidRPr="00DD1ACD" w:rsidRDefault="00297AFC" w:rsidP="00297AFC">
            <w:pPr>
              <w:jc w:val="center"/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2</w:t>
            </w:r>
          </w:p>
        </w:tc>
        <w:tc>
          <w:tcPr>
            <w:tcW w:w="533" w:type="dxa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DD1ACD" w:rsidRDefault="00297AFC" w:rsidP="00297AFC">
            <w:pPr>
              <w:jc w:val="center"/>
            </w:pPr>
          </w:p>
        </w:tc>
        <w:tc>
          <w:tcPr>
            <w:tcW w:w="425" w:type="dxa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>
              <w:rPr>
                <w:lang w:val="uk-UA"/>
              </w:rPr>
              <w:t>З</w:t>
            </w:r>
            <w:r w:rsidRPr="00D41CB1">
              <w:t>К</w:t>
            </w:r>
            <w:r w:rsidRPr="00D41CB1">
              <w:rPr>
                <w:lang w:val="en-US"/>
              </w:rPr>
              <w:t xml:space="preserve"> </w:t>
            </w:r>
            <w:r w:rsidRPr="00D41CB1">
              <w:t>3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5D3F89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2A0EA2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Default="00297AFC" w:rsidP="00297AFC">
            <w:pPr>
              <w:jc w:val="center"/>
            </w:pPr>
            <w:r w:rsidRPr="001C390F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4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5D3F89" w:rsidRDefault="00297AFC" w:rsidP="00297AFC">
            <w:pPr>
              <w:jc w:val="center"/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5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  <w:r w:rsidRPr="002A0EA2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297AFC" w:rsidRPr="00A30AF6" w:rsidRDefault="00BA6E04" w:rsidP="00297AFC">
            <w:pPr>
              <w:jc w:val="center"/>
              <w:rPr>
                <w:color w:val="000000" w:themeColor="text1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6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D914F8" w:rsidRDefault="00040743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1D41ED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A30AF6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  <w:vAlign w:val="center"/>
          </w:tcPr>
          <w:p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7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297AFC" w:rsidRPr="00D914F8" w:rsidRDefault="00BA6E04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  <w:vAlign w:val="center"/>
          </w:tcPr>
          <w:p w:rsidR="00297AFC" w:rsidRPr="00D914F8" w:rsidRDefault="00BA6E04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8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236435" w:rsidRDefault="008C6B7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9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10</w:t>
            </w:r>
          </w:p>
        </w:tc>
        <w:tc>
          <w:tcPr>
            <w:tcW w:w="533" w:type="dxa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11</w:t>
            </w:r>
          </w:p>
        </w:tc>
        <w:tc>
          <w:tcPr>
            <w:tcW w:w="533" w:type="dxa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12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13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  <w:r w:rsidRPr="00142557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ЗК</w:t>
            </w:r>
            <w:r w:rsidRPr="00D41CB1">
              <w:rPr>
                <w:lang w:val="en-US"/>
              </w:rPr>
              <w:t xml:space="preserve"> </w:t>
            </w:r>
            <w:r w:rsidRPr="00D41CB1">
              <w:t>14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8C6B7C" w:rsidRDefault="008C6B7C" w:rsidP="00297AFC">
            <w:pPr>
              <w:jc w:val="center"/>
              <w:rPr>
                <w:sz w:val="20"/>
                <w:szCs w:val="20"/>
              </w:rPr>
            </w:pPr>
            <w:r w:rsidRPr="008C6B7C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236435" w:rsidRDefault="00297AFC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040743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  <w:r w:rsidRPr="00142557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1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2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3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5D3F89" w:rsidRDefault="00297AFC" w:rsidP="00297AFC">
            <w:pPr>
              <w:jc w:val="center"/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4</w:t>
            </w:r>
          </w:p>
        </w:tc>
        <w:tc>
          <w:tcPr>
            <w:tcW w:w="533" w:type="dxa"/>
            <w:vAlign w:val="center"/>
          </w:tcPr>
          <w:p w:rsidR="00297AFC" w:rsidRPr="00297AFC" w:rsidRDefault="007D4428" w:rsidP="00297AFC">
            <w:pPr>
              <w:jc w:val="center"/>
              <w:rPr>
                <w:sz w:val="20"/>
                <w:szCs w:val="20"/>
              </w:rPr>
            </w:pPr>
            <w:r w:rsidRPr="007D4428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5D3F89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BA4739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5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A30AF6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297AFC" w:rsidRPr="00D914F8" w:rsidRDefault="00BA6E04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6</w:t>
            </w:r>
          </w:p>
        </w:tc>
        <w:tc>
          <w:tcPr>
            <w:tcW w:w="533" w:type="dxa"/>
            <w:vAlign w:val="center"/>
          </w:tcPr>
          <w:p w:rsidR="00297AFC" w:rsidRPr="00297AFC" w:rsidRDefault="007D4428" w:rsidP="00297AFC">
            <w:pPr>
              <w:jc w:val="center"/>
              <w:rPr>
                <w:sz w:val="20"/>
                <w:szCs w:val="20"/>
              </w:rPr>
            </w:pPr>
            <w:r w:rsidRPr="007D4428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7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297AFC" w:rsidRDefault="00BA6E04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8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5D3F8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:rsidR="00297AFC" w:rsidRPr="00D914F8" w:rsidRDefault="00BA6E04" w:rsidP="00297AFC">
            <w:pPr>
              <w:jc w:val="center"/>
              <w:rPr>
                <w:sz w:val="20"/>
                <w:szCs w:val="20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9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5D3F89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D15953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10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5D3F89" w:rsidRDefault="005D3F89" w:rsidP="00297AFC">
            <w:pPr>
              <w:jc w:val="center"/>
              <w:rPr>
                <w:sz w:val="20"/>
                <w:szCs w:val="20"/>
              </w:rPr>
            </w:pPr>
            <w:r w:rsidRPr="005D3F89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1D41ED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  <w:r w:rsidRPr="00626FFA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  <w:r w:rsidRPr="00A30AF6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  <w:tr w:rsidR="00297AFC" w:rsidRPr="00D914F8" w:rsidTr="00AE1F07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297AFC" w:rsidRPr="00D41CB1" w:rsidRDefault="00297AFC" w:rsidP="00297AFC">
            <w:pPr>
              <w:ind w:right="-160"/>
            </w:pPr>
            <w:r w:rsidRPr="00D41CB1">
              <w:t>ФК</w:t>
            </w:r>
            <w:r w:rsidRPr="00D41CB1">
              <w:rPr>
                <w:lang w:val="en-US"/>
              </w:rPr>
              <w:t xml:space="preserve"> </w:t>
            </w:r>
            <w:r w:rsidRPr="00D41CB1">
              <w:t>11</w:t>
            </w:r>
          </w:p>
        </w:tc>
        <w:tc>
          <w:tcPr>
            <w:tcW w:w="533" w:type="dxa"/>
            <w:vAlign w:val="center"/>
          </w:tcPr>
          <w:p w:rsidR="00297AFC" w:rsidRPr="00297AFC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DD1ACD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5D3F89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BA4739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97AFC" w:rsidRPr="00D914F8" w:rsidRDefault="00297AFC" w:rsidP="00297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97AFC" w:rsidRPr="00D914F8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D06998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1D41ED" w:rsidRDefault="00883865" w:rsidP="00297AFC">
            <w:pPr>
              <w:jc w:val="center"/>
              <w:rPr>
                <w:color w:val="000000" w:themeColor="text1"/>
              </w:rPr>
            </w:pPr>
            <w:r w:rsidRPr="001D41ED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A30AF6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2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371" w:type="dxa"/>
            <w:shd w:val="clear" w:color="auto" w:fill="auto"/>
          </w:tcPr>
          <w:p w:rsidR="00297AFC" w:rsidRPr="00D914F8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</w:tr>
    </w:tbl>
    <w:p w:rsidR="008D38F4" w:rsidRDefault="008D38F4" w:rsidP="008D38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3374EA" w:rsidRPr="00D15953" w:rsidRDefault="008D100A" w:rsidP="00387477">
      <w:pPr>
        <w:jc w:val="center"/>
        <w:rPr>
          <w:b/>
          <w:sz w:val="28"/>
          <w:szCs w:val="28"/>
          <w:lang w:val="uk-UA"/>
        </w:rPr>
      </w:pPr>
      <w:r w:rsidRPr="00D15953">
        <w:rPr>
          <w:b/>
          <w:sz w:val="28"/>
          <w:szCs w:val="28"/>
          <w:lang w:val="uk-UA"/>
        </w:rPr>
        <w:lastRenderedPageBreak/>
        <w:t>6.</w:t>
      </w:r>
      <w:r w:rsidR="003374EA" w:rsidRPr="00D15953">
        <w:rPr>
          <w:b/>
          <w:sz w:val="28"/>
          <w:szCs w:val="28"/>
          <w:lang w:val="uk-UA"/>
        </w:rPr>
        <w:t xml:space="preserve"> Матриця забезпечення програмних результатів навчання (ПРН) відповідними  компонентами освітньої програми</w:t>
      </w:r>
    </w:p>
    <w:p w:rsidR="00394717" w:rsidRPr="00446C9B" w:rsidRDefault="00394717" w:rsidP="003374EA">
      <w:pPr>
        <w:jc w:val="center"/>
        <w:rPr>
          <w:b/>
          <w:lang w:val="uk-UA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60"/>
        <w:gridCol w:w="460"/>
        <w:gridCol w:w="498"/>
        <w:gridCol w:w="567"/>
        <w:gridCol w:w="567"/>
        <w:gridCol w:w="567"/>
        <w:gridCol w:w="730"/>
      </w:tblGrid>
      <w:tr w:rsidR="00830A95" w:rsidRPr="00446C9B" w:rsidTr="00830A95">
        <w:trPr>
          <w:cantSplit/>
          <w:trHeight w:val="121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830A95" w:rsidRPr="00446C9B" w:rsidRDefault="00830A95" w:rsidP="00F64268">
            <w:pPr>
              <w:ind w:left="-108" w:right="-1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 9</w:t>
            </w:r>
          </w:p>
        </w:tc>
        <w:tc>
          <w:tcPr>
            <w:tcW w:w="425" w:type="dxa"/>
            <w:textDirection w:val="btLr"/>
            <w:vAlign w:val="center"/>
          </w:tcPr>
          <w:p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10</w:t>
            </w:r>
          </w:p>
        </w:tc>
        <w:tc>
          <w:tcPr>
            <w:tcW w:w="425" w:type="dxa"/>
            <w:textDirection w:val="btLr"/>
            <w:vAlign w:val="center"/>
          </w:tcPr>
          <w:p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11</w:t>
            </w:r>
          </w:p>
        </w:tc>
        <w:tc>
          <w:tcPr>
            <w:tcW w:w="460" w:type="dxa"/>
            <w:textDirection w:val="btLr"/>
            <w:vAlign w:val="center"/>
          </w:tcPr>
          <w:p w:rsidR="00830A95" w:rsidRPr="00446C9B" w:rsidRDefault="00830A95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12</w:t>
            </w:r>
          </w:p>
        </w:tc>
        <w:tc>
          <w:tcPr>
            <w:tcW w:w="460" w:type="dxa"/>
            <w:textDirection w:val="btLr"/>
            <w:vAlign w:val="center"/>
          </w:tcPr>
          <w:p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98" w:type="dxa"/>
            <w:textDirection w:val="btLr"/>
            <w:vAlign w:val="center"/>
          </w:tcPr>
          <w:p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30" w:type="dxa"/>
            <w:textDirection w:val="btLr"/>
            <w:vAlign w:val="center"/>
          </w:tcPr>
          <w:p w:rsidR="00830A95" w:rsidRPr="00446C9B" w:rsidRDefault="005716CD" w:rsidP="00F64268">
            <w:pPr>
              <w:jc w:val="center"/>
              <w:rPr>
                <w:sz w:val="22"/>
                <w:szCs w:val="22"/>
                <w:lang w:val="uk-UA"/>
              </w:rPr>
            </w:pPr>
            <w:r w:rsidRPr="00446C9B">
              <w:rPr>
                <w:sz w:val="22"/>
                <w:szCs w:val="22"/>
                <w:lang w:val="uk-UA"/>
              </w:rPr>
              <w:t>ОК 1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297AFC" w:rsidRPr="00446C9B" w:rsidTr="00AE1F07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  <w:rPr>
                <w:lang w:val="uk-UA"/>
              </w:rPr>
            </w:pPr>
            <w:r w:rsidRPr="00446C9B">
              <w:rPr>
                <w:lang w:val="uk-UA"/>
              </w:rPr>
              <w:t>ПРН 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  <w:lang w:val="uk-UA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Pr="00446C9B" w:rsidRDefault="00297AFC" w:rsidP="00297AFC">
            <w:pPr>
              <w:jc w:val="center"/>
            </w:pPr>
            <w:r w:rsidRPr="00FC5266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Pr="00446C9B" w:rsidRDefault="00297AFC" w:rsidP="00297AFC">
            <w:pPr>
              <w:jc w:val="center"/>
            </w:pPr>
            <w:r w:rsidRPr="00D914F8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AE1F07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:rsidR="00297AFC" w:rsidRDefault="00883865" w:rsidP="00297AFC">
            <w:pPr>
              <w:jc w:val="center"/>
            </w:pPr>
            <w:r w:rsidRPr="00C4128F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:rsidR="00297AFC" w:rsidRDefault="00883865" w:rsidP="00297AFC">
            <w:pPr>
              <w:jc w:val="center"/>
            </w:pPr>
            <w:r w:rsidRPr="00C4128F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297AFC" w:rsidRPr="00B37DC4" w:rsidRDefault="00297AFC" w:rsidP="00E520BF">
            <w:pPr>
              <w:rPr>
                <w:color w:val="000000" w:themeColor="text1"/>
                <w:lang w:val="uk-UA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Default="00297AFC" w:rsidP="00297AFC">
            <w:pPr>
              <w:jc w:val="center"/>
            </w:pPr>
            <w:r w:rsidRPr="00FC5266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B603C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460" w:type="dxa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AB2157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6C25E7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6C25E7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446C9B" w:rsidRDefault="006C25E7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BA4739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297AFC" w:rsidRPr="00B37DC4" w:rsidRDefault="00297AFC" w:rsidP="001D41ED">
            <w:pPr>
              <w:rPr>
                <w:color w:val="000000" w:themeColor="text1"/>
                <w:lang w:val="uk-UA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Default="002B603C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B603C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7</w:t>
            </w: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DD1ACD" w:rsidRDefault="00297AFC" w:rsidP="00297AFC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Pr="00BA4739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730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8</w:t>
            </w:r>
          </w:p>
        </w:tc>
        <w:tc>
          <w:tcPr>
            <w:tcW w:w="425" w:type="dxa"/>
            <w:shd w:val="clear" w:color="auto" w:fill="auto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DD1ACD" w:rsidRDefault="00297AFC" w:rsidP="00297AFC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Pr="00BA4739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:rsidR="00297AFC" w:rsidRDefault="00883865" w:rsidP="00297AFC">
            <w:pPr>
              <w:jc w:val="center"/>
            </w:pPr>
            <w:r w:rsidRPr="00C4128F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Default="00297AFC" w:rsidP="00297AFC">
            <w:pPr>
              <w:jc w:val="center"/>
            </w:pPr>
            <w:r w:rsidRPr="00F25B1C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AE1F07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6C25E7" w:rsidRDefault="00297AFC" w:rsidP="00297AFC">
            <w:pPr>
              <w:jc w:val="center"/>
            </w:pPr>
            <w:r w:rsidRPr="006C25E7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297AFC" w:rsidRPr="00B37DC4" w:rsidRDefault="00297AFC" w:rsidP="001D41ED">
            <w:pPr>
              <w:jc w:val="center"/>
              <w:rPr>
                <w:color w:val="000000" w:themeColor="text1"/>
                <w:lang w:val="uk-UA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Pr="00446C9B" w:rsidRDefault="00297AFC" w:rsidP="00297AFC">
            <w:pPr>
              <w:jc w:val="center"/>
            </w:pPr>
            <w:r w:rsidRPr="00FC5266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446C9B" w:rsidRDefault="002B603C" w:rsidP="00297AFC">
            <w:pPr>
              <w:jc w:val="center"/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AE1F07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6C25E7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0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:rsidR="00297AFC" w:rsidRPr="00297AFC" w:rsidRDefault="00297AFC" w:rsidP="00297AFC"/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830A95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6C25E7" w:rsidRDefault="006C25E7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460" w:type="dxa"/>
          </w:tcPr>
          <w:p w:rsidR="00297AFC" w:rsidRPr="00297AFC" w:rsidRDefault="00297AFC" w:rsidP="00297AFC"/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</w:tcPr>
          <w:p w:rsidR="00297AFC" w:rsidRPr="00446C9B" w:rsidRDefault="00297AFC" w:rsidP="00297AFC">
            <w:pPr>
              <w:jc w:val="center"/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B72CBB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Pr="00BA4739" w:rsidRDefault="00297AFC" w:rsidP="00297AFC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297AFC" w:rsidRPr="00B37DC4" w:rsidRDefault="00297AFC" w:rsidP="00B37DC4">
            <w:pPr>
              <w:jc w:val="center"/>
              <w:rPr>
                <w:color w:val="000000" w:themeColor="text1"/>
                <w:lang w:val="uk-UA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:rsidR="00297AFC" w:rsidRPr="00446C9B" w:rsidRDefault="002B603C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</w:tr>
      <w:tr w:rsidR="00297AFC" w:rsidRPr="00446C9B" w:rsidTr="00B72CBB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</w:tcPr>
          <w:p w:rsidR="00297AFC" w:rsidRPr="00BA4739" w:rsidRDefault="00297AFC" w:rsidP="00297AFC">
            <w:pPr>
              <w:jc w:val="center"/>
            </w:pPr>
            <w:r w:rsidRPr="00BA4739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6C25E7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</w:rPr>
            </w:pPr>
            <w:r w:rsidRPr="00B37DC4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</w:tcPr>
          <w:p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FC5266">
              <w:rPr>
                <w:sz w:val="20"/>
                <w:szCs w:val="20"/>
              </w:rPr>
              <w:t>■</w:t>
            </w:r>
          </w:p>
        </w:tc>
        <w:tc>
          <w:tcPr>
            <w:tcW w:w="460" w:type="dxa"/>
          </w:tcPr>
          <w:p w:rsidR="00297AFC" w:rsidRPr="00297AFC" w:rsidRDefault="00297AFC" w:rsidP="00297AFC">
            <w:pPr>
              <w:jc w:val="center"/>
            </w:pPr>
            <w:r w:rsidRPr="00297AFC">
              <w:rPr>
                <w:sz w:val="20"/>
                <w:szCs w:val="20"/>
              </w:rPr>
              <w:t>■</w:t>
            </w:r>
          </w:p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97AFC" w:rsidRPr="00446C9B" w:rsidRDefault="002B603C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B72CBB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6C25E7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vAlign w:val="center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</w:tcPr>
          <w:p w:rsidR="00297AFC" w:rsidRPr="00297AFC" w:rsidRDefault="00297AFC" w:rsidP="00297AFC">
            <w:pPr>
              <w:jc w:val="center"/>
            </w:pPr>
          </w:p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  <w:tc>
          <w:tcPr>
            <w:tcW w:w="730" w:type="dxa"/>
            <w:vAlign w:val="center"/>
          </w:tcPr>
          <w:p w:rsidR="00297AFC" w:rsidRPr="00446C9B" w:rsidRDefault="008D077E" w:rsidP="00297AFC">
            <w:pPr>
              <w:jc w:val="center"/>
              <w:rPr>
                <w:sz w:val="22"/>
                <w:szCs w:val="22"/>
              </w:rPr>
            </w:pPr>
            <w:r w:rsidRPr="00446C9B">
              <w:rPr>
                <w:sz w:val="20"/>
                <w:szCs w:val="20"/>
              </w:rPr>
              <w:t>■</w:t>
            </w:r>
          </w:p>
        </w:tc>
      </w:tr>
      <w:tr w:rsidR="00297AFC" w:rsidRPr="00446C9B" w:rsidTr="00B72CBB">
        <w:trPr>
          <w:cantSplit/>
          <w:trHeight w:val="333"/>
          <w:jc w:val="center"/>
        </w:trPr>
        <w:tc>
          <w:tcPr>
            <w:tcW w:w="1015" w:type="dxa"/>
            <w:shd w:val="clear" w:color="auto" w:fill="auto"/>
            <w:vAlign w:val="center"/>
          </w:tcPr>
          <w:p w:rsidR="00297AFC" w:rsidRPr="00446C9B" w:rsidRDefault="00297AFC" w:rsidP="00297AFC">
            <w:pPr>
              <w:ind w:right="-224"/>
            </w:pPr>
            <w:r w:rsidRPr="00446C9B">
              <w:t>ПРН</w:t>
            </w:r>
            <w:r w:rsidRPr="00446C9B">
              <w:rPr>
                <w:lang w:val="en-US"/>
              </w:rPr>
              <w:t xml:space="preserve"> </w:t>
            </w:r>
            <w:r w:rsidRPr="00446C9B"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297AFC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DD1ACD" w:rsidRDefault="00297AFC" w:rsidP="00297AFC">
            <w:pPr>
              <w:jc w:val="center"/>
              <w:rPr>
                <w:sz w:val="22"/>
                <w:szCs w:val="22"/>
              </w:rPr>
            </w:pPr>
            <w:r w:rsidRPr="00DD1ACD">
              <w:rPr>
                <w:sz w:val="20"/>
                <w:szCs w:val="20"/>
              </w:rPr>
              <w:t>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AB2157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B2157">
              <w:rPr>
                <w:color w:val="000000" w:themeColor="text1"/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6C25E7" w:rsidRDefault="006C25E7" w:rsidP="00297AFC">
            <w:pPr>
              <w:jc w:val="center"/>
              <w:rPr>
                <w:sz w:val="22"/>
                <w:szCs w:val="22"/>
              </w:rPr>
            </w:pPr>
            <w:r w:rsidRPr="00236435">
              <w:rPr>
                <w:sz w:val="20"/>
                <w:szCs w:val="20"/>
              </w:rPr>
              <w:t>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97AFC" w:rsidRPr="00BA4739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425" w:type="dxa"/>
            <w:vAlign w:val="center"/>
          </w:tcPr>
          <w:p w:rsidR="00297AFC" w:rsidRPr="00B37DC4" w:rsidRDefault="00297AFC" w:rsidP="00297AF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:rsidR="00297AFC" w:rsidRPr="00B37DC4" w:rsidRDefault="00297AFC" w:rsidP="00297AFC">
            <w:pPr>
              <w:rPr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</w:tcPr>
          <w:p w:rsidR="00297AFC" w:rsidRPr="00446C9B" w:rsidRDefault="00297AFC" w:rsidP="00297AFC">
            <w:pPr>
              <w:jc w:val="center"/>
            </w:pPr>
          </w:p>
        </w:tc>
        <w:tc>
          <w:tcPr>
            <w:tcW w:w="498" w:type="dxa"/>
          </w:tcPr>
          <w:p w:rsidR="00297AFC" w:rsidRDefault="00297AFC" w:rsidP="00297AFC">
            <w:pPr>
              <w:jc w:val="center"/>
            </w:pPr>
          </w:p>
        </w:tc>
        <w:tc>
          <w:tcPr>
            <w:tcW w:w="567" w:type="dxa"/>
          </w:tcPr>
          <w:p w:rsidR="00297AFC" w:rsidRDefault="00297AFC" w:rsidP="00297AFC">
            <w:pPr>
              <w:jc w:val="center"/>
            </w:pPr>
            <w:r w:rsidRPr="0089214D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  <w:r w:rsidRPr="00D668E1">
              <w:rPr>
                <w:sz w:val="20"/>
                <w:szCs w:val="20"/>
              </w:rPr>
              <w:t>■</w:t>
            </w:r>
          </w:p>
        </w:tc>
        <w:tc>
          <w:tcPr>
            <w:tcW w:w="567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:rsidR="00297AFC" w:rsidRPr="00446C9B" w:rsidRDefault="00297AFC" w:rsidP="00297A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4633" w:rsidRPr="00446C9B" w:rsidRDefault="00114633" w:rsidP="00F64268">
      <w:pPr>
        <w:jc w:val="center"/>
        <w:rPr>
          <w:lang w:val="uk-UA"/>
        </w:rPr>
      </w:pPr>
    </w:p>
    <w:p w:rsidR="00C37E73" w:rsidRPr="00332C41" w:rsidRDefault="00C37E73" w:rsidP="00F64268">
      <w:pPr>
        <w:jc w:val="center"/>
        <w:rPr>
          <w:lang w:val="uk-UA"/>
        </w:rPr>
      </w:pPr>
    </w:p>
    <w:p w:rsidR="00C37E73" w:rsidRPr="00332C41" w:rsidRDefault="00C37E73" w:rsidP="00F64268">
      <w:pPr>
        <w:spacing w:line="720" w:lineRule="auto"/>
        <w:jc w:val="center"/>
        <w:rPr>
          <w:lang w:val="uk-UA"/>
        </w:rPr>
      </w:pPr>
    </w:p>
    <w:sectPr w:rsidR="00C37E73" w:rsidRPr="00332C41" w:rsidSect="00B72CBB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BD" w:rsidRDefault="00B466BD">
      <w:r>
        <w:separator/>
      </w:r>
    </w:p>
  </w:endnote>
  <w:endnote w:type="continuationSeparator" w:id="0">
    <w:p w:rsidR="00B466BD" w:rsidRDefault="00B4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33" w:rsidRDefault="00277733" w:rsidP="003374E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7733" w:rsidRDefault="00277733" w:rsidP="003374E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733" w:rsidRDefault="00277733" w:rsidP="003374E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BD" w:rsidRDefault="00B466BD">
      <w:r>
        <w:separator/>
      </w:r>
    </w:p>
  </w:footnote>
  <w:footnote w:type="continuationSeparator" w:id="0">
    <w:p w:rsidR="00B466BD" w:rsidRDefault="00B46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557A"/>
    <w:multiLevelType w:val="hybridMultilevel"/>
    <w:tmpl w:val="32FC5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87D96">
      <w:start w:val="12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324E"/>
    <w:multiLevelType w:val="hybridMultilevel"/>
    <w:tmpl w:val="3F74CD42"/>
    <w:lvl w:ilvl="0" w:tplc="451C9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E756D"/>
    <w:multiLevelType w:val="hybridMultilevel"/>
    <w:tmpl w:val="4EEAB618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21935"/>
    <w:multiLevelType w:val="hybridMultilevel"/>
    <w:tmpl w:val="8912F1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B2D29"/>
    <w:multiLevelType w:val="hybridMultilevel"/>
    <w:tmpl w:val="71F4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96E8B"/>
    <w:multiLevelType w:val="hybridMultilevel"/>
    <w:tmpl w:val="A82892A6"/>
    <w:lvl w:ilvl="0" w:tplc="C88667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218F11FE"/>
    <w:multiLevelType w:val="hybridMultilevel"/>
    <w:tmpl w:val="2BA26116"/>
    <w:lvl w:ilvl="0" w:tplc="8AC88F7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8AD"/>
    <w:multiLevelType w:val="hybridMultilevel"/>
    <w:tmpl w:val="5A70D98C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22842"/>
    <w:multiLevelType w:val="hybridMultilevel"/>
    <w:tmpl w:val="3DB24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D418E"/>
    <w:multiLevelType w:val="multilevel"/>
    <w:tmpl w:val="7164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30031"/>
    <w:multiLevelType w:val="hybridMultilevel"/>
    <w:tmpl w:val="F8B4BC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54BB8"/>
    <w:multiLevelType w:val="multilevel"/>
    <w:tmpl w:val="2C42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7721A4"/>
    <w:multiLevelType w:val="hybridMultilevel"/>
    <w:tmpl w:val="1310B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97079"/>
    <w:multiLevelType w:val="hybridMultilevel"/>
    <w:tmpl w:val="360E0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F4D8D"/>
    <w:multiLevelType w:val="hybridMultilevel"/>
    <w:tmpl w:val="B34AA7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991F65"/>
    <w:multiLevelType w:val="hybridMultilevel"/>
    <w:tmpl w:val="C80E5F8C"/>
    <w:lvl w:ilvl="0" w:tplc="5F5E1F6C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85670D6"/>
    <w:multiLevelType w:val="hybridMultilevel"/>
    <w:tmpl w:val="3C6C63B2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A4B24"/>
    <w:multiLevelType w:val="hybridMultilevel"/>
    <w:tmpl w:val="B9BE5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BD06B5"/>
    <w:multiLevelType w:val="hybridMultilevel"/>
    <w:tmpl w:val="0DC0BA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397AAF"/>
    <w:multiLevelType w:val="hybridMultilevel"/>
    <w:tmpl w:val="9A2652FA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E8554DB"/>
    <w:multiLevelType w:val="hybridMultilevel"/>
    <w:tmpl w:val="4030D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584DE4"/>
    <w:multiLevelType w:val="hybridMultilevel"/>
    <w:tmpl w:val="E206B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17656"/>
    <w:multiLevelType w:val="hybridMultilevel"/>
    <w:tmpl w:val="3002153E"/>
    <w:lvl w:ilvl="0" w:tplc="30987D96">
      <w:start w:val="12"/>
      <w:numFmt w:val="bullet"/>
      <w:lvlText w:val="−"/>
      <w:lvlJc w:val="left"/>
      <w:pPr>
        <w:tabs>
          <w:tab w:val="num" w:pos="327"/>
        </w:tabs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7" w15:restartNumberingAfterBreak="0">
    <w:nsid w:val="68ED0F55"/>
    <w:multiLevelType w:val="hybridMultilevel"/>
    <w:tmpl w:val="D5A6CCDE"/>
    <w:lvl w:ilvl="0" w:tplc="30987D96">
      <w:start w:val="12"/>
      <w:numFmt w:val="bullet"/>
      <w:lvlText w:val="−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6B712B68"/>
    <w:multiLevelType w:val="hybridMultilevel"/>
    <w:tmpl w:val="CC7C5EDA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B7B75"/>
    <w:multiLevelType w:val="hybridMultilevel"/>
    <w:tmpl w:val="1F60F4BE"/>
    <w:lvl w:ilvl="0" w:tplc="5F5E1F6C">
      <w:numFmt w:val="bullet"/>
      <w:lvlText w:val="−"/>
      <w:lvlJc w:val="left"/>
      <w:pPr>
        <w:ind w:left="4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1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6F210F3F"/>
    <w:multiLevelType w:val="hybridMultilevel"/>
    <w:tmpl w:val="AAF64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7D96">
      <w:start w:val="12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D6775"/>
    <w:multiLevelType w:val="hybridMultilevel"/>
    <w:tmpl w:val="A84883AE"/>
    <w:lvl w:ilvl="0" w:tplc="451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16630E"/>
    <w:multiLevelType w:val="hybridMultilevel"/>
    <w:tmpl w:val="A8D22F8E"/>
    <w:lvl w:ilvl="0" w:tplc="30987D96">
      <w:start w:val="12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17F06"/>
    <w:multiLevelType w:val="hybridMultilevel"/>
    <w:tmpl w:val="D1C27CE0"/>
    <w:lvl w:ilvl="0" w:tplc="3B8266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682EB2"/>
    <w:multiLevelType w:val="hybridMultilevel"/>
    <w:tmpl w:val="EADECE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EA773A"/>
    <w:multiLevelType w:val="hybridMultilevel"/>
    <w:tmpl w:val="9460B7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7"/>
  </w:num>
  <w:num w:numId="4">
    <w:abstractNumId w:val="27"/>
  </w:num>
  <w:num w:numId="5">
    <w:abstractNumId w:val="37"/>
  </w:num>
  <w:num w:numId="6">
    <w:abstractNumId w:val="16"/>
  </w:num>
  <w:num w:numId="7">
    <w:abstractNumId w:val="4"/>
  </w:num>
  <w:num w:numId="8">
    <w:abstractNumId w:val="11"/>
  </w:num>
  <w:num w:numId="9">
    <w:abstractNumId w:val="19"/>
  </w:num>
  <w:num w:numId="10">
    <w:abstractNumId w:val="20"/>
  </w:num>
  <w:num w:numId="11">
    <w:abstractNumId w:val="0"/>
  </w:num>
  <w:num w:numId="12">
    <w:abstractNumId w:val="18"/>
  </w:num>
  <w:num w:numId="13">
    <w:abstractNumId w:val="24"/>
  </w:num>
  <w:num w:numId="14">
    <w:abstractNumId w:val="14"/>
  </w:num>
  <w:num w:numId="15">
    <w:abstractNumId w:val="3"/>
  </w:num>
  <w:num w:numId="16">
    <w:abstractNumId w:val="8"/>
  </w:num>
  <w:num w:numId="17">
    <w:abstractNumId w:val="9"/>
  </w:num>
  <w:num w:numId="18">
    <w:abstractNumId w:val="26"/>
  </w:num>
  <w:num w:numId="19">
    <w:abstractNumId w:val="21"/>
  </w:num>
  <w:num w:numId="20">
    <w:abstractNumId w:val="34"/>
  </w:num>
  <w:num w:numId="2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2"/>
  </w:num>
  <w:num w:numId="25">
    <w:abstractNumId w:val="10"/>
  </w:num>
  <w:num w:numId="26">
    <w:abstractNumId w:val="23"/>
  </w:num>
  <w:num w:numId="27">
    <w:abstractNumId w:val="33"/>
  </w:num>
  <w:num w:numId="28">
    <w:abstractNumId w:val="1"/>
  </w:num>
  <w:num w:numId="29">
    <w:abstractNumId w:val="28"/>
  </w:num>
  <w:num w:numId="30">
    <w:abstractNumId w:val="2"/>
  </w:num>
  <w:num w:numId="31">
    <w:abstractNumId w:val="22"/>
  </w:num>
  <w:num w:numId="32">
    <w:abstractNumId w:val="15"/>
  </w:num>
  <w:num w:numId="33">
    <w:abstractNumId w:val="31"/>
  </w:num>
  <w:num w:numId="34">
    <w:abstractNumId w:val="29"/>
  </w:num>
  <w:num w:numId="35">
    <w:abstractNumId w:val="5"/>
  </w:num>
  <w:num w:numId="36">
    <w:abstractNumId w:val="17"/>
  </w:num>
  <w:num w:numId="37">
    <w:abstractNumId w:val="3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EE"/>
    <w:rsid w:val="000046EB"/>
    <w:rsid w:val="00006917"/>
    <w:rsid w:val="00010925"/>
    <w:rsid w:val="00020EE1"/>
    <w:rsid w:val="00027F88"/>
    <w:rsid w:val="00032751"/>
    <w:rsid w:val="00032AFF"/>
    <w:rsid w:val="00035528"/>
    <w:rsid w:val="00035FDC"/>
    <w:rsid w:val="0003797D"/>
    <w:rsid w:val="00037CE9"/>
    <w:rsid w:val="000404B6"/>
    <w:rsid w:val="00040743"/>
    <w:rsid w:val="000413A2"/>
    <w:rsid w:val="000414E2"/>
    <w:rsid w:val="0004176A"/>
    <w:rsid w:val="00045D02"/>
    <w:rsid w:val="000504B4"/>
    <w:rsid w:val="000625F1"/>
    <w:rsid w:val="00066E57"/>
    <w:rsid w:val="00067C89"/>
    <w:rsid w:val="0007172E"/>
    <w:rsid w:val="00075010"/>
    <w:rsid w:val="000833C8"/>
    <w:rsid w:val="00083E94"/>
    <w:rsid w:val="00084C98"/>
    <w:rsid w:val="00085BA4"/>
    <w:rsid w:val="000A135C"/>
    <w:rsid w:val="000A3441"/>
    <w:rsid w:val="000B2356"/>
    <w:rsid w:val="000B2DCF"/>
    <w:rsid w:val="000B5869"/>
    <w:rsid w:val="000B61EC"/>
    <w:rsid w:val="000B6B71"/>
    <w:rsid w:val="000B7237"/>
    <w:rsid w:val="000C4FBE"/>
    <w:rsid w:val="000D30DF"/>
    <w:rsid w:val="000D7E2C"/>
    <w:rsid w:val="000E0B36"/>
    <w:rsid w:val="000E2E1A"/>
    <w:rsid w:val="000E32B0"/>
    <w:rsid w:val="000E5F69"/>
    <w:rsid w:val="000F0082"/>
    <w:rsid w:val="000F616D"/>
    <w:rsid w:val="000F75B7"/>
    <w:rsid w:val="00100EAC"/>
    <w:rsid w:val="0010415E"/>
    <w:rsid w:val="0010779A"/>
    <w:rsid w:val="00113E68"/>
    <w:rsid w:val="00114633"/>
    <w:rsid w:val="0012157B"/>
    <w:rsid w:val="00121597"/>
    <w:rsid w:val="00145708"/>
    <w:rsid w:val="0016227B"/>
    <w:rsid w:val="00171D35"/>
    <w:rsid w:val="0017393D"/>
    <w:rsid w:val="00177060"/>
    <w:rsid w:val="0018714C"/>
    <w:rsid w:val="001916E6"/>
    <w:rsid w:val="0019208D"/>
    <w:rsid w:val="00192186"/>
    <w:rsid w:val="00192406"/>
    <w:rsid w:val="0019247A"/>
    <w:rsid w:val="001A3B34"/>
    <w:rsid w:val="001A61E7"/>
    <w:rsid w:val="001B4B0D"/>
    <w:rsid w:val="001B52B1"/>
    <w:rsid w:val="001B57DA"/>
    <w:rsid w:val="001C2883"/>
    <w:rsid w:val="001D1D19"/>
    <w:rsid w:val="001D41ED"/>
    <w:rsid w:val="001F0A1D"/>
    <w:rsid w:val="001F1B03"/>
    <w:rsid w:val="001F3A49"/>
    <w:rsid w:val="00201BD8"/>
    <w:rsid w:val="00205986"/>
    <w:rsid w:val="00207CAA"/>
    <w:rsid w:val="0021506D"/>
    <w:rsid w:val="002204F1"/>
    <w:rsid w:val="002225D0"/>
    <w:rsid w:val="0022272D"/>
    <w:rsid w:val="002324F0"/>
    <w:rsid w:val="00234779"/>
    <w:rsid w:val="00236435"/>
    <w:rsid w:val="00242BBC"/>
    <w:rsid w:val="0024353E"/>
    <w:rsid w:val="00246BBF"/>
    <w:rsid w:val="0024750F"/>
    <w:rsid w:val="00254B04"/>
    <w:rsid w:val="0025764A"/>
    <w:rsid w:val="00262DEE"/>
    <w:rsid w:val="00270537"/>
    <w:rsid w:val="00275E18"/>
    <w:rsid w:val="00277733"/>
    <w:rsid w:val="00277CD6"/>
    <w:rsid w:val="00280A70"/>
    <w:rsid w:val="00280C96"/>
    <w:rsid w:val="0028123A"/>
    <w:rsid w:val="0028406E"/>
    <w:rsid w:val="00285045"/>
    <w:rsid w:val="00286CD8"/>
    <w:rsid w:val="00287043"/>
    <w:rsid w:val="00287089"/>
    <w:rsid w:val="002874D7"/>
    <w:rsid w:val="00295E25"/>
    <w:rsid w:val="00297AFC"/>
    <w:rsid w:val="002A0122"/>
    <w:rsid w:val="002A1160"/>
    <w:rsid w:val="002A3B2E"/>
    <w:rsid w:val="002A3D74"/>
    <w:rsid w:val="002B603C"/>
    <w:rsid w:val="002C61A6"/>
    <w:rsid w:val="002D611B"/>
    <w:rsid w:val="002D6CAE"/>
    <w:rsid w:val="002D77FE"/>
    <w:rsid w:val="002E071A"/>
    <w:rsid w:val="002E2B25"/>
    <w:rsid w:val="002E43D0"/>
    <w:rsid w:val="002E46F5"/>
    <w:rsid w:val="00304D5F"/>
    <w:rsid w:val="0030737C"/>
    <w:rsid w:val="003111D6"/>
    <w:rsid w:val="003165B4"/>
    <w:rsid w:val="00320D8B"/>
    <w:rsid w:val="00332C41"/>
    <w:rsid w:val="003374EA"/>
    <w:rsid w:val="00345CA1"/>
    <w:rsid w:val="00355041"/>
    <w:rsid w:val="00364E14"/>
    <w:rsid w:val="00371C35"/>
    <w:rsid w:val="003752F4"/>
    <w:rsid w:val="003818C4"/>
    <w:rsid w:val="00387477"/>
    <w:rsid w:val="003918F5"/>
    <w:rsid w:val="00393784"/>
    <w:rsid w:val="00394717"/>
    <w:rsid w:val="00395C46"/>
    <w:rsid w:val="003A03A0"/>
    <w:rsid w:val="003A0D97"/>
    <w:rsid w:val="003A38D2"/>
    <w:rsid w:val="003B0F00"/>
    <w:rsid w:val="003B3C2C"/>
    <w:rsid w:val="003D2646"/>
    <w:rsid w:val="003D2998"/>
    <w:rsid w:val="003D586C"/>
    <w:rsid w:val="003D620D"/>
    <w:rsid w:val="003D679C"/>
    <w:rsid w:val="003D77FF"/>
    <w:rsid w:val="003E6758"/>
    <w:rsid w:val="003F2BAA"/>
    <w:rsid w:val="004005E8"/>
    <w:rsid w:val="00401A54"/>
    <w:rsid w:val="00402020"/>
    <w:rsid w:val="004035E5"/>
    <w:rsid w:val="00403C6A"/>
    <w:rsid w:val="00404128"/>
    <w:rsid w:val="00406D3A"/>
    <w:rsid w:val="00411AE0"/>
    <w:rsid w:val="0041450B"/>
    <w:rsid w:val="00427DD1"/>
    <w:rsid w:val="0043380C"/>
    <w:rsid w:val="00433D2C"/>
    <w:rsid w:val="00434A71"/>
    <w:rsid w:val="00442CA7"/>
    <w:rsid w:val="0044624C"/>
    <w:rsid w:val="0044650A"/>
    <w:rsid w:val="00446C9B"/>
    <w:rsid w:val="00456400"/>
    <w:rsid w:val="00460924"/>
    <w:rsid w:val="00461985"/>
    <w:rsid w:val="00475D69"/>
    <w:rsid w:val="0048074C"/>
    <w:rsid w:val="0048291E"/>
    <w:rsid w:val="00486970"/>
    <w:rsid w:val="0048734B"/>
    <w:rsid w:val="004924E8"/>
    <w:rsid w:val="00495406"/>
    <w:rsid w:val="004A1F55"/>
    <w:rsid w:val="004A5803"/>
    <w:rsid w:val="004B67A0"/>
    <w:rsid w:val="004C4ECA"/>
    <w:rsid w:val="004C5D81"/>
    <w:rsid w:val="004D548E"/>
    <w:rsid w:val="004D6D55"/>
    <w:rsid w:val="004E622E"/>
    <w:rsid w:val="004F449E"/>
    <w:rsid w:val="00500293"/>
    <w:rsid w:val="00503F94"/>
    <w:rsid w:val="00504274"/>
    <w:rsid w:val="00505038"/>
    <w:rsid w:val="00515089"/>
    <w:rsid w:val="00521E41"/>
    <w:rsid w:val="005264ED"/>
    <w:rsid w:val="00527F52"/>
    <w:rsid w:val="00535A7C"/>
    <w:rsid w:val="00536779"/>
    <w:rsid w:val="00537B1A"/>
    <w:rsid w:val="00537EB1"/>
    <w:rsid w:val="00542BDE"/>
    <w:rsid w:val="00543C86"/>
    <w:rsid w:val="00544B28"/>
    <w:rsid w:val="00546E63"/>
    <w:rsid w:val="005533EF"/>
    <w:rsid w:val="005563EE"/>
    <w:rsid w:val="005608F0"/>
    <w:rsid w:val="00562337"/>
    <w:rsid w:val="00562F1C"/>
    <w:rsid w:val="005716CD"/>
    <w:rsid w:val="00574B91"/>
    <w:rsid w:val="0057591A"/>
    <w:rsid w:val="00576E6D"/>
    <w:rsid w:val="00580BDC"/>
    <w:rsid w:val="00584ABB"/>
    <w:rsid w:val="00585725"/>
    <w:rsid w:val="00590241"/>
    <w:rsid w:val="00591EA2"/>
    <w:rsid w:val="00593900"/>
    <w:rsid w:val="00594A3A"/>
    <w:rsid w:val="00595C94"/>
    <w:rsid w:val="00596A7C"/>
    <w:rsid w:val="00597FDF"/>
    <w:rsid w:val="005A1C46"/>
    <w:rsid w:val="005A2A85"/>
    <w:rsid w:val="005A3877"/>
    <w:rsid w:val="005A6251"/>
    <w:rsid w:val="005C4552"/>
    <w:rsid w:val="005C47BE"/>
    <w:rsid w:val="005C4E1D"/>
    <w:rsid w:val="005D207E"/>
    <w:rsid w:val="005D3F89"/>
    <w:rsid w:val="005D6DED"/>
    <w:rsid w:val="005E39BC"/>
    <w:rsid w:val="005F427C"/>
    <w:rsid w:val="005F671E"/>
    <w:rsid w:val="00600940"/>
    <w:rsid w:val="00603DEE"/>
    <w:rsid w:val="00612AAB"/>
    <w:rsid w:val="006133F4"/>
    <w:rsid w:val="00615F97"/>
    <w:rsid w:val="0061624D"/>
    <w:rsid w:val="0062281C"/>
    <w:rsid w:val="00623BCD"/>
    <w:rsid w:val="00633278"/>
    <w:rsid w:val="006431FB"/>
    <w:rsid w:val="006508AC"/>
    <w:rsid w:val="00662425"/>
    <w:rsid w:val="0066790E"/>
    <w:rsid w:val="006708EA"/>
    <w:rsid w:val="00670AC2"/>
    <w:rsid w:val="00676EDF"/>
    <w:rsid w:val="00681E10"/>
    <w:rsid w:val="006A5131"/>
    <w:rsid w:val="006A5C2F"/>
    <w:rsid w:val="006B1C74"/>
    <w:rsid w:val="006B246E"/>
    <w:rsid w:val="006B3382"/>
    <w:rsid w:val="006B633B"/>
    <w:rsid w:val="006C25E7"/>
    <w:rsid w:val="006C29B1"/>
    <w:rsid w:val="006C79D7"/>
    <w:rsid w:val="006C7CC5"/>
    <w:rsid w:val="006D0579"/>
    <w:rsid w:val="006D1D24"/>
    <w:rsid w:val="006D50BF"/>
    <w:rsid w:val="006D765A"/>
    <w:rsid w:val="006D7737"/>
    <w:rsid w:val="006D7FAE"/>
    <w:rsid w:val="006F2197"/>
    <w:rsid w:val="006F2694"/>
    <w:rsid w:val="00703446"/>
    <w:rsid w:val="007075D7"/>
    <w:rsid w:val="00707777"/>
    <w:rsid w:val="00712019"/>
    <w:rsid w:val="0072035C"/>
    <w:rsid w:val="00737D9B"/>
    <w:rsid w:val="007460DD"/>
    <w:rsid w:val="007476F7"/>
    <w:rsid w:val="00755C25"/>
    <w:rsid w:val="00764A89"/>
    <w:rsid w:val="00766BBD"/>
    <w:rsid w:val="007676A0"/>
    <w:rsid w:val="007701D7"/>
    <w:rsid w:val="00784F7D"/>
    <w:rsid w:val="007869D3"/>
    <w:rsid w:val="007957A8"/>
    <w:rsid w:val="007A39DD"/>
    <w:rsid w:val="007A6F32"/>
    <w:rsid w:val="007A7DC1"/>
    <w:rsid w:val="007C418B"/>
    <w:rsid w:val="007C6A1C"/>
    <w:rsid w:val="007C70DF"/>
    <w:rsid w:val="007D2A08"/>
    <w:rsid w:val="007D352F"/>
    <w:rsid w:val="007D4428"/>
    <w:rsid w:val="007D6FF9"/>
    <w:rsid w:val="007E6674"/>
    <w:rsid w:val="00811AB9"/>
    <w:rsid w:val="008151D9"/>
    <w:rsid w:val="00815353"/>
    <w:rsid w:val="00817DAA"/>
    <w:rsid w:val="008213A8"/>
    <w:rsid w:val="00826FED"/>
    <w:rsid w:val="00830A95"/>
    <w:rsid w:val="00831717"/>
    <w:rsid w:val="008360F1"/>
    <w:rsid w:val="008402E5"/>
    <w:rsid w:val="0084189A"/>
    <w:rsid w:val="00845B52"/>
    <w:rsid w:val="00860305"/>
    <w:rsid w:val="00862861"/>
    <w:rsid w:val="00865133"/>
    <w:rsid w:val="008660DB"/>
    <w:rsid w:val="00866756"/>
    <w:rsid w:val="00870BDE"/>
    <w:rsid w:val="0087540C"/>
    <w:rsid w:val="008810C5"/>
    <w:rsid w:val="00882FD5"/>
    <w:rsid w:val="00883865"/>
    <w:rsid w:val="00884C1A"/>
    <w:rsid w:val="0088524C"/>
    <w:rsid w:val="0089409D"/>
    <w:rsid w:val="00896536"/>
    <w:rsid w:val="008B43E0"/>
    <w:rsid w:val="008B4580"/>
    <w:rsid w:val="008B57BD"/>
    <w:rsid w:val="008C34E3"/>
    <w:rsid w:val="008C6B7C"/>
    <w:rsid w:val="008C6E54"/>
    <w:rsid w:val="008D02CC"/>
    <w:rsid w:val="008D077E"/>
    <w:rsid w:val="008D100A"/>
    <w:rsid w:val="008D38F4"/>
    <w:rsid w:val="008E60E4"/>
    <w:rsid w:val="008F19A6"/>
    <w:rsid w:val="008F3937"/>
    <w:rsid w:val="008F41E5"/>
    <w:rsid w:val="0090265D"/>
    <w:rsid w:val="00902C2B"/>
    <w:rsid w:val="00906C81"/>
    <w:rsid w:val="00910DA4"/>
    <w:rsid w:val="00912541"/>
    <w:rsid w:val="00912EC1"/>
    <w:rsid w:val="00925434"/>
    <w:rsid w:val="009319CD"/>
    <w:rsid w:val="0093659F"/>
    <w:rsid w:val="00942F5F"/>
    <w:rsid w:val="009466D1"/>
    <w:rsid w:val="00950199"/>
    <w:rsid w:val="00953E58"/>
    <w:rsid w:val="0095461B"/>
    <w:rsid w:val="00966F7F"/>
    <w:rsid w:val="00974C7F"/>
    <w:rsid w:val="009765DE"/>
    <w:rsid w:val="009771C4"/>
    <w:rsid w:val="0098225C"/>
    <w:rsid w:val="009843A5"/>
    <w:rsid w:val="00987608"/>
    <w:rsid w:val="0099292C"/>
    <w:rsid w:val="00993F74"/>
    <w:rsid w:val="009956C4"/>
    <w:rsid w:val="00996ABF"/>
    <w:rsid w:val="009A6E2E"/>
    <w:rsid w:val="009B263E"/>
    <w:rsid w:val="009B4EF9"/>
    <w:rsid w:val="009B5C6E"/>
    <w:rsid w:val="009C5FAE"/>
    <w:rsid w:val="009E2561"/>
    <w:rsid w:val="009F25FF"/>
    <w:rsid w:val="009F6C01"/>
    <w:rsid w:val="00A00B08"/>
    <w:rsid w:val="00A01A7D"/>
    <w:rsid w:val="00A067BD"/>
    <w:rsid w:val="00A07FB9"/>
    <w:rsid w:val="00A11BDB"/>
    <w:rsid w:val="00A12EC3"/>
    <w:rsid w:val="00A144A5"/>
    <w:rsid w:val="00A269D4"/>
    <w:rsid w:val="00A30AF6"/>
    <w:rsid w:val="00A32438"/>
    <w:rsid w:val="00A33303"/>
    <w:rsid w:val="00A43394"/>
    <w:rsid w:val="00A519FC"/>
    <w:rsid w:val="00A56EFE"/>
    <w:rsid w:val="00A628E3"/>
    <w:rsid w:val="00A66778"/>
    <w:rsid w:val="00A675ED"/>
    <w:rsid w:val="00A76233"/>
    <w:rsid w:val="00A8050C"/>
    <w:rsid w:val="00A8159F"/>
    <w:rsid w:val="00A91D53"/>
    <w:rsid w:val="00A94D5E"/>
    <w:rsid w:val="00A95E88"/>
    <w:rsid w:val="00A9770D"/>
    <w:rsid w:val="00AA1222"/>
    <w:rsid w:val="00AA17E0"/>
    <w:rsid w:val="00AA2652"/>
    <w:rsid w:val="00AA53EA"/>
    <w:rsid w:val="00AA5BC1"/>
    <w:rsid w:val="00AA79B3"/>
    <w:rsid w:val="00AB1000"/>
    <w:rsid w:val="00AB2157"/>
    <w:rsid w:val="00AB4032"/>
    <w:rsid w:val="00AB4CAE"/>
    <w:rsid w:val="00AB6917"/>
    <w:rsid w:val="00AC76EC"/>
    <w:rsid w:val="00AD1D64"/>
    <w:rsid w:val="00AE1F07"/>
    <w:rsid w:val="00AE3C96"/>
    <w:rsid w:val="00AE4116"/>
    <w:rsid w:val="00AE4A99"/>
    <w:rsid w:val="00AE5D84"/>
    <w:rsid w:val="00AF65EA"/>
    <w:rsid w:val="00B03B20"/>
    <w:rsid w:val="00B047D5"/>
    <w:rsid w:val="00B1080A"/>
    <w:rsid w:val="00B142D3"/>
    <w:rsid w:val="00B210BD"/>
    <w:rsid w:val="00B23D97"/>
    <w:rsid w:val="00B25E5E"/>
    <w:rsid w:val="00B27A97"/>
    <w:rsid w:val="00B31EF6"/>
    <w:rsid w:val="00B341D4"/>
    <w:rsid w:val="00B34D36"/>
    <w:rsid w:val="00B3637C"/>
    <w:rsid w:val="00B37DC4"/>
    <w:rsid w:val="00B37E79"/>
    <w:rsid w:val="00B46506"/>
    <w:rsid w:val="00B466BD"/>
    <w:rsid w:val="00B63D2D"/>
    <w:rsid w:val="00B664D1"/>
    <w:rsid w:val="00B72CBB"/>
    <w:rsid w:val="00B75C25"/>
    <w:rsid w:val="00B8098F"/>
    <w:rsid w:val="00B870BF"/>
    <w:rsid w:val="00B90730"/>
    <w:rsid w:val="00B922FC"/>
    <w:rsid w:val="00B95B7B"/>
    <w:rsid w:val="00BA4739"/>
    <w:rsid w:val="00BA4AF5"/>
    <w:rsid w:val="00BA6E04"/>
    <w:rsid w:val="00BB1027"/>
    <w:rsid w:val="00BB751B"/>
    <w:rsid w:val="00BC1223"/>
    <w:rsid w:val="00BC6EE8"/>
    <w:rsid w:val="00BD0B83"/>
    <w:rsid w:val="00BD2149"/>
    <w:rsid w:val="00BD68ED"/>
    <w:rsid w:val="00BD79C4"/>
    <w:rsid w:val="00BE75DC"/>
    <w:rsid w:val="00C02263"/>
    <w:rsid w:val="00C02477"/>
    <w:rsid w:val="00C10E91"/>
    <w:rsid w:val="00C301AD"/>
    <w:rsid w:val="00C37109"/>
    <w:rsid w:val="00C37E73"/>
    <w:rsid w:val="00C414C0"/>
    <w:rsid w:val="00C44665"/>
    <w:rsid w:val="00C51F47"/>
    <w:rsid w:val="00C53228"/>
    <w:rsid w:val="00C63550"/>
    <w:rsid w:val="00C64BD9"/>
    <w:rsid w:val="00C72181"/>
    <w:rsid w:val="00C8280B"/>
    <w:rsid w:val="00C90A1B"/>
    <w:rsid w:val="00C96D3F"/>
    <w:rsid w:val="00CA5E7A"/>
    <w:rsid w:val="00CB1094"/>
    <w:rsid w:val="00CB1320"/>
    <w:rsid w:val="00CB203A"/>
    <w:rsid w:val="00CC1FFE"/>
    <w:rsid w:val="00CC582C"/>
    <w:rsid w:val="00CD3164"/>
    <w:rsid w:val="00CE61B1"/>
    <w:rsid w:val="00CE6BA4"/>
    <w:rsid w:val="00CF05DD"/>
    <w:rsid w:val="00CF355D"/>
    <w:rsid w:val="00CF3685"/>
    <w:rsid w:val="00CF758A"/>
    <w:rsid w:val="00D04EFF"/>
    <w:rsid w:val="00D05DF1"/>
    <w:rsid w:val="00D06089"/>
    <w:rsid w:val="00D06998"/>
    <w:rsid w:val="00D104E2"/>
    <w:rsid w:val="00D110A8"/>
    <w:rsid w:val="00D15953"/>
    <w:rsid w:val="00D15EEE"/>
    <w:rsid w:val="00D26FA3"/>
    <w:rsid w:val="00D34907"/>
    <w:rsid w:val="00D36C28"/>
    <w:rsid w:val="00D40E2C"/>
    <w:rsid w:val="00D41CB1"/>
    <w:rsid w:val="00D4380F"/>
    <w:rsid w:val="00D440E9"/>
    <w:rsid w:val="00D466E7"/>
    <w:rsid w:val="00D53D04"/>
    <w:rsid w:val="00D60BB9"/>
    <w:rsid w:val="00D61AD7"/>
    <w:rsid w:val="00D70122"/>
    <w:rsid w:val="00D72EE6"/>
    <w:rsid w:val="00D74F2A"/>
    <w:rsid w:val="00D75350"/>
    <w:rsid w:val="00D817FB"/>
    <w:rsid w:val="00D852C0"/>
    <w:rsid w:val="00D914F8"/>
    <w:rsid w:val="00D92185"/>
    <w:rsid w:val="00D952C8"/>
    <w:rsid w:val="00DA7461"/>
    <w:rsid w:val="00DA7F21"/>
    <w:rsid w:val="00DB3397"/>
    <w:rsid w:val="00DB4DC8"/>
    <w:rsid w:val="00DB6B22"/>
    <w:rsid w:val="00DC28ED"/>
    <w:rsid w:val="00DC32AE"/>
    <w:rsid w:val="00DD1996"/>
    <w:rsid w:val="00DD1ACD"/>
    <w:rsid w:val="00DD2011"/>
    <w:rsid w:val="00DD451F"/>
    <w:rsid w:val="00DD5C0A"/>
    <w:rsid w:val="00DE12B8"/>
    <w:rsid w:val="00DF30CA"/>
    <w:rsid w:val="00DF71C5"/>
    <w:rsid w:val="00DF757F"/>
    <w:rsid w:val="00E024BC"/>
    <w:rsid w:val="00E03BE7"/>
    <w:rsid w:val="00E22371"/>
    <w:rsid w:val="00E2474B"/>
    <w:rsid w:val="00E2796B"/>
    <w:rsid w:val="00E33A88"/>
    <w:rsid w:val="00E44B52"/>
    <w:rsid w:val="00E45DA2"/>
    <w:rsid w:val="00E46236"/>
    <w:rsid w:val="00E520BF"/>
    <w:rsid w:val="00E527CF"/>
    <w:rsid w:val="00E5295D"/>
    <w:rsid w:val="00E572F5"/>
    <w:rsid w:val="00E60AD5"/>
    <w:rsid w:val="00E760FB"/>
    <w:rsid w:val="00E770F5"/>
    <w:rsid w:val="00E80522"/>
    <w:rsid w:val="00E81803"/>
    <w:rsid w:val="00E931C3"/>
    <w:rsid w:val="00E93826"/>
    <w:rsid w:val="00E94904"/>
    <w:rsid w:val="00EA1107"/>
    <w:rsid w:val="00EA2BDD"/>
    <w:rsid w:val="00EB40D6"/>
    <w:rsid w:val="00EB5CBA"/>
    <w:rsid w:val="00EC3678"/>
    <w:rsid w:val="00ED745F"/>
    <w:rsid w:val="00ED7E0D"/>
    <w:rsid w:val="00EE33B0"/>
    <w:rsid w:val="00EE3E45"/>
    <w:rsid w:val="00F02D61"/>
    <w:rsid w:val="00F04987"/>
    <w:rsid w:val="00F11C19"/>
    <w:rsid w:val="00F148FE"/>
    <w:rsid w:val="00F176C2"/>
    <w:rsid w:val="00F20CA9"/>
    <w:rsid w:val="00F31F92"/>
    <w:rsid w:val="00F41832"/>
    <w:rsid w:val="00F46439"/>
    <w:rsid w:val="00F51018"/>
    <w:rsid w:val="00F64268"/>
    <w:rsid w:val="00F64914"/>
    <w:rsid w:val="00F652C5"/>
    <w:rsid w:val="00F674A7"/>
    <w:rsid w:val="00F772CD"/>
    <w:rsid w:val="00F819D1"/>
    <w:rsid w:val="00F917E7"/>
    <w:rsid w:val="00F96818"/>
    <w:rsid w:val="00F97F70"/>
    <w:rsid w:val="00FA28CF"/>
    <w:rsid w:val="00FB0954"/>
    <w:rsid w:val="00FC1A6D"/>
    <w:rsid w:val="00FD1999"/>
    <w:rsid w:val="00FD1C7F"/>
    <w:rsid w:val="00FD22AC"/>
    <w:rsid w:val="00FD35A5"/>
    <w:rsid w:val="00FF6B79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629F6"/>
  <w15:docId w15:val="{02BA63B7-6EC5-4827-AC05-5898D68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74EA"/>
    <w:pPr>
      <w:keepNext/>
      <w:spacing w:before="240" w:after="60"/>
      <w:ind w:right="-142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74EA"/>
    <w:rPr>
      <w:lang w:val="ru-RU" w:eastAsia="ru-RU" w:bidi="ar-SA"/>
    </w:rPr>
  </w:style>
  <w:style w:type="paragraph" w:styleId="a3">
    <w:name w:val="footnote text"/>
    <w:basedOn w:val="a"/>
    <w:semiHidden/>
    <w:rsid w:val="00A269D4"/>
    <w:rPr>
      <w:sz w:val="20"/>
      <w:szCs w:val="20"/>
      <w:lang w:val="uk-UA" w:eastAsia="uk-UA"/>
    </w:rPr>
  </w:style>
  <w:style w:type="character" w:styleId="a4">
    <w:name w:val="footnote reference"/>
    <w:semiHidden/>
    <w:rsid w:val="00A269D4"/>
    <w:rPr>
      <w:vertAlign w:val="superscript"/>
    </w:rPr>
  </w:style>
  <w:style w:type="paragraph" w:customStyle="1" w:styleId="font5">
    <w:name w:val="font5"/>
    <w:basedOn w:val="a"/>
    <w:rsid w:val="003374E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har">
    <w:name w:val="Char Знак"/>
    <w:basedOn w:val="a"/>
    <w:rsid w:val="003374EA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3374EA"/>
    <w:pPr>
      <w:jc w:val="both"/>
    </w:pPr>
    <w:rPr>
      <w:sz w:val="28"/>
      <w:szCs w:val="20"/>
      <w:lang w:val="uk-UA"/>
    </w:rPr>
  </w:style>
  <w:style w:type="character" w:customStyle="1" w:styleId="a6">
    <w:name w:val="Основной текст Знак"/>
    <w:link w:val="a5"/>
    <w:rsid w:val="003374EA"/>
    <w:rPr>
      <w:sz w:val="28"/>
      <w:lang w:val="uk-UA" w:eastAsia="ru-RU" w:bidi="ar-SA"/>
    </w:rPr>
  </w:style>
  <w:style w:type="paragraph" w:customStyle="1" w:styleId="Default">
    <w:name w:val="Default"/>
    <w:rsid w:val="003374EA"/>
    <w:pPr>
      <w:suppressAutoHyphens/>
      <w:autoSpaceDE w:val="0"/>
    </w:pPr>
    <w:rPr>
      <w:color w:val="000000"/>
      <w:sz w:val="24"/>
      <w:szCs w:val="24"/>
      <w:lang w:val="uk-UA" w:eastAsia="zh-CN"/>
    </w:rPr>
  </w:style>
  <w:style w:type="paragraph" w:styleId="a7">
    <w:name w:val="footer"/>
    <w:basedOn w:val="a"/>
    <w:link w:val="a8"/>
    <w:rsid w:val="003374EA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8">
    <w:name w:val="Нижний колонтитул Знак"/>
    <w:link w:val="a7"/>
    <w:rsid w:val="003374EA"/>
    <w:rPr>
      <w:sz w:val="24"/>
      <w:szCs w:val="24"/>
      <w:lang w:val="uk-UA" w:eastAsia="uk-UA" w:bidi="ar-SA"/>
    </w:rPr>
  </w:style>
  <w:style w:type="character" w:styleId="a9">
    <w:name w:val="page number"/>
    <w:basedOn w:val="a0"/>
    <w:rsid w:val="003374EA"/>
  </w:style>
  <w:style w:type="paragraph" w:styleId="3">
    <w:name w:val="Body Text Indent 3"/>
    <w:basedOn w:val="a"/>
    <w:link w:val="30"/>
    <w:rsid w:val="003374EA"/>
    <w:pPr>
      <w:spacing w:after="120"/>
      <w:ind w:left="283"/>
    </w:pPr>
    <w:rPr>
      <w:sz w:val="16"/>
      <w:szCs w:val="16"/>
      <w:lang w:val="uk-UA" w:eastAsia="uk-UA"/>
    </w:rPr>
  </w:style>
  <w:style w:type="character" w:customStyle="1" w:styleId="30">
    <w:name w:val="Основной текст с отступом 3 Знак"/>
    <w:link w:val="3"/>
    <w:rsid w:val="003374EA"/>
    <w:rPr>
      <w:sz w:val="16"/>
      <w:szCs w:val="16"/>
      <w:lang w:val="uk-UA" w:eastAsia="uk-UA" w:bidi="ar-SA"/>
    </w:rPr>
  </w:style>
  <w:style w:type="paragraph" w:styleId="2">
    <w:name w:val="Body Text 2"/>
    <w:basedOn w:val="a"/>
    <w:link w:val="20"/>
    <w:rsid w:val="003374EA"/>
    <w:pPr>
      <w:spacing w:after="120" w:line="480" w:lineRule="auto"/>
    </w:pPr>
    <w:rPr>
      <w:lang w:val="uk-UA" w:eastAsia="uk-UA"/>
    </w:rPr>
  </w:style>
  <w:style w:type="character" w:customStyle="1" w:styleId="20">
    <w:name w:val="Основной текст 2 Знак"/>
    <w:link w:val="2"/>
    <w:rsid w:val="003374EA"/>
    <w:rPr>
      <w:sz w:val="24"/>
      <w:szCs w:val="24"/>
      <w:lang w:val="uk-UA" w:eastAsia="uk-UA" w:bidi="ar-SA"/>
    </w:rPr>
  </w:style>
  <w:style w:type="paragraph" w:styleId="aa">
    <w:name w:val="header"/>
    <w:basedOn w:val="a"/>
    <w:link w:val="ab"/>
    <w:unhideWhenUsed/>
    <w:rsid w:val="003374EA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0"/>
      <w:szCs w:val="20"/>
      <w:lang w:val="uk-UA"/>
    </w:rPr>
  </w:style>
  <w:style w:type="character" w:customStyle="1" w:styleId="ab">
    <w:name w:val="Верхний колонтитул Знак"/>
    <w:link w:val="aa"/>
    <w:rsid w:val="003374EA"/>
    <w:rPr>
      <w:rFonts w:ascii="Calibri" w:eastAsia="Calibri" w:hAnsi="Calibri"/>
      <w:lang w:val="uk-UA" w:bidi="ar-SA"/>
    </w:rPr>
  </w:style>
  <w:style w:type="paragraph" w:styleId="ac">
    <w:name w:val="Subtitle"/>
    <w:basedOn w:val="a"/>
    <w:link w:val="ad"/>
    <w:qFormat/>
    <w:rsid w:val="003374EA"/>
  </w:style>
  <w:style w:type="character" w:customStyle="1" w:styleId="ad">
    <w:name w:val="Подзаголовок Знак"/>
    <w:link w:val="ac"/>
    <w:rsid w:val="003374EA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3374EA"/>
    <w:pPr>
      <w:spacing w:after="120" w:line="480" w:lineRule="auto"/>
      <w:ind w:left="283"/>
    </w:pPr>
    <w:rPr>
      <w:lang w:val="uk-UA"/>
    </w:rPr>
  </w:style>
  <w:style w:type="character" w:customStyle="1" w:styleId="22">
    <w:name w:val="Основной текст с отступом 2 Знак"/>
    <w:link w:val="21"/>
    <w:rsid w:val="003374EA"/>
    <w:rPr>
      <w:sz w:val="24"/>
      <w:szCs w:val="24"/>
      <w:lang w:val="uk-UA" w:eastAsia="ru-RU" w:bidi="ar-SA"/>
    </w:rPr>
  </w:style>
  <w:style w:type="paragraph" w:styleId="ae">
    <w:name w:val="Body Text Indent"/>
    <w:basedOn w:val="a"/>
    <w:link w:val="af"/>
    <w:rsid w:val="003374EA"/>
    <w:pPr>
      <w:spacing w:after="120"/>
      <w:ind w:left="283"/>
    </w:pPr>
    <w:rPr>
      <w:lang w:val="uk-UA"/>
    </w:rPr>
  </w:style>
  <w:style w:type="character" w:customStyle="1" w:styleId="af">
    <w:name w:val="Основной текст с отступом Знак"/>
    <w:link w:val="ae"/>
    <w:rsid w:val="003374EA"/>
    <w:rPr>
      <w:sz w:val="24"/>
      <w:szCs w:val="24"/>
      <w:lang w:val="uk-UA" w:eastAsia="ru-RU" w:bidi="ar-SA"/>
    </w:rPr>
  </w:style>
  <w:style w:type="paragraph" w:customStyle="1" w:styleId="11">
    <w:name w:val="Без интервала1"/>
    <w:rsid w:val="003374EA"/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semiHidden/>
    <w:rsid w:val="003374EA"/>
    <w:rPr>
      <w:rFonts w:ascii="Tahoma" w:hAnsi="Tahoma" w:cs="Tahoma"/>
      <w:sz w:val="16"/>
      <w:szCs w:val="16"/>
      <w:lang w:val="uk-UA" w:eastAsia="uk-UA"/>
    </w:rPr>
  </w:style>
  <w:style w:type="character" w:customStyle="1" w:styleId="af1">
    <w:name w:val="Текст выноски Знак"/>
    <w:link w:val="af0"/>
    <w:semiHidden/>
    <w:rsid w:val="003374EA"/>
    <w:rPr>
      <w:rFonts w:ascii="Tahoma" w:hAnsi="Tahoma" w:cs="Tahoma"/>
      <w:sz w:val="16"/>
      <w:szCs w:val="16"/>
      <w:lang w:val="uk-UA" w:eastAsia="uk-UA" w:bidi="ar-SA"/>
    </w:rPr>
  </w:style>
  <w:style w:type="character" w:styleId="af2">
    <w:name w:val="Hyperlink"/>
    <w:uiPriority w:val="99"/>
    <w:rsid w:val="003374EA"/>
    <w:rPr>
      <w:color w:val="0000FF"/>
      <w:u w:val="single"/>
    </w:rPr>
  </w:style>
  <w:style w:type="paragraph" w:customStyle="1" w:styleId="xl68">
    <w:name w:val="xl68"/>
    <w:basedOn w:val="a"/>
    <w:rsid w:val="003374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3">
    <w:name w:val="Normal (Web)"/>
    <w:basedOn w:val="a"/>
    <w:rsid w:val="003374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74EA"/>
  </w:style>
  <w:style w:type="paragraph" w:styleId="af4">
    <w:name w:val="Title"/>
    <w:basedOn w:val="a"/>
    <w:link w:val="af5"/>
    <w:qFormat/>
    <w:rsid w:val="003374EA"/>
    <w:pPr>
      <w:jc w:val="center"/>
    </w:pPr>
    <w:rPr>
      <w:b/>
      <w:bCs/>
      <w:sz w:val="28"/>
      <w:lang w:val="uk-UA"/>
    </w:rPr>
  </w:style>
  <w:style w:type="character" w:customStyle="1" w:styleId="af5">
    <w:name w:val="Заголовок Знак"/>
    <w:link w:val="af4"/>
    <w:rsid w:val="003374EA"/>
    <w:rPr>
      <w:b/>
      <w:bCs/>
      <w:sz w:val="28"/>
      <w:szCs w:val="24"/>
      <w:lang w:val="uk-UA" w:eastAsia="ru-RU" w:bidi="ar-SA"/>
    </w:rPr>
  </w:style>
  <w:style w:type="paragraph" w:customStyle="1" w:styleId="12">
    <w:name w:val="Название1"/>
    <w:basedOn w:val="a"/>
    <w:next w:val="a5"/>
    <w:rsid w:val="003374EA"/>
    <w:pPr>
      <w:keepNext/>
      <w:suppressAutoHyphens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  <w:lang w:eastAsia="zh-CN"/>
    </w:rPr>
  </w:style>
  <w:style w:type="paragraph" w:customStyle="1" w:styleId="13">
    <w:name w:val="Абзац списка1"/>
    <w:basedOn w:val="a"/>
    <w:rsid w:val="003374EA"/>
    <w:pPr>
      <w:widowControl w:val="0"/>
      <w:autoSpaceDE w:val="0"/>
      <w:autoSpaceDN w:val="0"/>
      <w:ind w:left="720"/>
      <w:contextualSpacing/>
    </w:pPr>
    <w:rPr>
      <w:rFonts w:eastAsia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qFormat/>
    <w:rsid w:val="003374EA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character" w:styleId="af6">
    <w:name w:val="FollowedHyperlink"/>
    <w:unhideWhenUsed/>
    <w:rsid w:val="003374EA"/>
    <w:rPr>
      <w:color w:val="954F72"/>
      <w:u w:val="single"/>
    </w:rPr>
  </w:style>
  <w:style w:type="table" w:styleId="af7">
    <w:name w:val="Table Grid"/>
    <w:basedOn w:val="a1"/>
    <w:rsid w:val="00575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rsid w:val="00CB203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B203A"/>
    <w:pPr>
      <w:widowControl w:val="0"/>
      <w:shd w:val="clear" w:color="auto" w:fill="FFFFFF"/>
      <w:spacing w:line="326" w:lineRule="exact"/>
      <w:ind w:hanging="280"/>
    </w:pPr>
    <w:rPr>
      <w:sz w:val="26"/>
      <w:szCs w:val="26"/>
    </w:rPr>
  </w:style>
  <w:style w:type="character" w:customStyle="1" w:styleId="rvts0">
    <w:name w:val="rvts0"/>
    <w:rsid w:val="00CB203A"/>
  </w:style>
  <w:style w:type="paragraph" w:customStyle="1" w:styleId="110">
    <w:name w:val="Абзац списка11"/>
    <w:basedOn w:val="a"/>
    <w:qFormat/>
    <w:rsid w:val="00CB203A"/>
    <w:pPr>
      <w:suppressAutoHyphens/>
      <w:spacing w:after="200" w:line="276" w:lineRule="auto"/>
      <w:ind w:left="720"/>
    </w:pPr>
    <w:rPr>
      <w:rFonts w:ascii="Arial" w:eastAsia="Arial Unicode MS" w:hAnsi="Arial" w:cs="Mangal"/>
      <w:kern w:val="1"/>
      <w:sz w:val="22"/>
      <w:szCs w:val="22"/>
      <w:lang w:val="uk-UA" w:eastAsia="hi-IN" w:bidi="hi-IN"/>
    </w:rPr>
  </w:style>
  <w:style w:type="paragraph" w:styleId="af8">
    <w:name w:val="List Paragraph"/>
    <w:basedOn w:val="a"/>
    <w:uiPriority w:val="99"/>
    <w:qFormat/>
    <w:rsid w:val="00AB403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AB4032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Основний текст (3)_"/>
    <w:link w:val="310"/>
    <w:uiPriority w:val="99"/>
    <w:rsid w:val="00442CA7"/>
    <w:rPr>
      <w:shd w:val="clear" w:color="auto" w:fill="FFFFFF"/>
    </w:rPr>
  </w:style>
  <w:style w:type="paragraph" w:customStyle="1" w:styleId="310">
    <w:name w:val="Основний текст (3)1"/>
    <w:basedOn w:val="a"/>
    <w:link w:val="31"/>
    <w:uiPriority w:val="99"/>
    <w:rsid w:val="00442CA7"/>
    <w:pPr>
      <w:shd w:val="clear" w:color="auto" w:fill="FFFFFF"/>
      <w:spacing w:line="274" w:lineRule="exact"/>
      <w:ind w:hanging="360"/>
    </w:pPr>
    <w:rPr>
      <w:sz w:val="20"/>
      <w:szCs w:val="20"/>
    </w:rPr>
  </w:style>
  <w:style w:type="character" w:customStyle="1" w:styleId="23">
    <w:name w:val="Основний текст (2)_"/>
    <w:link w:val="24"/>
    <w:uiPriority w:val="99"/>
    <w:rsid w:val="00442CA7"/>
    <w:rPr>
      <w:b/>
      <w:bCs/>
      <w:shd w:val="clear" w:color="auto" w:fill="FFFFFF"/>
    </w:rPr>
  </w:style>
  <w:style w:type="paragraph" w:customStyle="1" w:styleId="24">
    <w:name w:val="Основний текст (2)"/>
    <w:basedOn w:val="a"/>
    <w:link w:val="23"/>
    <w:uiPriority w:val="99"/>
    <w:rsid w:val="00442CA7"/>
    <w:pPr>
      <w:shd w:val="clear" w:color="auto" w:fill="FFFFFF"/>
      <w:spacing w:line="274" w:lineRule="exact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uk/infocentre/1506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937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uzhnu.edu.ua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652F-E90D-4306-B982-4D877408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org1</cp:lastModifiedBy>
  <cp:revision>2</cp:revision>
  <cp:lastPrinted>2022-05-19T22:19:00Z</cp:lastPrinted>
  <dcterms:created xsi:type="dcterms:W3CDTF">2025-03-18T10:00:00Z</dcterms:created>
  <dcterms:modified xsi:type="dcterms:W3CDTF">2025-03-18T10:00:00Z</dcterms:modified>
</cp:coreProperties>
</file>