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D06C" w14:textId="77777777" w:rsidR="004C52BE" w:rsidRDefault="00000000">
      <w:pPr>
        <w:widowControl w:val="0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ПРОТОКОЛ №4</w:t>
      </w:r>
    </w:p>
    <w:p w14:paraId="02E18153" w14:textId="77777777" w:rsidR="004C52BE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202B0893" w14:textId="77777777" w:rsidR="004C52BE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факультету 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___________________________</w:t>
      </w:r>
    </w:p>
    <w:p w14:paraId="2DF4A475" w14:textId="77777777" w:rsidR="004C52BE" w:rsidRDefault="004C52BE">
      <w:pPr>
        <w:widowControl w:val="0"/>
        <w:spacing w:line="240" w:lineRule="auto"/>
        <w:jc w:val="both"/>
        <w:rPr>
          <w:rFonts w:ascii="Times New Roman" w:hAnsi="Times New Roman"/>
          <w:sz w:val="28"/>
        </w:rPr>
      </w:pPr>
    </w:p>
    <w:p w14:paraId="1D55D7B3" w14:textId="77777777" w:rsidR="004C52BE" w:rsidRDefault="00000000">
      <w:pPr>
        <w:widowControl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29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A42CD0">
        <w:rPr>
          <w:rFonts w:ascii="Times New Roman" w:hAnsi="Times New Roman"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sz w:val="28"/>
          <w:shd w:val="clear" w:color="auto" w:fill="FFFFFF"/>
        </w:rPr>
        <w:t xml:space="preserve"> року</w:t>
      </w:r>
    </w:p>
    <w:p w14:paraId="0140B48A" w14:textId="77777777" w:rsidR="004C52BE" w:rsidRDefault="004C52BE">
      <w:pPr>
        <w:widowControl w:val="0"/>
        <w:tabs>
          <w:tab w:val="left" w:pos="4178"/>
          <w:tab w:val="left" w:pos="4579"/>
          <w:tab w:val="left" w:pos="6619"/>
          <w:tab w:val="left" w:pos="8506"/>
        </w:tabs>
        <w:spacing w:line="240" w:lineRule="auto"/>
        <w:jc w:val="both"/>
        <w:rPr>
          <w:rFonts w:ascii="Times New Roman" w:hAnsi="Times New Roman"/>
          <w:sz w:val="28"/>
        </w:rPr>
      </w:pPr>
    </w:p>
    <w:p w14:paraId="2A5AC2B0" w14:textId="77777777" w:rsidR="004C52BE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shd w:val="clear" w:color="auto" w:fill="FFFFFF"/>
        </w:rPr>
        <w:t>Присутні члени студентської виборчої комісії</w:t>
      </w:r>
      <w:r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ab/>
      </w:r>
    </w:p>
    <w:p w14:paraId="76EBA863" w14:textId="77777777" w:rsidR="004C52BE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По-батькові, Прізвище Ім’я По-батькові,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49A7CA20" w14:textId="77777777" w:rsidR="004C52BE" w:rsidRDefault="004C52BE">
      <w:pPr>
        <w:jc w:val="both"/>
        <w:rPr>
          <w:rFonts w:ascii="Times New Roman" w:hAnsi="Times New Roman"/>
          <w:sz w:val="28"/>
        </w:rPr>
      </w:pPr>
    </w:p>
    <w:p w14:paraId="4501FBED" w14:textId="77777777" w:rsidR="004C52BE" w:rsidRDefault="004C52BE">
      <w:pPr>
        <w:jc w:val="center"/>
        <w:rPr>
          <w:rFonts w:ascii="Times New Roman" w:hAnsi="Times New Roman"/>
          <w:sz w:val="28"/>
        </w:rPr>
      </w:pPr>
    </w:p>
    <w:p w14:paraId="782A85D1" w14:textId="77777777" w:rsidR="004C52BE" w:rsidRDefault="00000000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125C9126" w14:textId="77777777" w:rsidR="004C52BE" w:rsidRDefault="004C52BE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043919C7" w14:textId="77777777" w:rsidR="004C52BE" w:rsidRDefault="00000000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роботу з бюлетенями для таємного голосування.</w:t>
      </w:r>
    </w:p>
    <w:p w14:paraId="1D9E98E6" w14:textId="77777777" w:rsidR="004C52BE" w:rsidRDefault="00000000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пакування бюлетенів та опечатування сейфу.</w:t>
      </w:r>
    </w:p>
    <w:p w14:paraId="685C6C78" w14:textId="77777777" w:rsidR="004C52BE" w:rsidRDefault="004C52BE">
      <w:pPr>
        <w:jc w:val="both"/>
        <w:rPr>
          <w:rFonts w:ascii="Times New Roman" w:hAnsi="Times New Roman"/>
          <w:sz w:val="28"/>
        </w:rPr>
      </w:pPr>
    </w:p>
    <w:p w14:paraId="3CBA2B49" w14:textId="77777777" w:rsidR="004C52BE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 СЛУХАЛИ:</w:t>
      </w:r>
      <w:r>
        <w:rPr>
          <w:rFonts w:ascii="Times New Roman" w:hAnsi="Times New Roman"/>
          <w:sz w:val="28"/>
        </w:rPr>
        <w:t xml:space="preserve"> Про роботу з бюлетенями для таємного голосування.</w:t>
      </w:r>
    </w:p>
    <w:p w14:paraId="4D1B5461" w14:textId="77777777" w:rsidR="004C52BE" w:rsidRDefault="00000000">
      <w:pPr>
        <w:spacing w:after="16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голова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>ий(-а)</w:t>
      </w:r>
      <w:r>
        <w:rPr>
          <w:rFonts w:ascii="Times New Roman" w:hAnsi="Times New Roman"/>
          <w:sz w:val="28"/>
        </w:rPr>
        <w:t xml:space="preserve"> запропонував провести підрахунок бюлетенів, перевірити кількість відповідно до затвердженого списку виборців та підписати їх.</w:t>
      </w:r>
    </w:p>
    <w:p w14:paraId="2C80E44E" w14:textId="77777777" w:rsidR="004C52BE" w:rsidRDefault="00000000">
      <w:pPr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Результати голосування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3</w:t>
      </w:r>
    </w:p>
    <w:p w14:paraId="67C360B8" w14:textId="77777777" w:rsidR="004C52BE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«проти»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0</w:t>
      </w:r>
    </w:p>
    <w:p w14:paraId="4D62719F" w14:textId="77777777" w:rsidR="004C52BE" w:rsidRDefault="00000000">
      <w:pPr>
        <w:spacing w:after="160" w:line="240" w:lineRule="auto"/>
        <w:ind w:left="360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  <w:t>0</w:t>
      </w:r>
    </w:p>
    <w:p w14:paraId="54ADC77D" w14:textId="77777777" w:rsidR="004C52BE" w:rsidRDefault="00000000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 УХВАЛИЛИ:</w:t>
      </w:r>
      <w:r>
        <w:rPr>
          <w:rFonts w:ascii="Times New Roman" w:hAnsi="Times New Roman"/>
          <w:sz w:val="28"/>
        </w:rPr>
        <w:t xml:space="preserve"> провести підрахунок бюлетенів та підписати їх.</w:t>
      </w:r>
    </w:p>
    <w:p w14:paraId="29CAE160" w14:textId="77777777" w:rsidR="004C52BE" w:rsidRDefault="004C52BE">
      <w:pPr>
        <w:spacing w:line="360" w:lineRule="auto"/>
        <w:ind w:left="720"/>
        <w:jc w:val="both"/>
        <w:rPr>
          <w:rFonts w:ascii="Times New Roman" w:hAnsi="Times New Roman"/>
          <w:sz w:val="28"/>
        </w:rPr>
      </w:pPr>
    </w:p>
    <w:p w14:paraId="6734E6FB" w14:textId="77777777" w:rsidR="004C52BE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 СЛУХАЛИ:</w:t>
      </w:r>
      <w:r>
        <w:rPr>
          <w:rFonts w:ascii="Times New Roman" w:hAnsi="Times New Roman"/>
          <w:sz w:val="28"/>
        </w:rPr>
        <w:t xml:space="preserve"> Про пакування бюлетенів та опечатування сейфу.</w:t>
      </w:r>
    </w:p>
    <w:p w14:paraId="738E137B" w14:textId="77777777" w:rsidR="004C52BE" w:rsidRDefault="00000000">
      <w:pPr>
        <w:spacing w:after="16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секретар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>ий(-а)</w:t>
      </w:r>
      <w:r>
        <w:rPr>
          <w:rFonts w:ascii="Times New Roman" w:hAnsi="Times New Roman"/>
          <w:sz w:val="28"/>
        </w:rPr>
        <w:t xml:space="preserve"> запропонував упакувати </w:t>
      </w:r>
      <w:r>
        <w:rPr>
          <w:rFonts w:ascii="Times New Roman" w:hAnsi="Times New Roman"/>
          <w:color w:val="FF0000"/>
          <w:sz w:val="28"/>
        </w:rPr>
        <w:t>898</w:t>
      </w:r>
      <w:r>
        <w:rPr>
          <w:rFonts w:ascii="Times New Roman" w:hAnsi="Times New Roman"/>
          <w:sz w:val="28"/>
        </w:rPr>
        <w:t xml:space="preserve"> бюлетенів у сейф та опечатати його стрічкою з підписами усіх членів СВК.</w:t>
      </w:r>
    </w:p>
    <w:p w14:paraId="2C8E4FE5" w14:textId="77777777" w:rsidR="004C52BE" w:rsidRDefault="00000000">
      <w:pPr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Результати голосування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3</w:t>
      </w:r>
    </w:p>
    <w:p w14:paraId="6A9BC18E" w14:textId="77777777" w:rsidR="004C52BE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«проти»</w:t>
      </w:r>
      <w:r>
        <w:rPr>
          <w:rFonts w:ascii="Times New Roman" w:hAnsi="Times New Roman"/>
          <w:sz w:val="28"/>
          <w:shd w:val="clear" w:color="auto" w:fill="FFFFFF"/>
        </w:rPr>
        <w:tab/>
        <w:t>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0</w:t>
      </w:r>
    </w:p>
    <w:p w14:paraId="745D5BB8" w14:textId="77777777" w:rsidR="004C52BE" w:rsidRDefault="00000000">
      <w:pPr>
        <w:spacing w:after="160" w:line="240" w:lineRule="auto"/>
        <w:ind w:left="360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  <w:t>0</w:t>
      </w:r>
    </w:p>
    <w:p w14:paraId="3C949AB4" w14:textId="77777777" w:rsidR="004C52BE" w:rsidRDefault="0000000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 УХВАЛИЛИ:</w:t>
      </w:r>
      <w:r>
        <w:rPr>
          <w:rFonts w:ascii="Times New Roman" w:hAnsi="Times New Roman"/>
          <w:sz w:val="28"/>
        </w:rPr>
        <w:t xml:space="preserve"> упакувати бюлетені та опечатати сейф.</w:t>
      </w:r>
    </w:p>
    <w:p w14:paraId="2BFFC4C8" w14:textId="77777777" w:rsidR="004C52BE" w:rsidRDefault="004C52BE">
      <w:pPr>
        <w:jc w:val="both"/>
        <w:rPr>
          <w:rFonts w:ascii="Times New Roman" w:hAnsi="Times New Roman"/>
          <w:sz w:val="28"/>
        </w:rPr>
      </w:pPr>
    </w:p>
    <w:p w14:paraId="0E2CFAE2" w14:textId="77777777" w:rsidR="004C52BE" w:rsidRDefault="00000000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Голова СВК</w:t>
      </w:r>
      <w:r>
        <w:rPr>
          <w:rFonts w:ascii="Times New Roman" w:hAnsi="Times New Roman"/>
          <w:i/>
          <w:sz w:val="24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6EA17BDA" w14:textId="77777777" w:rsidR="004C52BE" w:rsidRDefault="004C52BE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hAnsi="Times New Roman"/>
          <w:i/>
          <w:sz w:val="24"/>
        </w:rPr>
      </w:pPr>
    </w:p>
    <w:p w14:paraId="44194C89" w14:textId="77777777" w:rsidR="004C52BE" w:rsidRDefault="004C52BE">
      <w:pPr>
        <w:widowControl w:val="0"/>
        <w:shd w:val="clear" w:color="auto" w:fill="FFFFFF"/>
        <w:tabs>
          <w:tab w:val="left" w:pos="368"/>
        </w:tabs>
        <w:spacing w:line="240" w:lineRule="auto"/>
        <w:jc w:val="both"/>
        <w:rPr>
          <w:rFonts w:ascii="Times New Roman" w:hAnsi="Times New Roman"/>
          <w:i/>
          <w:sz w:val="24"/>
        </w:rPr>
      </w:pPr>
    </w:p>
    <w:p w14:paraId="199A04CE" w14:textId="77777777" w:rsidR="004C52BE" w:rsidRDefault="00000000">
      <w:pPr>
        <w:tabs>
          <w:tab w:val="left" w:pos="70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Секретар СВК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44B70EEE" w14:textId="77777777" w:rsidR="004C52BE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8"/>
          <w:shd w:val="clear" w:color="auto" w:fill="FFFFFF"/>
        </w:rPr>
        <w:lastRenderedPageBreak/>
        <w:t>Реєстраційний лист</w:t>
      </w:r>
    </w:p>
    <w:p w14:paraId="3DC48DDD" w14:textId="77777777" w:rsidR="004C52BE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3883231D" w14:textId="77777777" w:rsidR="004C52BE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0000"/>
          <w:sz w:val="28"/>
        </w:rPr>
        <w:t>факультету/інституту/коледжу</w:t>
      </w:r>
    </w:p>
    <w:p w14:paraId="19E6E27C" w14:textId="77777777" w:rsidR="004C52BE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від «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29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» </w:t>
      </w:r>
      <w:r w:rsidRPr="00A42CD0">
        <w:rPr>
          <w:rFonts w:ascii="Times New Roman" w:hAnsi="Times New Roman"/>
          <w:b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року</w:t>
      </w:r>
    </w:p>
    <w:p w14:paraId="498B6572" w14:textId="77777777" w:rsidR="004C52BE" w:rsidRDefault="004C52BE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03BF9B50" w14:textId="77777777" w:rsidR="004C52BE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Час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15.00</w:t>
      </w:r>
    </w:p>
    <w:p w14:paraId="68B5F7D2" w14:textId="77777777" w:rsidR="004C52BE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ind w:left="2410" w:hanging="241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Місце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аудиторія 21, </w:t>
      </w:r>
      <w:r>
        <w:rPr>
          <w:rFonts w:ascii="Times New Roman" w:hAnsi="Times New Roman"/>
          <w:color w:val="FF0000"/>
          <w:sz w:val="28"/>
        </w:rPr>
        <w:t xml:space="preserve">1 поверх юридичного факультету (м. Ужгород, вул. </w:t>
      </w:r>
      <w:proofErr w:type="spellStart"/>
      <w:r>
        <w:rPr>
          <w:rFonts w:ascii="Times New Roman" w:hAnsi="Times New Roman"/>
          <w:color w:val="FF0000"/>
          <w:sz w:val="28"/>
        </w:rPr>
        <w:t>Капітульна</w:t>
      </w:r>
      <w:proofErr w:type="spellEnd"/>
      <w:r>
        <w:rPr>
          <w:rFonts w:ascii="Times New Roman" w:hAnsi="Times New Roman"/>
          <w:color w:val="FF0000"/>
          <w:sz w:val="28"/>
        </w:rPr>
        <w:t>, 26)</w:t>
      </w:r>
    </w:p>
    <w:p w14:paraId="27F11021" w14:textId="77777777" w:rsidR="004C52BE" w:rsidRDefault="004C52BE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"/>
        <w:gridCol w:w="6442"/>
        <w:gridCol w:w="2410"/>
      </w:tblGrid>
      <w:tr w:rsidR="004C52BE" w14:paraId="0E29F467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777C" w14:textId="77777777" w:rsidR="004C52BE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№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C469" w14:textId="77777777" w:rsidR="004C52BE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ПІБ члена СВК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CD5B" w14:textId="77777777" w:rsidR="004C52BE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підпис</w:t>
            </w:r>
          </w:p>
        </w:tc>
      </w:tr>
      <w:tr w:rsidR="004C52BE" w14:paraId="4DB7A5F6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CCCF" w14:textId="77777777" w:rsidR="004C52BE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1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26A5" w14:textId="77777777" w:rsidR="004C52BE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751D" w14:textId="77777777" w:rsidR="004C52BE" w:rsidRDefault="004C52BE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C52BE" w14:paraId="7602C905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B2B3" w14:textId="77777777" w:rsidR="004C52BE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38D3" w14:textId="77777777" w:rsidR="004C52BE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A82E" w14:textId="77777777" w:rsidR="004C52BE" w:rsidRDefault="004C52BE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C52BE" w14:paraId="2F9D4FE1" w14:textId="77777777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BCA0" w14:textId="77777777" w:rsidR="004C52BE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3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310D" w14:textId="77777777" w:rsidR="004C52BE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7AEA" w14:textId="77777777" w:rsidR="004C52BE" w:rsidRDefault="004C52BE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410E41BB" w14:textId="77777777" w:rsidR="004C52BE" w:rsidRDefault="004C52BE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sz w:val="28"/>
        </w:rPr>
      </w:pPr>
    </w:p>
    <w:sectPr w:rsidR="004C52BE">
      <w:pgSz w:w="11909" w:h="16834" w:code="9"/>
      <w:pgMar w:top="850" w:right="850" w:bottom="850" w:left="1417" w:header="720" w:footer="720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3DEC"/>
    <w:multiLevelType w:val="multilevel"/>
    <w:tmpl w:val="E04ECB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7830D6"/>
    <w:multiLevelType w:val="multilevel"/>
    <w:tmpl w:val="8EA4A5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649671112">
    <w:abstractNumId w:val="1"/>
  </w:num>
  <w:num w:numId="2" w16cid:durableId="168860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2BE"/>
    <w:rsid w:val="0019737D"/>
    <w:rsid w:val="004C52BE"/>
    <w:rsid w:val="00A4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DF81"/>
  <w15:docId w15:val="{173E505A-CD86-4B4F-9145-52A4C17A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3</cp:revision>
  <dcterms:created xsi:type="dcterms:W3CDTF">2025-03-09T22:47:00Z</dcterms:created>
  <dcterms:modified xsi:type="dcterms:W3CDTF">2025-03-09T22:48:00Z</dcterms:modified>
</cp:coreProperties>
</file>