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67225B" w:rsidRPr="0067225B">
        <w:rPr>
          <w:rFonts w:ascii="Times New Roman" w:hAnsi="Times New Roman" w:cs="Times New Roman"/>
          <w:b/>
          <w:sz w:val="28"/>
          <w:szCs w:val="28"/>
        </w:rPr>
        <w:t>Сучасні інформаційні засоби у навчанні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Тексти лекцій</w:t>
            </w:r>
            <w:r w:rsidR="004A7BA7"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посилання на літературу та інтернет-ресурси, методичні розробки до виконання лабораторних робіт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УжНУ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Лекції</w:t>
            </w:r>
            <w:r w:rsidR="004A7BA7"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4A7B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4A7BA7" w:rsidRDefault="00B33A03" w:rsidP="004A7B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67225B" w:rsidRPr="0067225B">
        <w:rPr>
          <w:rFonts w:ascii="Times New Roman" w:hAnsi="Times New Roman" w:cs="Times New Roman"/>
          <w:b/>
          <w:i/>
          <w:sz w:val="28"/>
          <w:szCs w:val="28"/>
        </w:rPr>
        <w:t>Сучасні інформаційні засоби у навчанні хімії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BA7" w:rsidRPr="00B55FEE">
        <w:rPr>
          <w:rFonts w:ascii="Times New Roman" w:hAnsi="Times New Roman"/>
          <w:sz w:val="28"/>
          <w:szCs w:val="28"/>
        </w:rPr>
        <w:t>ознайомлення студентів</w:t>
      </w:r>
      <w:r w:rsidR="004A7BA7">
        <w:rPr>
          <w:sz w:val="28"/>
          <w:szCs w:val="28"/>
        </w:rPr>
        <w:t xml:space="preserve"> </w:t>
      </w:r>
      <w:r w:rsidR="004A7BA7">
        <w:rPr>
          <w:rFonts w:ascii="Times New Roman" w:hAnsi="Times New Roman"/>
          <w:sz w:val="28"/>
          <w:szCs w:val="28"/>
        </w:rPr>
        <w:t>з</w:t>
      </w:r>
      <w:r w:rsidR="004A7BA7">
        <w:rPr>
          <w:rFonts w:ascii="Times New Roman" w:eastAsia="Cambria" w:hAnsi="Times New Roman"/>
          <w:sz w:val="28"/>
          <w:szCs w:val="28"/>
        </w:rPr>
        <w:t xml:space="preserve"> основними напрямками</w:t>
      </w:r>
      <w:r w:rsidR="004A7BA7" w:rsidRPr="008B27F9">
        <w:rPr>
          <w:rFonts w:ascii="Times New Roman" w:hAnsi="Times New Roman"/>
          <w:sz w:val="28"/>
          <w:szCs w:val="28"/>
        </w:rPr>
        <w:t xml:space="preserve"> використання </w:t>
      </w:r>
      <w:r w:rsidR="004A7BA7">
        <w:rPr>
          <w:rFonts w:ascii="Times New Roman" w:hAnsi="Times New Roman"/>
          <w:sz w:val="28"/>
          <w:szCs w:val="28"/>
        </w:rPr>
        <w:t>сучасних інформаційних засобів</w:t>
      </w:r>
      <w:r w:rsidR="004A7BA7" w:rsidRPr="008B27F9">
        <w:rPr>
          <w:rFonts w:ascii="Times New Roman" w:hAnsi="Times New Roman"/>
          <w:sz w:val="28"/>
          <w:szCs w:val="28"/>
        </w:rPr>
        <w:t xml:space="preserve"> на заняттях з хімії</w:t>
      </w:r>
      <w:r w:rsidR="004A7BA7">
        <w:rPr>
          <w:rFonts w:ascii="Times New Roman" w:hAnsi="Times New Roman"/>
          <w:sz w:val="28"/>
          <w:szCs w:val="28"/>
        </w:rPr>
        <w:t xml:space="preserve"> та встановлення</w:t>
      </w:r>
      <w:r w:rsidR="004A7BA7" w:rsidRPr="008B27F9">
        <w:rPr>
          <w:rFonts w:ascii="Times New Roman" w:hAnsi="Times New Roman"/>
          <w:sz w:val="28"/>
          <w:szCs w:val="28"/>
        </w:rPr>
        <w:t xml:space="preserve"> можливост</w:t>
      </w:r>
      <w:r w:rsidR="004A7BA7">
        <w:rPr>
          <w:rFonts w:ascii="Times New Roman" w:hAnsi="Times New Roman"/>
          <w:sz w:val="28"/>
          <w:szCs w:val="28"/>
        </w:rPr>
        <w:t>ей</w:t>
      </w:r>
      <w:r w:rsidR="004A7BA7" w:rsidRPr="008B27F9">
        <w:rPr>
          <w:rFonts w:ascii="Times New Roman" w:hAnsi="Times New Roman"/>
          <w:sz w:val="28"/>
          <w:szCs w:val="28"/>
        </w:rPr>
        <w:t xml:space="preserve"> </w:t>
      </w:r>
      <w:r w:rsidR="004A7BA7">
        <w:rPr>
          <w:rFonts w:ascii="Times New Roman" w:hAnsi="Times New Roman"/>
          <w:sz w:val="28"/>
          <w:szCs w:val="28"/>
        </w:rPr>
        <w:t>і</w:t>
      </w:r>
      <w:r w:rsidR="004A7BA7" w:rsidRPr="008B27F9">
        <w:rPr>
          <w:rFonts w:ascii="Times New Roman" w:hAnsi="Times New Roman"/>
          <w:sz w:val="28"/>
          <w:szCs w:val="28"/>
        </w:rPr>
        <w:t xml:space="preserve"> переваг окремих онлайн</w:t>
      </w:r>
      <w:r w:rsidR="004A7BA7" w:rsidRPr="008B27F9">
        <w:rPr>
          <w:rFonts w:ascii="Times New Roman" w:eastAsia="Cambria" w:hAnsi="Times New Roman"/>
          <w:sz w:val="28"/>
          <w:szCs w:val="28"/>
        </w:rPr>
        <w:t>-</w:t>
      </w:r>
      <w:r w:rsidR="004A7BA7" w:rsidRPr="008B27F9">
        <w:rPr>
          <w:rFonts w:ascii="Times New Roman" w:hAnsi="Times New Roman"/>
          <w:sz w:val="28"/>
          <w:szCs w:val="28"/>
        </w:rPr>
        <w:t>інструментів для якісного засвоєння хімічних знань.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4A7BA7" w:rsidRPr="004A7BA7" w:rsidRDefault="004A7BA7" w:rsidP="004A7BA7">
      <w:pPr>
        <w:tabs>
          <w:tab w:val="left" w:pos="5400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1258C">
        <w:rPr>
          <w:rFonts w:ascii="Times New Roman" w:hAnsi="Times New Roman"/>
          <w:sz w:val="28"/>
          <w:szCs w:val="28"/>
        </w:rPr>
        <w:t>Загальна характеристика  інформаційних засобів навчання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1258C">
        <w:rPr>
          <w:rFonts w:ascii="Times New Roman" w:hAnsi="Times New Roman"/>
          <w:sz w:val="28"/>
          <w:szCs w:val="28"/>
        </w:rPr>
        <w:t>Роль інформаційних засобів навчання в усуненні освітніх  втрат з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975D6">
        <w:rPr>
          <w:rFonts w:ascii="Times New Roman" w:hAnsi="Times New Roman"/>
          <w:sz w:val="28"/>
          <w:szCs w:val="28"/>
        </w:rPr>
        <w:t xml:space="preserve">Технічні засоби реалізації інформаційно-комунікаційних технологій (ІКТ) та сервісів інтернету на </w:t>
      </w:r>
      <w:proofErr w:type="spellStart"/>
      <w:r w:rsidRPr="003975D6">
        <w:rPr>
          <w:rFonts w:ascii="Times New Roman" w:hAnsi="Times New Roman"/>
          <w:sz w:val="28"/>
          <w:szCs w:val="28"/>
        </w:rPr>
        <w:t>уроках</w:t>
      </w:r>
      <w:proofErr w:type="spellEnd"/>
      <w:r w:rsidRPr="003975D6">
        <w:rPr>
          <w:rFonts w:ascii="Times New Roman" w:hAnsi="Times New Roman"/>
          <w:sz w:val="28"/>
          <w:szCs w:val="28"/>
        </w:rPr>
        <w:t xml:space="preserve">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975D6">
        <w:rPr>
          <w:rFonts w:ascii="Times New Roman" w:hAnsi="Times New Roman"/>
          <w:sz w:val="28"/>
          <w:szCs w:val="28"/>
        </w:rPr>
        <w:t xml:space="preserve">Інформаційно-комунікаційні засоби формування дослідницьких </w:t>
      </w:r>
      <w:proofErr w:type="spellStart"/>
      <w:r w:rsidRPr="003975D6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3975D6">
        <w:rPr>
          <w:rFonts w:ascii="Times New Roman" w:hAnsi="Times New Roman"/>
          <w:sz w:val="28"/>
          <w:szCs w:val="28"/>
        </w:rPr>
        <w:t xml:space="preserve"> учнів у профільному навчанні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5D6">
        <w:rPr>
          <w:rFonts w:ascii="Times New Roman" w:hAnsi="Times New Roman"/>
          <w:sz w:val="28"/>
          <w:szCs w:val="28"/>
        </w:rPr>
        <w:t xml:space="preserve">Застосування програмно-методичного комплексу </w:t>
      </w:r>
      <w:proofErr w:type="spellStart"/>
      <w:r w:rsidRPr="003975D6">
        <w:rPr>
          <w:rFonts w:ascii="Times New Roman" w:hAnsi="Times New Roman"/>
          <w:sz w:val="28"/>
          <w:szCs w:val="28"/>
          <w:lang w:val="en-US"/>
        </w:rPr>
        <w:t>SchoolKit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6730A4">
        <w:rPr>
          <w:rFonts w:ascii="Times New Roman" w:hAnsi="Times New Roman"/>
          <w:sz w:val="28"/>
          <w:szCs w:val="28"/>
        </w:rPr>
        <w:t>Застосування програмного засобу ACD/</w:t>
      </w:r>
      <w:proofErr w:type="spellStart"/>
      <w:r w:rsidRPr="006730A4">
        <w:rPr>
          <w:rFonts w:ascii="Times New Roman" w:hAnsi="Times New Roman"/>
          <w:sz w:val="28"/>
          <w:szCs w:val="28"/>
        </w:rPr>
        <w:t>ChemSketch</w:t>
      </w:r>
      <w:proofErr w:type="spellEnd"/>
      <w:r w:rsidRPr="006730A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730A4">
        <w:rPr>
          <w:rFonts w:ascii="Times New Roman" w:hAnsi="Times New Roman"/>
          <w:sz w:val="28"/>
          <w:szCs w:val="28"/>
        </w:rPr>
        <w:t>Freeware</w:t>
      </w:r>
      <w:proofErr w:type="spellEnd"/>
      <w:r w:rsidRPr="006730A4">
        <w:rPr>
          <w:rFonts w:ascii="Times New Roman" w:hAnsi="Times New Roman"/>
          <w:sz w:val="28"/>
          <w:szCs w:val="28"/>
        </w:rPr>
        <w:t>) 12.0 для написання хімічних формул та моделювання хімічних процесів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730A4">
        <w:rPr>
          <w:rFonts w:ascii="Times New Roman" w:hAnsi="Times New Roman"/>
          <w:bCs/>
          <w:sz w:val="28"/>
          <w:szCs w:val="28"/>
        </w:rPr>
        <w:t>Основні напрямки застосування цифрових інструментів у навчанні хімії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6E"/>
    <w:rsid w:val="00113176"/>
    <w:rsid w:val="004A7BA7"/>
    <w:rsid w:val="006554B1"/>
    <w:rsid w:val="0067225B"/>
    <w:rsid w:val="00793499"/>
    <w:rsid w:val="00962A40"/>
    <w:rsid w:val="00A12BE0"/>
    <w:rsid w:val="00B224E3"/>
    <w:rsid w:val="00B33A03"/>
    <w:rsid w:val="00C958CC"/>
    <w:rsid w:val="00CA486E"/>
    <w:rsid w:val="00D86059"/>
    <w:rsid w:val="00F7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4490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Vitaliy</cp:lastModifiedBy>
  <cp:revision>4</cp:revision>
  <dcterms:created xsi:type="dcterms:W3CDTF">2025-01-16T19:50:00Z</dcterms:created>
  <dcterms:modified xsi:type="dcterms:W3CDTF">2025-01-19T17:03:00Z</dcterms:modified>
</cp:coreProperties>
</file>