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0CA0" w14:textId="77777777" w:rsidR="00336E82" w:rsidRDefault="00000000">
      <w:pPr>
        <w:spacing w:after="57"/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163D2F11" w14:textId="7BE4D30C" w:rsidR="00336E82" w:rsidRDefault="00000000">
      <w:pPr>
        <w:spacing w:after="19"/>
        <w:ind w:left="0" w:right="312" w:firstLine="0"/>
        <w:jc w:val="center"/>
      </w:pPr>
      <w:r>
        <w:t>для «Кафедрального каталогу вибіркових навчальних дисциплін» на 202</w:t>
      </w:r>
      <w:r w:rsidR="009177A1">
        <w:rPr>
          <w:lang w:val="uk-UA"/>
        </w:rPr>
        <w:t>5</w:t>
      </w:r>
      <w:r>
        <w:t>/202</w:t>
      </w:r>
      <w:r w:rsidR="009177A1">
        <w:rPr>
          <w:lang w:val="uk-UA"/>
        </w:rPr>
        <w:t>6</w:t>
      </w:r>
      <w:r>
        <w:t xml:space="preserve"> навчальний рік  </w:t>
      </w:r>
    </w:p>
    <w:p w14:paraId="444369F4" w14:textId="77777777" w:rsidR="00336E82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28" w:type="dxa"/>
        <w:tblCellMar>
          <w:top w:w="21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336E82" w14:paraId="396ABFEC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9A1E" w14:textId="77777777" w:rsidR="00336E82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60FF" w14:textId="77777777" w:rsidR="00336E82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Сільський (зелений) туризм </w:t>
            </w:r>
            <w:r>
              <w:t xml:space="preserve"> </w:t>
            </w:r>
          </w:p>
        </w:tc>
      </w:tr>
      <w:tr w:rsidR="00336E82" w14:paraId="14863A98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9DCB" w14:textId="77777777" w:rsidR="00336E82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6584" w14:textId="77777777" w:rsidR="00336E82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ОС бакалавр  </w:t>
            </w:r>
          </w:p>
        </w:tc>
      </w:tr>
      <w:tr w:rsidR="00336E82" w14:paraId="45834012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9130" w14:textId="77777777" w:rsidR="00336E82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D294" w14:textId="77777777" w:rsidR="00336E82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3  </w:t>
            </w:r>
          </w:p>
        </w:tc>
      </w:tr>
      <w:tr w:rsidR="00336E82" w14:paraId="4C7E9C2E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D73E" w14:textId="77777777" w:rsidR="00336E82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4428" w14:textId="77777777" w:rsidR="00336E82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5  </w:t>
            </w:r>
          </w:p>
        </w:tc>
      </w:tr>
      <w:tr w:rsidR="00336E82" w14:paraId="10834C3E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6EE6" w14:textId="77777777" w:rsidR="00336E82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2D65" w14:textId="77777777" w:rsidR="00336E82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4 кредитів ЄКТС  </w:t>
            </w:r>
          </w:p>
        </w:tc>
      </w:tr>
      <w:tr w:rsidR="00336E82" w14:paraId="09B14E1E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A41E" w14:textId="77777777" w:rsidR="00336E82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D236" w14:textId="77777777" w:rsidR="00336E82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українська  </w:t>
            </w:r>
          </w:p>
        </w:tc>
      </w:tr>
      <w:tr w:rsidR="00336E82" w14:paraId="2FBFCF60" w14:textId="77777777">
        <w:trPr>
          <w:trHeight w:val="2798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88F9" w14:textId="77777777" w:rsidR="00336E82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9B83" w14:textId="77777777" w:rsidR="00336E82" w:rsidRDefault="00000000">
            <w:pPr>
              <w:spacing w:after="0" w:line="259" w:lineRule="auto"/>
              <w:ind w:left="147" w:right="239" w:hanging="147"/>
            </w:pPr>
            <w:r>
              <w:t xml:space="preserve">  Ефективність засвоєння даного курсу підвищує попереднє вивчення таких навчальних дисциплін як  «Соціальноекономічна  географія  країн  світу та туристичні регіони», «Туристичне країнознавство», «Рекреаційна географія», «Основи безпеки в туристичній діяльності», «Екологія» та ін.  </w:t>
            </w:r>
          </w:p>
        </w:tc>
      </w:tr>
      <w:tr w:rsidR="00336E82" w14:paraId="50953ABA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6718" w14:textId="77777777" w:rsidR="00336E82" w:rsidRDefault="00000000">
            <w:pPr>
              <w:tabs>
                <w:tab w:val="center" w:pos="2007"/>
                <w:tab w:val="right" w:pos="4114"/>
              </w:tabs>
              <w:spacing w:after="9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08170007" w14:textId="77777777" w:rsidR="00336E82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CD34" w14:textId="77777777" w:rsidR="00336E82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Кафедра туризму  </w:t>
            </w:r>
          </w:p>
        </w:tc>
      </w:tr>
      <w:tr w:rsidR="00336E82" w14:paraId="1BEEF3EC" w14:textId="77777777">
        <w:trPr>
          <w:trHeight w:val="2088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CE8F" w14:textId="77777777" w:rsidR="00336E82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0763" w14:textId="77777777" w:rsidR="00336E82" w:rsidRDefault="00000000">
            <w:pPr>
              <w:spacing w:after="0" w:line="275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29CF26BA" w14:textId="77777777" w:rsidR="00336E82" w:rsidRDefault="00000000">
            <w:pPr>
              <w:spacing w:after="14" w:line="232" w:lineRule="auto"/>
              <w:ind w:left="5" w:right="0" w:firstLine="0"/>
              <w:jc w:val="left"/>
            </w:pPr>
            <w:r>
              <w:t xml:space="preserve">  Програмне забезпечення: система електронного навчання Moodle;  </w:t>
            </w:r>
          </w:p>
          <w:p w14:paraId="0B0D652C" w14:textId="77777777" w:rsidR="00336E82" w:rsidRDefault="00000000">
            <w:pPr>
              <w:spacing w:after="0" w:line="259" w:lineRule="auto"/>
              <w:ind w:left="5" w:right="0" w:firstLine="0"/>
            </w:pPr>
            <w:r>
              <w:t xml:space="preserve">  Карта світу, карта України та Закарпатської області та ін.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336E82" w14:paraId="3C5AA2CA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5B48" w14:textId="77777777" w:rsidR="00336E82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BBFD" w14:textId="77777777" w:rsidR="00336E82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336E82" w14:paraId="7559FE28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FCF7" w14:textId="77777777" w:rsidR="00336E82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8AEB" w14:textId="77777777" w:rsidR="00336E82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Залік  </w:t>
            </w:r>
          </w:p>
        </w:tc>
      </w:tr>
    </w:tbl>
    <w:p w14:paraId="18784BDB" w14:textId="77777777" w:rsidR="00336E82" w:rsidRDefault="00000000">
      <w:pPr>
        <w:spacing w:after="99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5A02C5AE" w14:textId="77777777" w:rsidR="00336E82" w:rsidRDefault="00000000">
      <w:pPr>
        <w:ind w:left="10" w:right="0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ЗК01.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 </w:t>
      </w:r>
    </w:p>
    <w:p w14:paraId="37669C19" w14:textId="77777777" w:rsidR="00336E82" w:rsidRDefault="00000000">
      <w:pPr>
        <w:ind w:left="10" w:right="0"/>
      </w:pPr>
      <w:r>
        <w:t xml:space="preserve">ЗК02.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</w:t>
      </w:r>
      <w:r>
        <w:lastRenderedPageBreak/>
        <w:t xml:space="preserve">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 </w:t>
      </w:r>
    </w:p>
    <w:p w14:paraId="767F3688" w14:textId="77777777" w:rsidR="00336E82" w:rsidRDefault="00000000">
      <w:pPr>
        <w:ind w:left="10" w:right="0"/>
      </w:pPr>
      <w:r>
        <w:t xml:space="preserve">ЗК05. Прагнення до збереження навколишнього середовища.   </w:t>
      </w:r>
    </w:p>
    <w:p w14:paraId="095BFC3E" w14:textId="77777777" w:rsidR="00336E82" w:rsidRDefault="00000000">
      <w:pPr>
        <w:ind w:left="10" w:right="0"/>
      </w:pPr>
      <w:r>
        <w:t xml:space="preserve">ЗК09. Вміння виявляти, ставити і вирішувати проблеми.   </w:t>
      </w:r>
    </w:p>
    <w:p w14:paraId="28E87B2A" w14:textId="77777777" w:rsidR="00336E82" w:rsidRDefault="00000000">
      <w:pPr>
        <w:ind w:left="10" w:right="0"/>
      </w:pPr>
      <w:r>
        <w:t xml:space="preserve">СК1. Знання та розуміння предметної області й специфіки професійної діяльності.  </w:t>
      </w:r>
    </w:p>
    <w:p w14:paraId="79C9CD46" w14:textId="77777777" w:rsidR="00336E82" w:rsidRDefault="00000000">
      <w:pPr>
        <w:ind w:left="10" w:right="0"/>
      </w:pPr>
      <w:r>
        <w:t xml:space="preserve">СК2. Здатність застосовувати знання у практичних ситуаціях.   </w:t>
      </w:r>
    </w:p>
    <w:p w14:paraId="4DD50086" w14:textId="77777777" w:rsidR="00336E82" w:rsidRDefault="00000000">
      <w:pPr>
        <w:ind w:left="10" w:right="0"/>
      </w:pPr>
      <w:r>
        <w:t xml:space="preserve">СК3. Здатність аналізувати рекреаційно-туристичний потенціал регіонів і локальних територій  </w:t>
      </w:r>
    </w:p>
    <w:p w14:paraId="7F81E586" w14:textId="77777777" w:rsidR="00336E82" w:rsidRDefault="00000000">
      <w:pPr>
        <w:ind w:left="10" w:right="0"/>
      </w:pPr>
      <w:r>
        <w:t xml:space="preserve">СК5. Розуміння сучасних тенденцій і регіональних пріоритетів розвитку туризму в цілому та окремих його форм і видів  </w:t>
      </w:r>
    </w:p>
    <w:p w14:paraId="354F4582" w14:textId="77777777" w:rsidR="00336E82" w:rsidRDefault="00000000">
      <w:pPr>
        <w:ind w:left="10" w:right="0"/>
      </w:pPr>
      <w:r>
        <w:t xml:space="preserve">СК18. Здатність до організації нових форм рекреаційної діяльності, орієнтованої на пізнання природи, мінімізацію шкоди довкіллю та підтримку етнокультури.  ПР01. Знати, розуміти і вміти використовувати на практиці основні положення туристичного законодавства, національних і міжнародних стандартів з обслуговування туристів.  </w:t>
      </w:r>
    </w:p>
    <w:p w14:paraId="3D2A616C" w14:textId="77777777" w:rsidR="00336E82" w:rsidRDefault="00000000">
      <w:pPr>
        <w:ind w:left="10" w:right="0"/>
      </w:pPr>
      <w:r>
        <w:t xml:space="preserve">ПР02. Знати, розуміти і вміти використовувати на практиці базові поняття з теорії туризму, організації туристичного процесу та туристичної діяльності суб’єктів ринку туристичних послуг, а також світоглядних та суміжних наук.  </w:t>
      </w:r>
    </w:p>
    <w:p w14:paraId="1DE833DE" w14:textId="77777777" w:rsidR="00336E82" w:rsidRDefault="00000000">
      <w:pPr>
        <w:ind w:left="10" w:right="0"/>
      </w:pPr>
      <w:r>
        <w:t xml:space="preserve">ПР03. Знати і розуміти основні форми і види туризму, їх поділ  </w:t>
      </w:r>
    </w:p>
    <w:p w14:paraId="701A97FF" w14:textId="77777777" w:rsidR="00336E82" w:rsidRDefault="00000000">
      <w:pPr>
        <w:ind w:left="10" w:right="0"/>
      </w:pPr>
      <w:r>
        <w:t xml:space="preserve">ПР06. Застосовувати у практичній діяльності принципи і методи організації та технології обслуговування туристів  </w:t>
      </w:r>
    </w:p>
    <w:p w14:paraId="4746155C" w14:textId="77777777" w:rsidR="00336E82" w:rsidRDefault="00000000">
      <w:pPr>
        <w:ind w:left="10" w:right="0"/>
      </w:pPr>
      <w:r>
        <w:t xml:space="preserve">ПР14. Проявляти повагу до індивідуального і культурного різноманіття  </w:t>
      </w:r>
    </w:p>
    <w:p w14:paraId="66AE50B2" w14:textId="77777777" w:rsidR="00336E82" w:rsidRDefault="00000000">
      <w:pPr>
        <w:spacing w:after="36" w:line="259" w:lineRule="auto"/>
        <w:ind w:left="15" w:right="0" w:firstLine="0"/>
        <w:jc w:val="left"/>
      </w:pPr>
      <w:r>
        <w:t xml:space="preserve">  </w:t>
      </w:r>
    </w:p>
    <w:p w14:paraId="485ABA8B" w14:textId="77777777" w:rsidR="00336E82" w:rsidRDefault="00000000">
      <w:pPr>
        <w:spacing w:after="0" w:line="259" w:lineRule="auto"/>
        <w:ind w:left="15" w:right="0" w:firstLine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5BB34654" w14:textId="77777777" w:rsidR="00336E82" w:rsidRDefault="00000000">
      <w:pPr>
        <w:ind w:left="0" w:right="0" w:firstLine="708"/>
      </w:pPr>
      <w:r>
        <w:t xml:space="preserve">Навчальна дисципліна «Сільський (зелений) туризм» охоплює коло питань системи понять сутності сільського (зеленого) туризму, його місце в системі загального туризму, фактори, що сприяють розвитку сільського (зеленого) туризму в Україні, види зеленого туризму та їх характеристика, складові сільського (зеленого) туризму, об’єкти розміщення в сільському туризмі та їх класифікація.   </w:t>
      </w:r>
    </w:p>
    <w:p w14:paraId="079DEA92" w14:textId="77777777" w:rsidR="00336E82" w:rsidRDefault="00000000">
      <w:pPr>
        <w:ind w:left="10" w:right="0"/>
      </w:pPr>
      <w:r>
        <w:t xml:space="preserve">Тема 1. Сільський (зелений) туризм в Україні та його місце в системі загального туризму  </w:t>
      </w:r>
    </w:p>
    <w:p w14:paraId="503CA5A6" w14:textId="77777777" w:rsidR="00336E82" w:rsidRDefault="00000000">
      <w:pPr>
        <w:ind w:left="10" w:right="0"/>
      </w:pPr>
      <w:r>
        <w:t xml:space="preserve">Тема 2. Гносеологічні основи розвитку сільського (зеленого) туризму Тема </w:t>
      </w:r>
    </w:p>
    <w:p w14:paraId="41ABBD80" w14:textId="77777777" w:rsidR="00336E82" w:rsidRDefault="00000000">
      <w:pPr>
        <w:ind w:left="10" w:right="0"/>
      </w:pPr>
      <w:r>
        <w:t xml:space="preserve">3. Світовий досвід організації сільського (зеленого) туризму  </w:t>
      </w:r>
    </w:p>
    <w:p w14:paraId="7491BC6D" w14:textId="77777777" w:rsidR="00336E82" w:rsidRDefault="00000000">
      <w:pPr>
        <w:spacing w:after="0" w:line="279" w:lineRule="auto"/>
        <w:ind w:left="15" w:right="557" w:hanging="15"/>
        <w:jc w:val="left"/>
      </w:pPr>
      <w:r>
        <w:t xml:space="preserve">Тема 4. Інфраструктура та передумови для розвитку сільського туризму.   Тема 5. Сільський (зелений) туризм у сучасному туристичному бізнесі Тема 6.  Бізнес-планування сільського (зеленого) туризму Тема 7. </w:t>
      </w:r>
    </w:p>
    <w:p w14:paraId="15F69524" w14:textId="77777777" w:rsidR="00336E82" w:rsidRDefault="00000000">
      <w:pPr>
        <w:ind w:left="10" w:right="0"/>
      </w:pPr>
      <w:r>
        <w:t xml:space="preserve">Організація і проектування зеленої садиби.  </w:t>
      </w:r>
    </w:p>
    <w:p w14:paraId="2FC43D00" w14:textId="77777777" w:rsidR="00336E82" w:rsidRDefault="00000000">
      <w:pPr>
        <w:ind w:left="10" w:right="0"/>
      </w:pPr>
      <w:r>
        <w:lastRenderedPageBreak/>
        <w:t xml:space="preserve">Тема 8. Організаційно - законодавче забезпечення зеленого туризму в Україні.   </w:t>
      </w:r>
    </w:p>
    <w:p w14:paraId="16650850" w14:textId="77777777" w:rsidR="00336E82" w:rsidRDefault="00000000">
      <w:pPr>
        <w:ind w:left="10" w:right="0"/>
      </w:pPr>
      <w:r>
        <w:t xml:space="preserve">Тема 9. Перспективи розвитку сільського зеленого туризму в Україні.   </w:t>
      </w:r>
    </w:p>
    <w:p w14:paraId="3CFC9A56" w14:textId="77777777" w:rsidR="00336E82" w:rsidRDefault="00000000">
      <w:pPr>
        <w:ind w:left="10" w:right="0"/>
      </w:pPr>
      <w:r>
        <w:t xml:space="preserve">Тема 10. Особливості розвитку сільського (зеленого) туризму в Закарпатській області.  </w:t>
      </w:r>
    </w:p>
    <w:sectPr w:rsidR="00336E82">
      <w:pgSz w:w="11904" w:h="16838"/>
      <w:pgMar w:top="918" w:right="846" w:bottom="1341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E82"/>
    <w:rsid w:val="00336E82"/>
    <w:rsid w:val="00842054"/>
    <w:rsid w:val="0091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2D8B29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" w:line="264" w:lineRule="auto"/>
      <w:ind w:left="2277" w:right="31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2</cp:revision>
  <dcterms:created xsi:type="dcterms:W3CDTF">2025-01-21T20:57:00Z</dcterms:created>
  <dcterms:modified xsi:type="dcterms:W3CDTF">2025-01-21T20:57:00Z</dcterms:modified>
</cp:coreProperties>
</file>