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8C58" w14:textId="77777777" w:rsidR="00B700A4" w:rsidRDefault="00000000">
      <w:pPr>
        <w:spacing w:after="0" w:line="289" w:lineRule="auto"/>
        <w:ind w:left="715" w:right="574"/>
        <w:jc w:val="center"/>
      </w:pPr>
      <w:r>
        <w:rPr>
          <w:sz w:val="24"/>
        </w:rPr>
        <w:t xml:space="preserve">Інформація про вибіркові навчальні дисципліни циклу професійної підготовки </w:t>
      </w:r>
      <w:r>
        <w:t xml:space="preserve"> </w:t>
      </w:r>
    </w:p>
    <w:p w14:paraId="1020E2D0" w14:textId="5D7F3CAE" w:rsidR="00B700A4" w:rsidRDefault="00000000">
      <w:pPr>
        <w:spacing w:after="29" w:line="289" w:lineRule="auto"/>
        <w:ind w:left="715" w:right="577"/>
        <w:jc w:val="center"/>
      </w:pPr>
      <w:r>
        <w:rPr>
          <w:sz w:val="24"/>
        </w:rPr>
        <w:t>для «Кафедрального каталогу вибіркових навчальних дисциплін» на 202</w:t>
      </w:r>
      <w:r w:rsidR="00ED0C3E">
        <w:rPr>
          <w:sz w:val="24"/>
          <w:lang w:val="uk-UA"/>
        </w:rPr>
        <w:t>5</w:t>
      </w:r>
      <w:r>
        <w:rPr>
          <w:sz w:val="24"/>
        </w:rPr>
        <w:t>/202</w:t>
      </w:r>
      <w:r w:rsidR="00ED0C3E">
        <w:rPr>
          <w:sz w:val="24"/>
          <w:lang w:val="uk-UA"/>
        </w:rPr>
        <w:t>6</w:t>
      </w:r>
      <w:r>
        <w:rPr>
          <w:sz w:val="24"/>
        </w:rPr>
        <w:t xml:space="preserve"> навчальний рік </w:t>
      </w:r>
      <w:r>
        <w:t xml:space="preserve"> </w:t>
      </w:r>
    </w:p>
    <w:p w14:paraId="58AA0D0B" w14:textId="77777777" w:rsidR="00B700A4" w:rsidRDefault="00000000">
      <w:pPr>
        <w:spacing w:after="0" w:line="259" w:lineRule="auto"/>
        <w:ind w:left="15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9571" w:type="dxa"/>
        <w:tblInd w:w="-86" w:type="dxa"/>
        <w:tblCellMar>
          <w:top w:w="12" w:type="dxa"/>
          <w:left w:w="0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3370"/>
        <w:gridCol w:w="6201"/>
      </w:tblGrid>
      <w:tr w:rsidR="00B700A4" w14:paraId="07E48EF0" w14:textId="77777777">
        <w:trPr>
          <w:trHeight w:val="31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43C7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Назва дисципліни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E888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  <w:sz w:val="24"/>
              </w:rPr>
              <w:t xml:space="preserve">Санаторно-курортні послуги в туризмі </w:t>
            </w:r>
            <w:r>
              <w:t xml:space="preserve"> </w:t>
            </w:r>
          </w:p>
        </w:tc>
      </w:tr>
      <w:tr w:rsidR="00B700A4" w14:paraId="15E14D5B" w14:textId="77777777">
        <w:trPr>
          <w:trHeight w:val="31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4575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Рівень вищої освіти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8328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Перший (бакалаврський) </w:t>
            </w:r>
            <w:r>
              <w:t xml:space="preserve"> </w:t>
            </w:r>
          </w:p>
        </w:tc>
      </w:tr>
      <w:tr w:rsidR="00B700A4" w14:paraId="488D6479" w14:textId="77777777">
        <w:trPr>
          <w:trHeight w:val="31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5BE5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Курс навчання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571A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2 </w:t>
            </w:r>
            <w:r>
              <w:t xml:space="preserve"> </w:t>
            </w:r>
          </w:p>
        </w:tc>
      </w:tr>
      <w:tr w:rsidR="00B700A4" w14:paraId="462EA2AD" w14:textId="77777777">
        <w:trPr>
          <w:trHeight w:val="31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629A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Семестр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9653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4 </w:t>
            </w:r>
            <w:r>
              <w:t xml:space="preserve"> </w:t>
            </w:r>
          </w:p>
        </w:tc>
      </w:tr>
      <w:tr w:rsidR="00B700A4" w14:paraId="153B8E96" w14:textId="77777777">
        <w:trPr>
          <w:trHeight w:val="31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AD5A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Обсяг дисципліни в кредитах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1BC1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4 кредити ЄКТС </w:t>
            </w:r>
            <w:r>
              <w:t xml:space="preserve"> </w:t>
            </w:r>
          </w:p>
        </w:tc>
      </w:tr>
      <w:tr w:rsidR="00B700A4" w14:paraId="697B2321" w14:textId="77777777">
        <w:trPr>
          <w:trHeight w:val="31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D14F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Мова викладання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7BBF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Українська </w:t>
            </w:r>
            <w:r>
              <w:t xml:space="preserve"> </w:t>
            </w:r>
          </w:p>
        </w:tc>
      </w:tr>
      <w:tr w:rsidR="00B700A4" w14:paraId="1C8B06F3" w14:textId="77777777">
        <w:trPr>
          <w:trHeight w:val="12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938A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Передумови вивчення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D3D8" w14:textId="77777777" w:rsidR="00B700A4" w:rsidRDefault="00000000">
            <w:pPr>
              <w:spacing w:after="0" w:line="259" w:lineRule="auto"/>
              <w:ind w:left="106" w:right="81" w:firstLine="0"/>
            </w:pPr>
            <w:r>
              <w:rPr>
                <w:sz w:val="24"/>
              </w:rPr>
              <w:t xml:space="preserve">Посилює ефективність вивчення цього курсу, попереднє опанування програми навчальних дисциплін: Рекреаційна географія, Основи туризмознавства, Сучасні різновиди туризму  </w:t>
            </w:r>
            <w:r>
              <w:t xml:space="preserve"> </w:t>
            </w:r>
          </w:p>
        </w:tc>
      </w:tr>
      <w:tr w:rsidR="00B700A4" w14:paraId="76280B67" w14:textId="77777777">
        <w:trPr>
          <w:trHeight w:val="6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46F6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Кафедра, яка забезпечує викладання дисциплін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0510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Туризму </w:t>
            </w:r>
            <w:r>
              <w:t xml:space="preserve"> </w:t>
            </w:r>
          </w:p>
        </w:tc>
      </w:tr>
      <w:tr w:rsidR="00B700A4" w14:paraId="18BF18BF" w14:textId="77777777">
        <w:trPr>
          <w:trHeight w:val="61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7164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Інформаційне забезпечення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F6A6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Навчальні підручники, посібники, навчально-методичні  матеріали </w:t>
            </w:r>
            <w:r>
              <w:t xml:space="preserve"> </w:t>
            </w:r>
          </w:p>
        </w:tc>
      </w:tr>
      <w:tr w:rsidR="00B700A4" w14:paraId="59A71E05" w14:textId="77777777">
        <w:trPr>
          <w:trHeight w:val="31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1413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Форма проведення занять </w:t>
            </w:r>
            <w: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220E" w14:textId="77777777" w:rsidR="00B700A4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Лекції, практичні </w:t>
            </w:r>
            <w:r>
              <w:t xml:space="preserve"> </w:t>
            </w:r>
          </w:p>
        </w:tc>
      </w:tr>
      <w:tr w:rsidR="00B700A4" w14:paraId="3D45C55F" w14:textId="77777777">
        <w:trPr>
          <w:trHeight w:val="5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82B9" w14:textId="77777777" w:rsidR="00B700A4" w:rsidRDefault="00000000">
            <w:pPr>
              <w:spacing w:after="0" w:line="259" w:lineRule="auto"/>
              <w:ind w:left="106" w:right="0" w:firstLine="0"/>
            </w:pPr>
            <w:r>
              <w:rPr>
                <w:sz w:val="24"/>
              </w:rPr>
              <w:t xml:space="preserve">Форма семестрового контролю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FC67" w14:textId="77777777" w:rsidR="00B700A4" w:rsidRDefault="00000000">
            <w:pPr>
              <w:spacing w:after="0" w:line="259" w:lineRule="auto"/>
              <w:ind w:left="-26" w:right="0" w:firstLine="0"/>
              <w:jc w:val="left"/>
            </w:pPr>
            <w:r>
              <w:rPr>
                <w:sz w:val="43"/>
                <w:vertAlign w:val="superscript"/>
              </w:rPr>
              <w:t xml:space="preserve"> </w:t>
            </w:r>
            <w:r>
              <w:rPr>
                <w:sz w:val="24"/>
              </w:rPr>
              <w:t xml:space="preserve">Залік </w:t>
            </w:r>
            <w:r>
              <w:t xml:space="preserve"> </w:t>
            </w:r>
          </w:p>
        </w:tc>
      </w:tr>
    </w:tbl>
    <w:p w14:paraId="38B1B211" w14:textId="77777777" w:rsidR="00B700A4" w:rsidRDefault="00000000">
      <w:pPr>
        <w:spacing w:after="116" w:line="259" w:lineRule="auto"/>
        <w:ind w:left="15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140906E0" w14:textId="77777777" w:rsidR="00B700A4" w:rsidRDefault="00000000">
      <w:pPr>
        <w:ind w:left="-5" w:right="0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Метою навчальної дисципліни є поглиблення та систематизація теоретичних знань та умінь щодо сутності, особливостей організації, надання та реалізації санаторно-курортних послуг, дослідження сучасного стану санаторнокурортного господарства, організаційних та нормативно-правових основ функціонування.  </w:t>
      </w:r>
    </w:p>
    <w:p w14:paraId="39598AE7" w14:textId="77777777" w:rsidR="00B700A4" w:rsidRDefault="00000000">
      <w:pPr>
        <w:ind w:left="-5" w:right="0"/>
      </w:pPr>
      <w:r>
        <w:t xml:space="preserve">Вивчення навчальної дисципліни спрямоване на розширення і поглиблення у здобувачів наступних компетентностей:  </w:t>
      </w:r>
    </w:p>
    <w:p w14:paraId="3B329D5B" w14:textId="77777777" w:rsidR="00B700A4" w:rsidRDefault="00000000">
      <w:pPr>
        <w:ind w:left="-5" w:right="0"/>
      </w:pPr>
      <w:r>
        <w:t xml:space="preserve">ЗК03. Здатність діяти соціально відповідально та свідомо  </w:t>
      </w:r>
    </w:p>
    <w:p w14:paraId="1FCB72F1" w14:textId="77777777" w:rsidR="00B700A4" w:rsidRDefault="00000000">
      <w:pPr>
        <w:ind w:left="-5" w:right="0"/>
      </w:pPr>
      <w:r>
        <w:t xml:space="preserve">ЗК05. Прагнення до збереження навколишнього середовища  </w:t>
      </w:r>
    </w:p>
    <w:p w14:paraId="5B055AF2" w14:textId="77777777" w:rsidR="00B700A4" w:rsidRDefault="00000000">
      <w:pPr>
        <w:ind w:left="-5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  </w:t>
      </w:r>
    </w:p>
    <w:p w14:paraId="777ED61E" w14:textId="77777777" w:rsidR="00B700A4" w:rsidRDefault="00000000">
      <w:pPr>
        <w:ind w:left="-5" w:right="0"/>
      </w:pPr>
      <w:r>
        <w:t xml:space="preserve">СК6.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  </w:t>
      </w:r>
    </w:p>
    <w:p w14:paraId="57E945CB" w14:textId="77777777" w:rsidR="00B700A4" w:rsidRDefault="00000000">
      <w:pPr>
        <w:ind w:left="-5" w:right="0"/>
      </w:pPr>
      <w:r>
        <w:t xml:space="preserve">СК8. Розуміння принципів, процесів і технологій організації роботи суб’єкта туристичної індустрії та її підсистем  </w:t>
      </w:r>
    </w:p>
    <w:p w14:paraId="2B275131" w14:textId="77777777" w:rsidR="00B700A4" w:rsidRDefault="00000000">
      <w:pPr>
        <w:ind w:left="-5" w:right="0"/>
      </w:pPr>
      <w:r>
        <w:lastRenderedPageBreak/>
        <w:t xml:space="preserve">Після вивчення курсу повинні бути сформовані такі програмні результати: ПР01. Знати, розуміти і вміти використовувати на практиці основні положення туристичного законодавства, національних і міжнародних стандартів з обслуговування туристів  </w:t>
      </w:r>
    </w:p>
    <w:p w14:paraId="1E62937A" w14:textId="77777777" w:rsidR="00B700A4" w:rsidRDefault="00000000">
      <w:pPr>
        <w:ind w:left="-5" w:right="0"/>
      </w:pPr>
      <w:r>
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 ПР09. 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та дотримання стандартів якості і норм безпеки ПР24. Аналізувати ефективність використання туристично-рекреаційних ресурсів регіону при створенні туристичного продукту  </w:t>
      </w:r>
    </w:p>
    <w:p w14:paraId="46C07E85" w14:textId="77777777" w:rsidR="00B700A4" w:rsidRDefault="00000000">
      <w:pPr>
        <w:spacing w:after="84" w:line="259" w:lineRule="auto"/>
        <w:ind w:left="15" w:right="0" w:firstLine="0"/>
        <w:jc w:val="left"/>
      </w:pPr>
      <w:r>
        <w:t xml:space="preserve">  </w:t>
      </w:r>
    </w:p>
    <w:p w14:paraId="61C28DEE" w14:textId="77777777" w:rsidR="00B700A4" w:rsidRDefault="00000000">
      <w:pPr>
        <w:spacing w:after="64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7FCBC696" w14:textId="77777777" w:rsidR="00B700A4" w:rsidRDefault="00000000">
      <w:pPr>
        <w:ind w:left="-15" w:right="0" w:firstLine="708"/>
      </w:pPr>
      <w:r>
        <w:t xml:space="preserve">Програма навчальної дисципліни «Санаторно-курортні послуги» охоплює питання як теоретичного тлумачення поняття санаторно-курортна послуга (сутність, особливості, класифікація, позиціонування в системі послуг сфери обслуговування) так і сучасного практичного застосунку від традиційних до інноваційних методів лікування та оздоровлення. У програмі передбачено теми з питань з оцінки та раціонального використання природних лікувальних ресурсів; організації та нормативно-правового регулювання курортів та санаторно-курортних закладів  </w:t>
      </w:r>
    </w:p>
    <w:p w14:paraId="478E749C" w14:textId="77777777" w:rsidR="00B700A4" w:rsidRDefault="00000000">
      <w:pPr>
        <w:ind w:left="-5" w:right="0"/>
      </w:pPr>
      <w:r>
        <w:t xml:space="preserve">Змістовий модуль 1. Концептуальні основи поняття санаторно-курортна послуга  </w:t>
      </w:r>
    </w:p>
    <w:p w14:paraId="3F1C51C6" w14:textId="77777777" w:rsidR="00B700A4" w:rsidRDefault="00000000">
      <w:pPr>
        <w:ind w:left="-5" w:right="0"/>
      </w:pPr>
      <w:r>
        <w:t xml:space="preserve">Тема 1. Санаторно-курортна послуга: поняття, сутність і значення  </w:t>
      </w:r>
    </w:p>
    <w:p w14:paraId="3C79EF3F" w14:textId="77777777" w:rsidR="00B700A4" w:rsidRDefault="00000000">
      <w:pPr>
        <w:ind w:left="-5" w:right="0"/>
      </w:pPr>
      <w:r>
        <w:t xml:space="preserve">Тема  2.  </w:t>
      </w:r>
      <w:r>
        <w:tab/>
        <w:t xml:space="preserve">Природно-лікувальні  фактори,  </w:t>
      </w:r>
      <w:r>
        <w:tab/>
        <w:t xml:space="preserve">їх  </w:t>
      </w:r>
      <w:r>
        <w:tab/>
        <w:t xml:space="preserve">класифікація  </w:t>
      </w:r>
      <w:r>
        <w:tab/>
        <w:t xml:space="preserve">та  основні характеристики  </w:t>
      </w:r>
    </w:p>
    <w:p w14:paraId="2CDC2751" w14:textId="77777777" w:rsidR="00B700A4" w:rsidRDefault="00000000">
      <w:pPr>
        <w:ind w:left="-5" w:right="0"/>
      </w:pPr>
      <w:r>
        <w:t xml:space="preserve">Тема 3 Оцінка курортно-рекреаційних ресурсів та потенціалу санаторних закладів України  </w:t>
      </w:r>
    </w:p>
    <w:p w14:paraId="14DD29B1" w14:textId="77777777" w:rsidR="00B700A4" w:rsidRDefault="00000000">
      <w:pPr>
        <w:ind w:left="-5" w:right="0"/>
      </w:pPr>
      <w:r>
        <w:t xml:space="preserve">Тема 4. Види санаторно-курортних послуг  </w:t>
      </w:r>
    </w:p>
    <w:p w14:paraId="039527EC" w14:textId="77777777" w:rsidR="00B700A4" w:rsidRDefault="00000000">
      <w:pPr>
        <w:ind w:left="-5" w:right="0"/>
      </w:pPr>
      <w:r>
        <w:t xml:space="preserve">Тема 5. Методи санаторно-курортного лікування та оздоровлення (кліматотерапія, сучасні апаратні методи, преформовані, кінезо-, механічні, дієтичне і здорове харчування тощо).  </w:t>
      </w:r>
    </w:p>
    <w:p w14:paraId="0C293A31" w14:textId="77777777" w:rsidR="00B700A4" w:rsidRDefault="00000000">
      <w:pPr>
        <w:ind w:left="-5" w:right="0"/>
      </w:pPr>
      <w:r>
        <w:t xml:space="preserve">Змістовий модуль 2. Організація санаторно-курортної справи  </w:t>
      </w:r>
    </w:p>
    <w:p w14:paraId="24AA18C8" w14:textId="77777777" w:rsidR="00B700A4" w:rsidRDefault="00000000">
      <w:pPr>
        <w:ind w:left="-5" w:right="0"/>
      </w:pPr>
      <w:r>
        <w:lastRenderedPageBreak/>
        <w:t xml:space="preserve">Тема 6. Організація санаторно-курортного обслуговування   </w:t>
      </w:r>
    </w:p>
    <w:p w14:paraId="2C85863A" w14:textId="77777777" w:rsidR="00B700A4" w:rsidRDefault="00000000">
      <w:pPr>
        <w:ind w:left="-5" w:right="0"/>
      </w:pPr>
      <w:r>
        <w:t xml:space="preserve">Тема 7. Порядок та правила забезпечення санаторно-курортного лікування в Україні   </w:t>
      </w:r>
    </w:p>
    <w:p w14:paraId="197B232F" w14:textId="77777777" w:rsidR="00B700A4" w:rsidRDefault="00000000">
      <w:pPr>
        <w:ind w:left="-5" w:right="0"/>
      </w:pPr>
      <w:r>
        <w:t xml:space="preserve">Тема 8. Нормативно-правове регулювання діяльності в санаторно-курортній галузі України  </w:t>
      </w:r>
    </w:p>
    <w:p w14:paraId="240179D3" w14:textId="77777777" w:rsidR="00B700A4" w:rsidRDefault="00000000">
      <w:pPr>
        <w:ind w:left="-5" w:right="0"/>
      </w:pPr>
      <w:r>
        <w:t xml:space="preserve">Тема 9. Особливості управління санаторно-курортними закладами  </w:t>
      </w:r>
    </w:p>
    <w:p w14:paraId="67AB4C85" w14:textId="77777777" w:rsidR="00B700A4" w:rsidRDefault="00000000">
      <w:pPr>
        <w:ind w:left="-5" w:right="0"/>
      </w:pPr>
      <w:r>
        <w:t xml:space="preserve">Тема 10. Раціональне використання та збереження природних лікувальних ресурсів та контролю за їх складом. Методика і організація робіт по встановленню округів санітарної охорони.  </w:t>
      </w:r>
    </w:p>
    <w:sectPr w:rsidR="00B700A4">
      <w:pgSz w:w="11904" w:h="16838"/>
      <w:pgMar w:top="1197" w:right="840" w:bottom="1279" w:left="16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0A4"/>
    <w:rsid w:val="00842054"/>
    <w:rsid w:val="00B700A4"/>
    <w:rsid w:val="00ED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C0F5D8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9" w:line="303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2025-01-21T20:52:00Z</dcterms:created>
  <dcterms:modified xsi:type="dcterms:W3CDTF">2025-01-21T20:52:00Z</dcterms:modified>
</cp:coreProperties>
</file>