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1A7" w14:textId="77777777" w:rsidR="00F03A6F" w:rsidRDefault="00000000">
      <w:pPr>
        <w:spacing w:after="61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53F9321" w14:textId="394AEE4E" w:rsidR="00F03A6F" w:rsidRDefault="00000000">
      <w:pPr>
        <w:spacing w:after="14" w:line="268" w:lineRule="auto"/>
        <w:ind w:left="0" w:right="316" w:firstLine="0"/>
        <w:jc w:val="center"/>
      </w:pPr>
      <w:r>
        <w:t>для «Кафедрального каталогу вибіркових навчальних дисциплін» на 202</w:t>
      </w:r>
      <w:r w:rsidR="0082063D">
        <w:rPr>
          <w:lang w:val="uk-UA"/>
        </w:rPr>
        <w:t>5</w:t>
      </w:r>
      <w:r>
        <w:t>/202</w:t>
      </w:r>
      <w:r w:rsidR="0082063D">
        <w:rPr>
          <w:lang w:val="uk-UA"/>
        </w:rPr>
        <w:t>6</w:t>
      </w:r>
      <w:r>
        <w:t xml:space="preserve"> навчальний рік  </w:t>
      </w:r>
    </w:p>
    <w:p w14:paraId="12FC1C34" w14:textId="77777777" w:rsidR="00F03A6F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F03A6F" w14:paraId="2D853C95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A7BE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0E58" w14:textId="77777777" w:rsidR="00F03A6F" w:rsidRDefault="00000000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 xml:space="preserve">Антропогенні аспекти туристики і рекреації </w:t>
            </w:r>
          </w:p>
        </w:tc>
      </w:tr>
      <w:tr w:rsidR="00F03A6F" w14:paraId="18B5E09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E835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2F6B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F03A6F" w14:paraId="64A2DEF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D43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319A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2  </w:t>
            </w:r>
          </w:p>
        </w:tc>
      </w:tr>
      <w:tr w:rsidR="00F03A6F" w14:paraId="07EE3B7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43A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2E1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3  </w:t>
            </w:r>
          </w:p>
        </w:tc>
      </w:tr>
      <w:tr w:rsidR="00F03A6F" w14:paraId="260E207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305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B8E6" w14:textId="77777777" w:rsidR="00F03A6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F03A6F" w14:paraId="7690AA71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8C2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6530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F03A6F" w14:paraId="53165BD7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03F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59A5" w14:textId="77777777" w:rsidR="00F03A6F" w:rsidRDefault="00000000">
            <w:pPr>
              <w:spacing w:after="3" w:line="258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«Рекреаційна географія», «Екологія», </w:t>
            </w:r>
          </w:p>
          <w:p w14:paraId="2BAAD0BB" w14:textId="77777777" w:rsidR="00F03A6F" w:rsidRDefault="00000000">
            <w:pPr>
              <w:spacing w:after="0" w:line="259" w:lineRule="auto"/>
              <w:ind w:left="147" w:right="0" w:firstLine="0"/>
            </w:pPr>
            <w:r>
              <w:t xml:space="preserve">«Соціальноекономічна  географія  країн  світу та туристичні регіони» тощо.  </w:t>
            </w:r>
          </w:p>
        </w:tc>
      </w:tr>
      <w:tr w:rsidR="00F03A6F" w14:paraId="053E7133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301" w14:textId="77777777" w:rsidR="00F03A6F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5087766B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487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F03A6F" w14:paraId="0EB3B924" w14:textId="77777777">
        <w:trPr>
          <w:trHeight w:val="208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5245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095D" w14:textId="77777777" w:rsidR="00F03A6F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20422EFF" w14:textId="77777777" w:rsidR="00F03A6F" w:rsidRDefault="00000000">
            <w:pPr>
              <w:spacing w:after="14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Moodle;  </w:t>
            </w:r>
          </w:p>
          <w:p w14:paraId="2611AA01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Фізична карта  України та Закарпатської області та ін.  </w:t>
            </w:r>
          </w:p>
        </w:tc>
      </w:tr>
      <w:tr w:rsidR="00F03A6F" w14:paraId="0132BE16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4637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5EEE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F03A6F" w14:paraId="51607823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FB81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4F77" w14:textId="77777777" w:rsidR="00F03A6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7CEDA829" w14:textId="77777777" w:rsidR="00F03A6F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45917BE" w14:textId="77777777" w:rsidR="00F03A6F" w:rsidRDefault="00000000">
      <w:pPr>
        <w:ind w:left="10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 </w:t>
      </w:r>
    </w:p>
    <w:p w14:paraId="28F0AE9D" w14:textId="77777777" w:rsidR="00F03A6F" w:rsidRDefault="00000000">
      <w:pPr>
        <w:ind w:left="10" w:right="0"/>
      </w:pPr>
      <w:r>
        <w:t xml:space="preserve">ЗК03. Здатність діяти соціально відповідально та свідомо    </w:t>
      </w:r>
    </w:p>
    <w:p w14:paraId="346787AA" w14:textId="77777777" w:rsidR="00F03A6F" w:rsidRDefault="00000000">
      <w:pPr>
        <w:ind w:left="10" w:right="0"/>
      </w:pPr>
      <w:r>
        <w:t xml:space="preserve">ЗК05. Прагнення до збереження навколишнього середовища   </w:t>
      </w:r>
    </w:p>
    <w:p w14:paraId="02CC5B4E" w14:textId="77777777" w:rsidR="00F03A6F" w:rsidRDefault="00000000">
      <w:pPr>
        <w:ind w:left="10" w:right="0"/>
      </w:pPr>
      <w:r>
        <w:lastRenderedPageBreak/>
        <w:t xml:space="preserve">ЗК06. Здатність до пошуку, оброблення та аналізу інформації з різних джерел   ЗК08. Навички використання інформаційних та комунікаційних технологій   </w:t>
      </w:r>
    </w:p>
    <w:p w14:paraId="74D76AF1" w14:textId="77777777" w:rsidR="00F03A6F" w:rsidRDefault="00000000">
      <w:pPr>
        <w:ind w:left="10" w:right="0"/>
      </w:pPr>
      <w:r>
        <w:t xml:space="preserve">ЗК09. Вміння виявляти, ставити і вирішувати проблеми   </w:t>
      </w:r>
    </w:p>
    <w:p w14:paraId="072E94D2" w14:textId="77777777" w:rsidR="00F03A6F" w:rsidRDefault="00000000">
      <w:pPr>
        <w:ind w:left="10" w:right="0"/>
      </w:pPr>
      <w:r>
        <w:t xml:space="preserve">СК2. Здатність застосовувати знання у практичних ситуаціях   </w:t>
      </w:r>
    </w:p>
    <w:p w14:paraId="210FEAAC" w14:textId="77777777" w:rsidR="00F03A6F" w:rsidRDefault="00000000">
      <w:pPr>
        <w:ind w:left="10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AAA8CAA" w14:textId="77777777" w:rsidR="00F03A6F" w:rsidRDefault="00000000">
      <w:pPr>
        <w:ind w:left="10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СК19. Здатність організовувати та здійснювати туристичну діяльність на природоохоронних територіях   </w:t>
      </w:r>
    </w:p>
    <w:p w14:paraId="7BE36132" w14:textId="77777777" w:rsidR="00F03A6F" w:rsidRDefault="00000000">
      <w:pPr>
        <w:ind w:left="10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5D14BCB7" w14:textId="77777777" w:rsidR="00F03A6F" w:rsidRDefault="00000000">
      <w:pPr>
        <w:ind w:left="10" w:right="0"/>
      </w:pPr>
      <w:r>
        <w:t xml:space="preserve">ПР04. Пояснювати особливості організації рекреаційно-туристичного простору  </w:t>
      </w:r>
    </w:p>
    <w:p w14:paraId="7F989490" w14:textId="77777777" w:rsidR="00F03A6F" w:rsidRDefault="00000000">
      <w:pPr>
        <w:ind w:left="10" w:right="0"/>
      </w:pPr>
      <w:r>
        <w:t xml:space="preserve">ПР05. Аналізувати рекреаційно-туристичний потенціал території  </w:t>
      </w:r>
    </w:p>
    <w:p w14:paraId="1B886195" w14:textId="77777777" w:rsidR="00F03A6F" w:rsidRDefault="00000000">
      <w:pPr>
        <w:ind w:left="10" w:right="0"/>
      </w:pPr>
      <w:r>
        <w:t xml:space="preserve">ПР22. Професійно виконувати завдання в невизначених та екстремальних ситуаціях  </w:t>
      </w:r>
    </w:p>
    <w:p w14:paraId="5A1461FA" w14:textId="77777777" w:rsidR="00F03A6F" w:rsidRDefault="00000000">
      <w:pPr>
        <w:spacing w:after="8"/>
        <w:ind w:left="10" w:right="0"/>
      </w:pPr>
      <w:r>
        <w:t xml:space="preserve">ПР23. Володіти методиками оцінки туристично-рекреаційних ресурсів регіону ПР24. Аналізувати ефективність використання туристично-рекреаційних </w:t>
      </w:r>
    </w:p>
    <w:p w14:paraId="75DA556A" w14:textId="77777777" w:rsidR="0082063D" w:rsidRDefault="00000000">
      <w:pPr>
        <w:ind w:left="10" w:right="1710"/>
        <w:rPr>
          <w:lang w:val="uk-UA"/>
        </w:rPr>
      </w:pPr>
      <w:r>
        <w:t xml:space="preserve">ресурсів регіону при створенні туристичного продукту  </w:t>
      </w:r>
    </w:p>
    <w:p w14:paraId="5AFF8D49" w14:textId="0AA4F868" w:rsidR="00F03A6F" w:rsidRDefault="00000000">
      <w:pPr>
        <w:ind w:left="10" w:right="1710"/>
      </w:pPr>
      <w:r>
        <w:rPr>
          <w:b/>
        </w:rPr>
        <w:t xml:space="preserve"> Короткий зміст дисципліни, перелік тем: </w:t>
      </w:r>
    </w:p>
    <w:p w14:paraId="18DBFEB7" w14:textId="77777777" w:rsidR="00F03A6F" w:rsidRDefault="00000000">
      <w:pPr>
        <w:spacing w:after="0"/>
        <w:ind w:left="10" w:right="196"/>
      </w:pPr>
      <w:r>
        <w:t xml:space="preserve">Предмет «Антропогенні аспекти туристики і рекреації» націлений на вивчення процесів антропогенізації навколишнього природного середовища у процесі розвитку та функціонування рекреаційно-туристичного природокористування. Тема 1. Предмет і завдання. курсу „Антропогенні  аспекти туристики і рекреації”. Методичні аспекти дослідження. Принципи, методи, підходи дослідження.. Джерела інформації. </w:t>
      </w:r>
    </w:p>
    <w:p w14:paraId="4AC77A1D" w14:textId="77777777" w:rsidR="00F03A6F" w:rsidRDefault="00000000">
      <w:pPr>
        <w:spacing w:after="0"/>
        <w:ind w:left="10" w:right="886"/>
      </w:pPr>
      <w:r>
        <w:t xml:space="preserve">Тема 2. Природні, природно-антропогенні та антропогенні ландшафти, їх роль у розвитку туристики та рекреації. </w:t>
      </w:r>
    </w:p>
    <w:p w14:paraId="61A476E3" w14:textId="77777777" w:rsidR="00F03A6F" w:rsidRDefault="00000000">
      <w:pPr>
        <w:ind w:left="10" w:right="0"/>
      </w:pPr>
      <w:r>
        <w:t xml:space="preserve">Тема 3.Основні причини виникнення антропогенних ландшафтів. Вітчизняний та зарубіжний досвід. </w:t>
      </w:r>
    </w:p>
    <w:p w14:paraId="7D71BFD2" w14:textId="77777777" w:rsidR="00F03A6F" w:rsidRDefault="00000000">
      <w:pPr>
        <w:ind w:left="10" w:right="0"/>
      </w:pPr>
      <w:r>
        <w:t xml:space="preserve">Тема 4.Антропогенне природокористування. </w:t>
      </w:r>
    </w:p>
    <w:p w14:paraId="0FD8E7EF" w14:textId="77777777" w:rsidR="00F03A6F" w:rsidRDefault="00000000">
      <w:pPr>
        <w:spacing w:after="0" w:line="286" w:lineRule="auto"/>
        <w:ind w:left="10" w:right="448"/>
        <w:jc w:val="left"/>
      </w:pPr>
      <w:r>
        <w:t xml:space="preserve">Тема 5.Раціональне та нераціональне антропогенне природокористування. Тема 6.Основні принципи та підходи формування рекреаційно-туристичних ландшафтів. </w:t>
      </w:r>
    </w:p>
    <w:p w14:paraId="0F466D0E" w14:textId="77777777" w:rsidR="00F03A6F" w:rsidRDefault="00000000">
      <w:pPr>
        <w:ind w:left="10" w:right="0"/>
      </w:pPr>
      <w:r>
        <w:t xml:space="preserve">Тема 7. Антропогенізація довкілля під впливом туризму. </w:t>
      </w:r>
    </w:p>
    <w:p w14:paraId="1BD27287" w14:textId="77777777" w:rsidR="00F03A6F" w:rsidRDefault="00000000">
      <w:pPr>
        <w:ind w:left="10" w:right="0"/>
      </w:pPr>
      <w:r>
        <w:t xml:space="preserve">Тема 8. Антропогенізація довкілля під впливом рекреації. </w:t>
      </w:r>
    </w:p>
    <w:p w14:paraId="7380609C" w14:textId="77777777" w:rsidR="00F03A6F" w:rsidRDefault="00000000">
      <w:pPr>
        <w:ind w:left="10" w:right="0"/>
      </w:pPr>
      <w:r>
        <w:t xml:space="preserve">Тема 9. Антропогенні ландшафти України. </w:t>
      </w:r>
    </w:p>
    <w:p w14:paraId="1F072A06" w14:textId="77777777" w:rsidR="00F03A6F" w:rsidRDefault="00000000">
      <w:pPr>
        <w:spacing w:after="0" w:line="286" w:lineRule="auto"/>
        <w:ind w:left="10" w:right="448"/>
        <w:jc w:val="left"/>
      </w:pPr>
      <w:r>
        <w:t xml:space="preserve">Тема 10. Антропогенна обумовленість процесів туристики та рекреації. Тема 11. Антропогенні рекреаційно-туристичні комплекси у міському ландшафті. </w:t>
      </w:r>
    </w:p>
    <w:p w14:paraId="70E3EA7D" w14:textId="77777777" w:rsidR="00F03A6F" w:rsidRDefault="00000000">
      <w:pPr>
        <w:ind w:left="10" w:right="0"/>
      </w:pPr>
      <w:r>
        <w:lastRenderedPageBreak/>
        <w:t xml:space="preserve">Тема 12. Антропогенні рекреаційно-туристичні комплекси у сільському ландшафті. </w:t>
      </w:r>
    </w:p>
    <w:p w14:paraId="72A7B418" w14:textId="77777777" w:rsidR="00F03A6F" w:rsidRDefault="00000000">
      <w:pPr>
        <w:ind w:left="10" w:right="0"/>
      </w:pPr>
      <w:r>
        <w:t xml:space="preserve">Тема 13. Основні види рекреаційно-туристичних ландшафтів. </w:t>
      </w:r>
    </w:p>
    <w:p w14:paraId="26B4F222" w14:textId="77777777" w:rsidR="00F03A6F" w:rsidRDefault="00000000">
      <w:pPr>
        <w:ind w:left="10" w:right="0"/>
      </w:pPr>
      <w:r>
        <w:t xml:space="preserve">Тема 14. Проблеми та перспективи функціонування антропогенних рекреаційнотуристичних ландшафтів. </w:t>
      </w:r>
    </w:p>
    <w:p w14:paraId="06B9CE1C" w14:textId="77777777" w:rsidR="00F03A6F" w:rsidRDefault="00000000">
      <w:pPr>
        <w:ind w:left="10" w:right="227"/>
      </w:pPr>
      <w:r>
        <w:t xml:space="preserve">Тема 15. Міжнародні та вітчизняні регіональні програми покращення довкілля під впливом розвитку та функціонування туристики та рекреації </w:t>
      </w:r>
    </w:p>
    <w:sectPr w:rsidR="00F03A6F">
      <w:pgSz w:w="11904" w:h="16838"/>
      <w:pgMar w:top="918" w:right="842" w:bottom="1375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6F"/>
    <w:rsid w:val="0082063D"/>
    <w:rsid w:val="00842054"/>
    <w:rsid w:val="00F0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CEA71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" w:line="261" w:lineRule="auto"/>
      <w:ind w:left="2277" w:right="3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2025-01-21T20:47:00Z</dcterms:created>
  <dcterms:modified xsi:type="dcterms:W3CDTF">2025-01-21T20:47:00Z</dcterms:modified>
</cp:coreProperties>
</file>