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B6760" w14:textId="77777777" w:rsidR="00DE60DD" w:rsidRDefault="00DE60DD" w:rsidP="00DE60DD">
      <w:pPr>
        <w:spacing w:after="138" w:line="259" w:lineRule="auto"/>
        <w:ind w:left="252" w:right="0"/>
        <w:jc w:val="right"/>
      </w:pPr>
      <w:bookmarkStart w:id="0" w:name="_Hlk187932686"/>
      <w:r>
        <w:t xml:space="preserve">Додаток 2 </w:t>
      </w:r>
    </w:p>
    <w:p w14:paraId="5969B1C1" w14:textId="77777777" w:rsidR="00DE60DD" w:rsidRDefault="00DE60DD" w:rsidP="00DE60DD">
      <w:pPr>
        <w:spacing w:after="0" w:line="341" w:lineRule="auto"/>
        <w:ind w:left="1287" w:right="1215"/>
        <w:jc w:val="center"/>
      </w:pPr>
      <w:r>
        <w:rPr>
          <w:b/>
        </w:rPr>
        <w:t xml:space="preserve">Інформація про вибіркову навчальну дисципліну циклу загальної підготовки </w:t>
      </w:r>
    </w:p>
    <w:p w14:paraId="46D517D3" w14:textId="77777777" w:rsidR="00DE60DD" w:rsidRDefault="00DE60DD" w:rsidP="00DE60DD">
      <w:pPr>
        <w:spacing w:after="10"/>
        <w:ind w:left="263" w:right="66"/>
        <w:jc w:val="center"/>
      </w:pPr>
      <w:r>
        <w:t xml:space="preserve">для </w:t>
      </w:r>
      <w:proofErr w:type="spellStart"/>
      <w:r>
        <w:t>загальноуніверситетського</w:t>
      </w:r>
      <w:proofErr w:type="spellEnd"/>
      <w:r>
        <w:t xml:space="preserve"> каталогу вибіркових навчальних дисциплін на 2025/2026 н. р. </w:t>
      </w:r>
    </w:p>
    <w:p w14:paraId="77FFC3E7" w14:textId="77777777" w:rsidR="00DE60DD" w:rsidRDefault="00DE60DD" w:rsidP="00DE60DD">
      <w:pPr>
        <w:spacing w:after="0" w:line="259" w:lineRule="auto"/>
        <w:ind w:left="0" w:right="134" w:firstLine="0"/>
        <w:jc w:val="left"/>
      </w:pPr>
      <w:r>
        <w:t xml:space="preserve"> </w:t>
      </w:r>
    </w:p>
    <w:tbl>
      <w:tblPr>
        <w:tblStyle w:val="TableGrid"/>
        <w:tblW w:w="9350" w:type="dxa"/>
        <w:tblInd w:w="161" w:type="dxa"/>
        <w:tblCellMar>
          <w:top w:w="16" w:type="dxa"/>
          <w:left w:w="5" w:type="dxa"/>
          <w:right w:w="69" w:type="dxa"/>
        </w:tblCellMar>
        <w:tblLook w:val="04A0" w:firstRow="1" w:lastRow="0" w:firstColumn="1" w:lastColumn="0" w:noHBand="0" w:noVBand="1"/>
      </w:tblPr>
      <w:tblGrid>
        <w:gridCol w:w="4119"/>
        <w:gridCol w:w="5231"/>
      </w:tblGrid>
      <w:tr w:rsidR="00DE60DD" w14:paraId="164562A1" w14:textId="77777777" w:rsidTr="004B24E0">
        <w:trPr>
          <w:trHeight w:val="379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B7559" w14:textId="77777777" w:rsidR="00DE60DD" w:rsidRPr="00474424" w:rsidRDefault="00DE60DD" w:rsidP="004B24E0">
            <w:pPr>
              <w:spacing w:after="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474424">
              <w:rPr>
                <w:sz w:val="24"/>
                <w:szCs w:val="24"/>
              </w:rPr>
              <w:t xml:space="preserve">Назва дисципліни 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97B3" w14:textId="77777777" w:rsidR="00DE60DD" w:rsidRPr="00794360" w:rsidRDefault="00DE60DD" w:rsidP="004B24E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  <w:lang w:val="en-US"/>
              </w:rPr>
            </w:pPr>
            <w:r w:rsidRPr="00474424">
              <w:rPr>
                <w:sz w:val="24"/>
                <w:szCs w:val="24"/>
              </w:rPr>
              <w:t xml:space="preserve"> Основи </w:t>
            </w:r>
            <w:r>
              <w:rPr>
                <w:sz w:val="24"/>
                <w:szCs w:val="24"/>
              </w:rPr>
              <w:t>віктимології</w:t>
            </w:r>
          </w:p>
        </w:tc>
      </w:tr>
      <w:tr w:rsidR="00DE60DD" w14:paraId="14809E2A" w14:textId="77777777" w:rsidTr="004B24E0">
        <w:trPr>
          <w:trHeight w:val="382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58197" w14:textId="77777777" w:rsidR="00DE60DD" w:rsidRPr="00474424" w:rsidRDefault="00DE60DD" w:rsidP="004B24E0">
            <w:pPr>
              <w:spacing w:after="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474424">
              <w:rPr>
                <w:sz w:val="24"/>
                <w:szCs w:val="24"/>
              </w:rPr>
              <w:t xml:space="preserve">Рівень вищої освіти 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98C85" w14:textId="77777777" w:rsidR="00DE60DD" w:rsidRPr="00474424" w:rsidRDefault="00DE60DD" w:rsidP="004B24E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4424">
              <w:rPr>
                <w:sz w:val="24"/>
                <w:szCs w:val="24"/>
              </w:rPr>
              <w:t xml:space="preserve"> Бакалавр </w:t>
            </w:r>
          </w:p>
        </w:tc>
      </w:tr>
      <w:tr w:rsidR="00DE60DD" w14:paraId="620EA029" w14:textId="77777777" w:rsidTr="004B24E0">
        <w:trPr>
          <w:trHeight w:val="379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6E8D" w14:textId="77777777" w:rsidR="00DE60DD" w:rsidRPr="00474424" w:rsidRDefault="00DE60DD" w:rsidP="004B24E0">
            <w:pPr>
              <w:spacing w:after="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474424">
              <w:rPr>
                <w:sz w:val="24"/>
                <w:szCs w:val="24"/>
              </w:rPr>
              <w:t xml:space="preserve">Курс (рік) навчання 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DE107" w14:textId="77777777" w:rsidR="00DE60DD" w:rsidRPr="00474424" w:rsidRDefault="00DE60DD" w:rsidP="004B24E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44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</w:t>
            </w:r>
          </w:p>
        </w:tc>
      </w:tr>
      <w:tr w:rsidR="00DE60DD" w14:paraId="640F83CB" w14:textId="77777777" w:rsidTr="004B24E0">
        <w:trPr>
          <w:trHeight w:val="379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1DD5" w14:textId="77777777" w:rsidR="00DE60DD" w:rsidRPr="00474424" w:rsidRDefault="00DE60DD" w:rsidP="004B24E0">
            <w:pPr>
              <w:spacing w:after="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474424">
              <w:rPr>
                <w:sz w:val="24"/>
                <w:szCs w:val="24"/>
              </w:rPr>
              <w:t xml:space="preserve">Семестр (осінній/весняний) 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C6585" w14:textId="77777777" w:rsidR="00DE60DD" w:rsidRPr="00474424" w:rsidRDefault="00DE60DD" w:rsidP="004B24E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44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</w:t>
            </w:r>
          </w:p>
        </w:tc>
      </w:tr>
      <w:tr w:rsidR="00DE60DD" w14:paraId="5FB4C010" w14:textId="77777777" w:rsidTr="004B24E0">
        <w:trPr>
          <w:trHeight w:val="379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FF2EA" w14:textId="77777777" w:rsidR="00DE60DD" w:rsidRPr="00474424" w:rsidRDefault="00DE60DD" w:rsidP="004B24E0">
            <w:pPr>
              <w:spacing w:after="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474424">
              <w:rPr>
                <w:sz w:val="24"/>
                <w:szCs w:val="24"/>
              </w:rPr>
              <w:t xml:space="preserve">Обсяг дисципліни у кредитах* 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D1A0" w14:textId="77777777" w:rsidR="00DE60DD" w:rsidRPr="00474424" w:rsidRDefault="00DE60DD" w:rsidP="004B24E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4424">
              <w:rPr>
                <w:sz w:val="24"/>
                <w:szCs w:val="24"/>
              </w:rPr>
              <w:t xml:space="preserve"> 3 кредити  ЄКТС </w:t>
            </w:r>
          </w:p>
        </w:tc>
      </w:tr>
      <w:tr w:rsidR="00DE60DD" w14:paraId="637735FD" w14:textId="77777777" w:rsidTr="004B24E0">
        <w:trPr>
          <w:trHeight w:val="380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916F5" w14:textId="77777777" w:rsidR="00DE60DD" w:rsidRPr="00474424" w:rsidRDefault="00DE60DD" w:rsidP="004B24E0">
            <w:pPr>
              <w:spacing w:after="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474424">
              <w:rPr>
                <w:sz w:val="24"/>
                <w:szCs w:val="24"/>
              </w:rPr>
              <w:t xml:space="preserve">Мова викладання 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2731F" w14:textId="77777777" w:rsidR="00DE60DD" w:rsidRPr="00474424" w:rsidRDefault="00DE60DD" w:rsidP="004B24E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4424">
              <w:rPr>
                <w:sz w:val="24"/>
                <w:szCs w:val="24"/>
              </w:rPr>
              <w:t xml:space="preserve"> Українська</w:t>
            </w:r>
          </w:p>
        </w:tc>
      </w:tr>
      <w:tr w:rsidR="00DE60DD" w14:paraId="0119DF56" w14:textId="77777777" w:rsidTr="004B24E0">
        <w:trPr>
          <w:trHeight w:val="655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F20EB" w14:textId="77777777" w:rsidR="00DE60DD" w:rsidRPr="00474424" w:rsidRDefault="00DE60DD" w:rsidP="004B24E0">
            <w:pPr>
              <w:spacing w:after="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474424">
              <w:rPr>
                <w:sz w:val="24"/>
                <w:szCs w:val="24"/>
              </w:rPr>
              <w:t xml:space="preserve">Передумови для вивчення дисципліни 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DACC" w14:textId="77777777" w:rsidR="00DE60DD" w:rsidRPr="00474424" w:rsidRDefault="00DE60DD" w:rsidP="004B24E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4424">
              <w:rPr>
                <w:sz w:val="24"/>
                <w:szCs w:val="24"/>
              </w:rPr>
              <w:t xml:space="preserve"> Для вивчення курсу студенти потребують</w:t>
            </w:r>
          </w:p>
          <w:p w14:paraId="309C8EAA" w14:textId="77777777" w:rsidR="00DE60DD" w:rsidRPr="00474424" w:rsidRDefault="00DE60DD" w:rsidP="004B24E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4424">
              <w:rPr>
                <w:sz w:val="24"/>
                <w:szCs w:val="24"/>
              </w:rPr>
              <w:t>базових знань з правознавства.</w:t>
            </w:r>
          </w:p>
        </w:tc>
      </w:tr>
      <w:tr w:rsidR="00DE60DD" w14:paraId="0B727347" w14:textId="77777777" w:rsidTr="004B24E0">
        <w:trPr>
          <w:trHeight w:val="653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995F8" w14:textId="77777777" w:rsidR="00DE60DD" w:rsidRPr="00474424" w:rsidRDefault="00DE60DD" w:rsidP="004B24E0">
            <w:pPr>
              <w:spacing w:after="0" w:line="259" w:lineRule="auto"/>
              <w:ind w:left="110" w:right="0" w:firstLine="0"/>
              <w:rPr>
                <w:sz w:val="24"/>
                <w:szCs w:val="24"/>
              </w:rPr>
            </w:pPr>
            <w:r w:rsidRPr="00474424">
              <w:rPr>
                <w:sz w:val="24"/>
                <w:szCs w:val="24"/>
              </w:rPr>
              <w:t xml:space="preserve">Кафедра, яка забезпечує викладання дисципліни 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B3FFC" w14:textId="77777777" w:rsidR="00DE60DD" w:rsidRPr="00474424" w:rsidRDefault="00DE60DD" w:rsidP="004B24E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4424">
              <w:rPr>
                <w:sz w:val="24"/>
                <w:szCs w:val="24"/>
              </w:rPr>
              <w:t xml:space="preserve"> Кримінально-правової політики</w:t>
            </w:r>
          </w:p>
        </w:tc>
      </w:tr>
      <w:tr w:rsidR="00DE60DD" w14:paraId="3825420D" w14:textId="77777777" w:rsidTr="004B24E0">
        <w:trPr>
          <w:trHeight w:val="379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D1E45" w14:textId="77777777" w:rsidR="00DE60DD" w:rsidRPr="00474424" w:rsidRDefault="00DE60DD" w:rsidP="004B24E0">
            <w:pPr>
              <w:spacing w:after="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474424">
              <w:rPr>
                <w:sz w:val="24"/>
                <w:szCs w:val="24"/>
              </w:rPr>
              <w:t xml:space="preserve">Інформаційне забезпечення 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F0EBD" w14:textId="77777777" w:rsidR="00DE60DD" w:rsidRPr="00474424" w:rsidRDefault="00DE60DD" w:rsidP="004B24E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4424">
              <w:rPr>
                <w:sz w:val="24"/>
                <w:szCs w:val="24"/>
              </w:rPr>
              <w:t>Освітня платформа «</w:t>
            </w:r>
            <w:proofErr w:type="spellStart"/>
            <w:r w:rsidRPr="00474424">
              <w:rPr>
                <w:sz w:val="24"/>
                <w:szCs w:val="24"/>
              </w:rPr>
              <w:t>Moodle</w:t>
            </w:r>
            <w:proofErr w:type="spellEnd"/>
            <w:r w:rsidRPr="00474424">
              <w:rPr>
                <w:sz w:val="24"/>
                <w:szCs w:val="24"/>
              </w:rPr>
              <w:t>» та «</w:t>
            </w:r>
            <w:proofErr w:type="spellStart"/>
            <w:r w:rsidRPr="00474424">
              <w:rPr>
                <w:sz w:val="24"/>
                <w:szCs w:val="24"/>
              </w:rPr>
              <w:t>Google</w:t>
            </w:r>
            <w:proofErr w:type="spellEnd"/>
            <w:r w:rsidRPr="00474424">
              <w:rPr>
                <w:sz w:val="24"/>
                <w:szCs w:val="24"/>
              </w:rPr>
              <w:t xml:space="preserve"> </w:t>
            </w:r>
            <w:proofErr w:type="spellStart"/>
            <w:r w:rsidRPr="00474424">
              <w:rPr>
                <w:sz w:val="24"/>
                <w:szCs w:val="24"/>
              </w:rPr>
              <w:t>Meet</w:t>
            </w:r>
            <w:proofErr w:type="spellEnd"/>
            <w:r w:rsidRPr="00474424">
              <w:rPr>
                <w:sz w:val="24"/>
                <w:szCs w:val="24"/>
              </w:rPr>
              <w:t>»</w:t>
            </w:r>
          </w:p>
        </w:tc>
      </w:tr>
      <w:tr w:rsidR="00DE60DD" w14:paraId="4691A6E2" w14:textId="77777777" w:rsidTr="004B24E0">
        <w:trPr>
          <w:trHeight w:val="379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3BAF4" w14:textId="77777777" w:rsidR="00DE60DD" w:rsidRPr="00474424" w:rsidRDefault="00DE60DD" w:rsidP="004B24E0">
            <w:pPr>
              <w:spacing w:after="0" w:line="259" w:lineRule="auto"/>
              <w:ind w:left="110" w:right="0" w:firstLine="0"/>
              <w:jc w:val="left"/>
              <w:rPr>
                <w:sz w:val="24"/>
                <w:szCs w:val="24"/>
              </w:rPr>
            </w:pPr>
            <w:r w:rsidRPr="00474424">
              <w:rPr>
                <w:sz w:val="24"/>
                <w:szCs w:val="24"/>
              </w:rPr>
              <w:t xml:space="preserve">Форма проведення занять 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C807" w14:textId="77777777" w:rsidR="00DE60DD" w:rsidRPr="00474424" w:rsidRDefault="00DE60DD" w:rsidP="004B24E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4424">
              <w:rPr>
                <w:sz w:val="24"/>
                <w:szCs w:val="24"/>
              </w:rPr>
              <w:t xml:space="preserve"> Очна/дистанційна</w:t>
            </w:r>
          </w:p>
        </w:tc>
      </w:tr>
      <w:tr w:rsidR="00DE60DD" w14:paraId="740ED999" w14:textId="77777777" w:rsidTr="004B24E0">
        <w:trPr>
          <w:trHeight w:val="382"/>
        </w:trPr>
        <w:tc>
          <w:tcPr>
            <w:tcW w:w="4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0D22" w14:textId="77777777" w:rsidR="00DE60DD" w:rsidRPr="00474424" w:rsidRDefault="00DE60DD" w:rsidP="004B24E0">
            <w:pPr>
              <w:spacing w:after="0" w:line="259" w:lineRule="auto"/>
              <w:ind w:left="110" w:right="0" w:firstLine="0"/>
              <w:rPr>
                <w:sz w:val="24"/>
                <w:szCs w:val="24"/>
              </w:rPr>
            </w:pPr>
            <w:r w:rsidRPr="00474424">
              <w:rPr>
                <w:sz w:val="24"/>
                <w:szCs w:val="24"/>
              </w:rPr>
              <w:t xml:space="preserve">Форма семестрового контролю* </w:t>
            </w:r>
          </w:p>
        </w:tc>
        <w:tc>
          <w:tcPr>
            <w:tcW w:w="5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B3CF" w14:textId="77777777" w:rsidR="00DE60DD" w:rsidRPr="00474424" w:rsidRDefault="00DE60DD" w:rsidP="004B24E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474424">
              <w:rPr>
                <w:sz w:val="24"/>
                <w:szCs w:val="24"/>
              </w:rPr>
              <w:t xml:space="preserve"> залік </w:t>
            </w:r>
          </w:p>
        </w:tc>
      </w:tr>
    </w:tbl>
    <w:p w14:paraId="78BEB4C5" w14:textId="77777777" w:rsidR="00DE60DD" w:rsidRDefault="00DE60DD" w:rsidP="00DE60DD">
      <w:pPr>
        <w:spacing w:after="150" w:line="259" w:lineRule="auto"/>
        <w:ind w:left="0" w:right="0" w:firstLine="0"/>
        <w:jc w:val="left"/>
      </w:pPr>
      <w:r>
        <w:t xml:space="preserve"> </w:t>
      </w:r>
    </w:p>
    <w:p w14:paraId="4729E2E0" w14:textId="77777777" w:rsidR="00DE60DD" w:rsidRDefault="00DE60DD" w:rsidP="004D3D7D">
      <w:pPr>
        <w:spacing w:after="91" w:line="259" w:lineRule="auto"/>
        <w:ind w:right="0"/>
        <w:jc w:val="left"/>
        <w:rPr>
          <w:b/>
        </w:rPr>
      </w:pPr>
      <w:r>
        <w:rPr>
          <w:b/>
        </w:rPr>
        <w:t>Ключові результати навчання (знання, уміння та інші компетентності):</w:t>
      </w:r>
    </w:p>
    <w:p w14:paraId="2CF18836" w14:textId="5C4E56C2" w:rsidR="00DE60DD" w:rsidRPr="004D3D7D" w:rsidRDefault="00DE60DD" w:rsidP="00DE60DD">
      <w:pPr>
        <w:spacing w:before="100" w:beforeAutospacing="1" w:after="100" w:afterAutospacing="1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794360">
        <w:rPr>
          <w:b/>
          <w:bCs/>
          <w:color w:val="auto"/>
          <w:sz w:val="24"/>
          <w:szCs w:val="24"/>
        </w:rPr>
        <w:t>Знання</w:t>
      </w:r>
      <w:r w:rsidRPr="00794360">
        <w:rPr>
          <w:color w:val="auto"/>
          <w:sz w:val="24"/>
          <w:szCs w:val="24"/>
        </w:rPr>
        <w:t>:</w:t>
      </w:r>
      <w:r>
        <w:rPr>
          <w:color w:val="auto"/>
          <w:sz w:val="24"/>
          <w:szCs w:val="24"/>
        </w:rPr>
        <w:t xml:space="preserve"> </w:t>
      </w:r>
      <w:r w:rsidR="004D3D7D" w:rsidRPr="004D3D7D">
        <w:rPr>
          <w:color w:val="222222"/>
          <w:sz w:val="24"/>
          <w:szCs w:val="24"/>
          <w:shd w:val="clear" w:color="auto" w:fill="FFFFFF"/>
        </w:rPr>
        <w:t xml:space="preserve">Поняття і значення віктимології як науки. Основні категорії віктимології: жертва, </w:t>
      </w:r>
      <w:proofErr w:type="spellStart"/>
      <w:r w:rsidR="004D3D7D" w:rsidRPr="004D3D7D">
        <w:rPr>
          <w:color w:val="222222"/>
          <w:sz w:val="24"/>
          <w:szCs w:val="24"/>
          <w:shd w:val="clear" w:color="auto" w:fill="FFFFFF"/>
        </w:rPr>
        <w:t>віктимізація</w:t>
      </w:r>
      <w:proofErr w:type="spellEnd"/>
      <w:r w:rsidR="004D3D7D" w:rsidRPr="004D3D7D">
        <w:rPr>
          <w:color w:val="222222"/>
          <w:sz w:val="24"/>
          <w:szCs w:val="24"/>
          <w:shd w:val="clear" w:color="auto" w:fill="FFFFFF"/>
        </w:rPr>
        <w:t xml:space="preserve">, типи жертв, </w:t>
      </w:r>
      <w:proofErr w:type="spellStart"/>
      <w:r w:rsidR="004D3D7D" w:rsidRPr="004D3D7D">
        <w:rPr>
          <w:color w:val="222222"/>
          <w:sz w:val="24"/>
          <w:szCs w:val="24"/>
          <w:shd w:val="clear" w:color="auto" w:fill="FFFFFF"/>
        </w:rPr>
        <w:t>віктимологічна</w:t>
      </w:r>
      <w:proofErr w:type="spellEnd"/>
      <w:r w:rsidR="004D3D7D" w:rsidRPr="004D3D7D">
        <w:rPr>
          <w:color w:val="222222"/>
          <w:sz w:val="24"/>
          <w:szCs w:val="24"/>
          <w:shd w:val="clear" w:color="auto" w:fill="FFFFFF"/>
        </w:rPr>
        <w:t xml:space="preserve"> профілактика. Причини і наслідки </w:t>
      </w:r>
      <w:proofErr w:type="spellStart"/>
      <w:r w:rsidR="004D3D7D" w:rsidRPr="004D3D7D">
        <w:rPr>
          <w:color w:val="222222"/>
          <w:sz w:val="24"/>
          <w:szCs w:val="24"/>
          <w:shd w:val="clear" w:color="auto" w:fill="FFFFFF"/>
        </w:rPr>
        <w:t>віктимізації</w:t>
      </w:r>
      <w:proofErr w:type="spellEnd"/>
      <w:r w:rsidR="004D3D7D" w:rsidRPr="004D3D7D">
        <w:rPr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="004D3D7D" w:rsidRPr="004D3D7D">
        <w:rPr>
          <w:color w:val="222222"/>
          <w:sz w:val="24"/>
          <w:szCs w:val="24"/>
          <w:shd w:val="clear" w:color="auto" w:fill="FFFFFF"/>
        </w:rPr>
        <w:t>звʼязок</w:t>
      </w:r>
      <w:proofErr w:type="spellEnd"/>
      <w:r w:rsidR="004D3D7D" w:rsidRPr="004D3D7D">
        <w:rPr>
          <w:color w:val="222222"/>
          <w:sz w:val="24"/>
          <w:szCs w:val="24"/>
          <w:shd w:val="clear" w:color="auto" w:fill="FFFFFF"/>
        </w:rPr>
        <w:t xml:space="preserve"> між жертвою і вчиненим кримінальним правопорушенням. Особливості </w:t>
      </w:r>
      <w:proofErr w:type="spellStart"/>
      <w:r w:rsidR="004D3D7D" w:rsidRPr="004D3D7D">
        <w:rPr>
          <w:color w:val="222222"/>
          <w:sz w:val="24"/>
          <w:szCs w:val="24"/>
          <w:shd w:val="clear" w:color="auto" w:fill="FFFFFF"/>
        </w:rPr>
        <w:t>віктимологічної</w:t>
      </w:r>
      <w:proofErr w:type="spellEnd"/>
      <w:r w:rsidR="004D3D7D" w:rsidRPr="004D3D7D">
        <w:rPr>
          <w:color w:val="222222"/>
          <w:sz w:val="24"/>
          <w:szCs w:val="24"/>
          <w:shd w:val="clear" w:color="auto" w:fill="FFFFFF"/>
        </w:rPr>
        <w:t xml:space="preserve"> профілактики.</w:t>
      </w:r>
    </w:p>
    <w:p w14:paraId="455C8B70" w14:textId="51A2FB50" w:rsidR="004D3D7D" w:rsidRPr="004D3D7D" w:rsidRDefault="00DE60DD" w:rsidP="004D3D7D">
      <w:pPr>
        <w:spacing w:before="100" w:beforeAutospacing="1" w:after="100" w:afterAutospacing="1" w:line="240" w:lineRule="auto"/>
        <w:ind w:left="0" w:right="0" w:firstLine="0"/>
        <w:jc w:val="left"/>
        <w:rPr>
          <w:color w:val="222222"/>
          <w:sz w:val="24"/>
          <w:szCs w:val="24"/>
          <w:shd w:val="clear" w:color="auto" w:fill="FFFFFF"/>
        </w:rPr>
      </w:pPr>
      <w:r w:rsidRPr="00794360">
        <w:rPr>
          <w:b/>
          <w:bCs/>
          <w:color w:val="auto"/>
          <w:sz w:val="24"/>
          <w:szCs w:val="24"/>
        </w:rPr>
        <w:t>Уміння</w:t>
      </w:r>
      <w:r w:rsidRPr="00794360">
        <w:rPr>
          <w:color w:val="auto"/>
          <w:sz w:val="24"/>
          <w:szCs w:val="24"/>
        </w:rPr>
        <w:t>:</w:t>
      </w:r>
      <w:r>
        <w:rPr>
          <w:color w:val="auto"/>
          <w:sz w:val="24"/>
          <w:szCs w:val="24"/>
        </w:rPr>
        <w:t xml:space="preserve"> </w:t>
      </w:r>
      <w:r w:rsidR="004D3D7D">
        <w:rPr>
          <w:color w:val="222222"/>
          <w:sz w:val="24"/>
          <w:szCs w:val="24"/>
          <w:shd w:val="clear" w:color="auto" w:fill="FFFFFF"/>
        </w:rPr>
        <w:t>А</w:t>
      </w:r>
      <w:r w:rsidR="004D3D7D" w:rsidRPr="004D3D7D">
        <w:rPr>
          <w:color w:val="222222"/>
          <w:sz w:val="24"/>
          <w:szCs w:val="24"/>
          <w:shd w:val="clear" w:color="auto" w:fill="FFFFFF"/>
        </w:rPr>
        <w:t xml:space="preserve">налізувати різні типи </w:t>
      </w:r>
      <w:proofErr w:type="spellStart"/>
      <w:r w:rsidR="004D3D7D" w:rsidRPr="004D3D7D">
        <w:rPr>
          <w:color w:val="222222"/>
          <w:sz w:val="24"/>
          <w:szCs w:val="24"/>
          <w:shd w:val="clear" w:color="auto" w:fill="FFFFFF"/>
        </w:rPr>
        <w:t>віктимізації</w:t>
      </w:r>
      <w:proofErr w:type="spellEnd"/>
      <w:r w:rsidR="004D3D7D" w:rsidRPr="004D3D7D">
        <w:rPr>
          <w:color w:val="222222"/>
          <w:sz w:val="24"/>
          <w:szCs w:val="24"/>
          <w:shd w:val="clear" w:color="auto" w:fill="FFFFFF"/>
        </w:rPr>
        <w:t xml:space="preserve"> та особливості взаємодії жертви і особи, що вчиняє кримінальне правопорушення; оцінювати фактори, що сприяють ймовірності стати жертвою кримінального правопорушення або ж знижують таку імовірність.</w:t>
      </w:r>
    </w:p>
    <w:p w14:paraId="4B3955C9" w14:textId="1B817E1B" w:rsidR="00DE60DD" w:rsidRPr="004D3D7D" w:rsidRDefault="00DE60DD" w:rsidP="004D3D7D">
      <w:pPr>
        <w:spacing w:before="100" w:beforeAutospacing="1" w:after="100" w:afterAutospacing="1" w:line="240" w:lineRule="auto"/>
        <w:ind w:left="0" w:right="0" w:firstLine="0"/>
        <w:jc w:val="left"/>
        <w:rPr>
          <w:color w:val="auto"/>
          <w:sz w:val="24"/>
          <w:szCs w:val="24"/>
        </w:rPr>
      </w:pPr>
      <w:r w:rsidRPr="00794360">
        <w:rPr>
          <w:b/>
          <w:bCs/>
          <w:color w:val="auto"/>
          <w:sz w:val="24"/>
          <w:szCs w:val="24"/>
        </w:rPr>
        <w:t>Компетентності</w:t>
      </w:r>
      <w:r w:rsidRPr="00794360">
        <w:rPr>
          <w:color w:val="auto"/>
          <w:sz w:val="24"/>
          <w:szCs w:val="24"/>
        </w:rPr>
        <w:t>:</w:t>
      </w:r>
      <w:r>
        <w:rPr>
          <w:color w:val="auto"/>
          <w:sz w:val="24"/>
          <w:szCs w:val="24"/>
        </w:rPr>
        <w:t xml:space="preserve"> </w:t>
      </w:r>
      <w:r w:rsidR="004D3D7D">
        <w:rPr>
          <w:color w:val="222222"/>
          <w:sz w:val="24"/>
          <w:szCs w:val="24"/>
          <w:shd w:val="clear" w:color="auto" w:fill="FFFFFF"/>
        </w:rPr>
        <w:t>Р</w:t>
      </w:r>
      <w:r w:rsidR="004D3D7D" w:rsidRPr="004D3D7D">
        <w:rPr>
          <w:color w:val="222222"/>
          <w:sz w:val="24"/>
          <w:szCs w:val="24"/>
          <w:shd w:val="clear" w:color="auto" w:fill="FFFFFF"/>
        </w:rPr>
        <w:t xml:space="preserve">озробка профілактичних заходів для запобігання </w:t>
      </w:r>
      <w:proofErr w:type="spellStart"/>
      <w:r w:rsidR="004D3D7D" w:rsidRPr="004D3D7D">
        <w:rPr>
          <w:color w:val="222222"/>
          <w:sz w:val="24"/>
          <w:szCs w:val="24"/>
          <w:shd w:val="clear" w:color="auto" w:fill="FFFFFF"/>
        </w:rPr>
        <w:t>віктимізації</w:t>
      </w:r>
      <w:proofErr w:type="spellEnd"/>
      <w:r w:rsidR="004D3D7D" w:rsidRPr="004D3D7D">
        <w:rPr>
          <w:color w:val="222222"/>
          <w:sz w:val="24"/>
          <w:szCs w:val="24"/>
          <w:shd w:val="clear" w:color="auto" w:fill="FFFFFF"/>
        </w:rPr>
        <w:t xml:space="preserve">, використання </w:t>
      </w:r>
      <w:proofErr w:type="spellStart"/>
      <w:r w:rsidR="004D3D7D" w:rsidRPr="004D3D7D">
        <w:rPr>
          <w:color w:val="222222"/>
          <w:sz w:val="24"/>
          <w:szCs w:val="24"/>
          <w:shd w:val="clear" w:color="auto" w:fill="FFFFFF"/>
        </w:rPr>
        <w:t>віктимологічних</w:t>
      </w:r>
      <w:proofErr w:type="spellEnd"/>
      <w:r w:rsidR="004D3D7D" w:rsidRPr="004D3D7D">
        <w:rPr>
          <w:color w:val="222222"/>
          <w:sz w:val="24"/>
          <w:szCs w:val="24"/>
          <w:shd w:val="clear" w:color="auto" w:fill="FFFFFF"/>
        </w:rPr>
        <w:t xml:space="preserve"> знань для роботи в різних сферах.</w:t>
      </w:r>
    </w:p>
    <w:p w14:paraId="719CD85B" w14:textId="77777777" w:rsidR="00DE60DD" w:rsidRDefault="00DE60DD" w:rsidP="004D3D7D">
      <w:pPr>
        <w:spacing w:after="90" w:line="259" w:lineRule="auto"/>
        <w:ind w:right="0"/>
        <w:jc w:val="left"/>
      </w:pPr>
      <w:r>
        <w:rPr>
          <w:b/>
        </w:rPr>
        <w:t xml:space="preserve">Короткий зміст дисципліни (що буде вивчатися, перелік тем): </w:t>
      </w:r>
    </w:p>
    <w:p w14:paraId="1076C0F3" w14:textId="7A6AA61A" w:rsidR="00DE60DD" w:rsidRPr="004D3D7D" w:rsidRDefault="004D3D7D" w:rsidP="004D3D7D">
      <w:pPr>
        <w:spacing w:after="90" w:line="259" w:lineRule="auto"/>
        <w:ind w:right="0"/>
        <w:jc w:val="left"/>
        <w:rPr>
          <w:sz w:val="24"/>
          <w:szCs w:val="24"/>
        </w:rPr>
      </w:pPr>
      <w:r w:rsidRPr="004D3D7D">
        <w:rPr>
          <w:color w:val="222222"/>
          <w:sz w:val="24"/>
          <w:szCs w:val="24"/>
          <w:shd w:val="clear" w:color="auto" w:fill="FFFFFF"/>
        </w:rPr>
        <w:t xml:space="preserve">Поняття, історія розвитку та значення віктимології. Жертва кримінального правопорушення та </w:t>
      </w:r>
      <w:proofErr w:type="spellStart"/>
      <w:r w:rsidRPr="004D3D7D">
        <w:rPr>
          <w:color w:val="222222"/>
          <w:sz w:val="24"/>
          <w:szCs w:val="24"/>
          <w:shd w:val="clear" w:color="auto" w:fill="FFFFFF"/>
        </w:rPr>
        <w:t>віктимізація</w:t>
      </w:r>
      <w:proofErr w:type="spellEnd"/>
      <w:r w:rsidRPr="004D3D7D">
        <w:rPr>
          <w:color w:val="222222"/>
          <w:sz w:val="24"/>
          <w:szCs w:val="24"/>
          <w:shd w:val="clear" w:color="auto" w:fill="FFFFFF"/>
        </w:rPr>
        <w:t xml:space="preserve"> як основні поняття віктимології. Типологія жертв кримінального правопорушення. Процес </w:t>
      </w:r>
      <w:proofErr w:type="spellStart"/>
      <w:r w:rsidRPr="004D3D7D">
        <w:rPr>
          <w:color w:val="222222"/>
          <w:sz w:val="24"/>
          <w:szCs w:val="24"/>
          <w:shd w:val="clear" w:color="auto" w:fill="FFFFFF"/>
        </w:rPr>
        <w:t>віктимізації</w:t>
      </w:r>
      <w:proofErr w:type="spellEnd"/>
      <w:r w:rsidRPr="004D3D7D">
        <w:rPr>
          <w:color w:val="222222"/>
          <w:sz w:val="24"/>
          <w:szCs w:val="24"/>
          <w:shd w:val="clear" w:color="auto" w:fill="FFFFFF"/>
        </w:rPr>
        <w:t xml:space="preserve">. Психологія жертви. </w:t>
      </w:r>
      <w:proofErr w:type="spellStart"/>
      <w:r w:rsidRPr="004D3D7D">
        <w:rPr>
          <w:color w:val="222222"/>
          <w:sz w:val="24"/>
          <w:szCs w:val="24"/>
          <w:shd w:val="clear" w:color="auto" w:fill="FFFFFF"/>
        </w:rPr>
        <w:t>Віктимізація</w:t>
      </w:r>
      <w:proofErr w:type="spellEnd"/>
      <w:r w:rsidRPr="004D3D7D">
        <w:rPr>
          <w:color w:val="222222"/>
          <w:sz w:val="24"/>
          <w:szCs w:val="24"/>
          <w:shd w:val="clear" w:color="auto" w:fill="FFFFFF"/>
        </w:rPr>
        <w:t xml:space="preserve"> в різних сферах. </w:t>
      </w:r>
      <w:proofErr w:type="spellStart"/>
      <w:r w:rsidRPr="004D3D7D">
        <w:rPr>
          <w:color w:val="222222"/>
          <w:sz w:val="24"/>
          <w:szCs w:val="24"/>
          <w:shd w:val="clear" w:color="auto" w:fill="FFFFFF"/>
        </w:rPr>
        <w:t>Віктимологічна</w:t>
      </w:r>
      <w:proofErr w:type="spellEnd"/>
      <w:r w:rsidRPr="004D3D7D">
        <w:rPr>
          <w:color w:val="222222"/>
          <w:sz w:val="24"/>
          <w:szCs w:val="24"/>
          <w:shd w:val="clear" w:color="auto" w:fill="FFFFFF"/>
        </w:rPr>
        <w:t xml:space="preserve"> профілактика: стратегії мінімізації ризику стати жертвою кримінального правопорушення. Захист прав жертв кримінальних правопорушень.</w:t>
      </w:r>
      <w:r w:rsidR="00DE60DD" w:rsidRPr="004D3D7D">
        <w:rPr>
          <w:b/>
          <w:sz w:val="24"/>
          <w:szCs w:val="24"/>
        </w:rPr>
        <w:t xml:space="preserve"> </w:t>
      </w:r>
      <w:bookmarkEnd w:id="0"/>
    </w:p>
    <w:p w14:paraId="71144FB7" w14:textId="77777777" w:rsidR="004071B1" w:rsidRPr="004D3D7D" w:rsidRDefault="004071B1">
      <w:pPr>
        <w:rPr>
          <w:sz w:val="24"/>
          <w:szCs w:val="24"/>
        </w:rPr>
      </w:pPr>
    </w:p>
    <w:sectPr w:rsidR="004071B1" w:rsidRPr="004D3D7D">
      <w:pgSz w:w="11906" w:h="16838"/>
      <w:pgMar w:top="552" w:right="845" w:bottom="584" w:left="141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D"/>
    <w:rsid w:val="000428D1"/>
    <w:rsid w:val="004071B1"/>
    <w:rsid w:val="004D3D7D"/>
    <w:rsid w:val="00742798"/>
    <w:rsid w:val="00886485"/>
    <w:rsid w:val="00CA59C4"/>
    <w:rsid w:val="00DE6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F2F30D"/>
  <w15:chartTrackingRefBased/>
  <w15:docId w15:val="{7C36366D-B067-4C0D-92D0-B2544905D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0DD"/>
    <w:pPr>
      <w:spacing w:after="11" w:line="268" w:lineRule="auto"/>
      <w:ind w:left="10" w:right="8" w:hanging="10"/>
      <w:jc w:val="both"/>
    </w:pPr>
    <w:rPr>
      <w:rFonts w:ascii="Times New Roman" w:eastAsia="Times New Roman" w:hAnsi="Times New Roman" w:cs="Times New Roman"/>
      <w:color w:val="000000"/>
      <w:sz w:val="28"/>
      <w:lang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DE60DD"/>
    <w:pPr>
      <w:spacing w:after="0" w:line="240" w:lineRule="auto"/>
    </w:pPr>
    <w:rPr>
      <w:rFonts w:eastAsiaTheme="minorEastAsia"/>
      <w:lang w:eastAsia="uk-U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287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380958796942</cp:lastModifiedBy>
  <cp:revision>2</cp:revision>
  <dcterms:created xsi:type="dcterms:W3CDTF">2025-01-16T13:17:00Z</dcterms:created>
  <dcterms:modified xsi:type="dcterms:W3CDTF">2025-01-17T11:31:00Z</dcterms:modified>
</cp:coreProperties>
</file>