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460B" w14:textId="77777777" w:rsidR="009444DF" w:rsidRPr="00CF6304" w:rsidRDefault="009444DF" w:rsidP="003C1D53">
      <w:pPr>
        <w:pStyle w:val="4"/>
        <w:spacing w:before="0" w:after="0" w:line="360" w:lineRule="auto"/>
        <w:contextualSpacing/>
        <w:jc w:val="center"/>
        <w:rPr>
          <w:rFonts w:ascii="Times New Roman" w:hAnsi="Times New Roman"/>
          <w:sz w:val="24"/>
          <w:szCs w:val="24"/>
          <w:lang w:val="uk-UA"/>
        </w:rPr>
      </w:pPr>
      <w:r w:rsidRPr="00CF6304">
        <w:rPr>
          <w:rFonts w:ascii="Times New Roman" w:hAnsi="Times New Roman"/>
          <w:sz w:val="24"/>
          <w:szCs w:val="24"/>
          <w:lang w:val="uk-UA"/>
        </w:rPr>
        <w:t>МІНІСТЕРСТВО ОСВІТИ І НАУКИ УКРАЇНИ</w:t>
      </w:r>
    </w:p>
    <w:p w14:paraId="0D24EF43" w14:textId="77777777" w:rsidR="007C1876" w:rsidRPr="00CF6304" w:rsidRDefault="007C1876" w:rsidP="003C1D53">
      <w:pPr>
        <w:pStyle w:val="4"/>
        <w:spacing w:before="0" w:after="0" w:line="360" w:lineRule="auto"/>
        <w:contextualSpacing/>
        <w:jc w:val="center"/>
        <w:rPr>
          <w:rFonts w:ascii="Times New Roman" w:hAnsi="Times New Roman"/>
          <w:sz w:val="24"/>
          <w:szCs w:val="24"/>
          <w:lang w:val="uk-UA"/>
        </w:rPr>
      </w:pPr>
      <w:r w:rsidRPr="00CF6304">
        <w:rPr>
          <w:rFonts w:ascii="Times New Roman" w:hAnsi="Times New Roman"/>
          <w:sz w:val="24"/>
          <w:szCs w:val="24"/>
          <w:lang w:val="uk-UA"/>
        </w:rPr>
        <w:t>ДЕРЖАВНИЙ ВИЩИЙ НАВЧАЛЬНИЙ ЗАКЛАД</w:t>
      </w:r>
    </w:p>
    <w:p w14:paraId="5CFB99F5" w14:textId="77777777" w:rsidR="007C1876" w:rsidRPr="00CF6304" w:rsidRDefault="007C1876" w:rsidP="003C1D53">
      <w:pPr>
        <w:pStyle w:val="4"/>
        <w:spacing w:before="0" w:after="0" w:line="360" w:lineRule="auto"/>
        <w:contextualSpacing/>
        <w:jc w:val="center"/>
        <w:rPr>
          <w:rFonts w:ascii="Times New Roman" w:hAnsi="Times New Roman"/>
          <w:sz w:val="24"/>
          <w:szCs w:val="24"/>
          <w:lang w:val="uk-UA"/>
        </w:rPr>
      </w:pPr>
      <w:r w:rsidRPr="00CF6304">
        <w:rPr>
          <w:rFonts w:ascii="Times New Roman" w:hAnsi="Times New Roman"/>
          <w:sz w:val="24"/>
          <w:szCs w:val="24"/>
          <w:lang w:val="uk-UA"/>
        </w:rPr>
        <w:t>«УЖГОРОДСЬКИЙ НАЦІОНАЛЬНИЙ УНІВЕРСИТЕТ»</w:t>
      </w:r>
    </w:p>
    <w:p w14:paraId="3B4E23D2" w14:textId="77777777" w:rsidR="007C1876" w:rsidRPr="00CF6304" w:rsidRDefault="007C1876" w:rsidP="003C1D53">
      <w:pPr>
        <w:spacing w:after="0" w:line="360" w:lineRule="auto"/>
        <w:contextualSpacing/>
        <w:jc w:val="center"/>
        <w:rPr>
          <w:rFonts w:ascii="Times New Roman" w:hAnsi="Times New Roman"/>
          <w:b/>
          <w:sz w:val="24"/>
          <w:szCs w:val="24"/>
        </w:rPr>
      </w:pPr>
      <w:r w:rsidRPr="00CF6304">
        <w:rPr>
          <w:rFonts w:ascii="Times New Roman" w:hAnsi="Times New Roman"/>
          <w:b/>
          <w:sz w:val="24"/>
          <w:szCs w:val="24"/>
        </w:rPr>
        <w:t>КАФЕДРА АДМІНІСТРАТИВНОГО, ФІНАНСОВОГО, ІНФОРМАЦІЙНОГО ПРАВА</w:t>
      </w:r>
    </w:p>
    <w:p w14:paraId="3FC104A2" w14:textId="77777777" w:rsidR="007C1876" w:rsidRPr="00CF6304" w:rsidRDefault="007C1876" w:rsidP="003C1D53">
      <w:pPr>
        <w:spacing w:after="0" w:line="360" w:lineRule="auto"/>
        <w:contextualSpacing/>
        <w:jc w:val="both"/>
        <w:rPr>
          <w:rFonts w:ascii="Times New Roman" w:hAnsi="Times New Roman"/>
          <w:sz w:val="24"/>
          <w:szCs w:val="24"/>
        </w:rPr>
      </w:pPr>
    </w:p>
    <w:p w14:paraId="6ADB906B" w14:textId="77777777" w:rsidR="007C1876" w:rsidRPr="00CF6304" w:rsidRDefault="007C1876" w:rsidP="003C1D53">
      <w:pPr>
        <w:spacing w:after="0" w:line="360" w:lineRule="auto"/>
        <w:contextualSpacing/>
        <w:jc w:val="both"/>
        <w:rPr>
          <w:rFonts w:ascii="Times New Roman" w:hAnsi="Times New Roman"/>
          <w:sz w:val="24"/>
          <w:szCs w:val="24"/>
        </w:rPr>
      </w:pPr>
    </w:p>
    <w:p w14:paraId="04404359" w14:textId="77777777" w:rsidR="007C1876" w:rsidRPr="00CF6304" w:rsidRDefault="007C1876" w:rsidP="003C1D53">
      <w:pPr>
        <w:spacing w:after="0" w:line="360" w:lineRule="auto"/>
        <w:contextualSpacing/>
        <w:jc w:val="both"/>
        <w:rPr>
          <w:rFonts w:ascii="Times New Roman" w:hAnsi="Times New Roman"/>
          <w:sz w:val="24"/>
          <w:szCs w:val="24"/>
        </w:rPr>
      </w:pPr>
    </w:p>
    <w:p w14:paraId="30646528" w14:textId="77777777" w:rsidR="007C1876" w:rsidRPr="00CF6304" w:rsidRDefault="007C1876" w:rsidP="003C1D53">
      <w:pPr>
        <w:spacing w:after="0" w:line="360" w:lineRule="auto"/>
        <w:contextualSpacing/>
        <w:jc w:val="right"/>
        <w:rPr>
          <w:rFonts w:ascii="Times New Roman" w:hAnsi="Times New Roman"/>
          <w:sz w:val="24"/>
          <w:szCs w:val="24"/>
        </w:rPr>
      </w:pPr>
    </w:p>
    <w:p w14:paraId="16896F5F" w14:textId="77777777" w:rsidR="007C1876" w:rsidRPr="00CF6304" w:rsidRDefault="007C1876" w:rsidP="00841CD4">
      <w:pPr>
        <w:spacing w:after="0" w:line="360" w:lineRule="auto"/>
        <w:ind w:firstLine="5245"/>
        <w:contextualSpacing/>
        <w:jc w:val="right"/>
        <w:rPr>
          <w:rFonts w:ascii="Times New Roman" w:hAnsi="Times New Roman"/>
          <w:b/>
          <w:sz w:val="24"/>
          <w:szCs w:val="24"/>
        </w:rPr>
      </w:pPr>
      <w:r w:rsidRPr="00CF6304">
        <w:rPr>
          <w:rFonts w:ascii="Times New Roman" w:hAnsi="Times New Roman"/>
          <w:b/>
          <w:sz w:val="24"/>
          <w:szCs w:val="24"/>
        </w:rPr>
        <w:t xml:space="preserve">                       «ЗАТВЕРДЖУЮ»</w:t>
      </w:r>
    </w:p>
    <w:p w14:paraId="31826010" w14:textId="77777777" w:rsidR="007C1876" w:rsidRPr="00CF6304" w:rsidRDefault="007C1876" w:rsidP="00841CD4">
      <w:pPr>
        <w:spacing w:after="0" w:line="360" w:lineRule="auto"/>
        <w:contextualSpacing/>
        <w:jc w:val="right"/>
        <w:rPr>
          <w:rFonts w:ascii="Times New Roman" w:hAnsi="Times New Roman"/>
          <w:b/>
          <w:sz w:val="24"/>
          <w:szCs w:val="24"/>
        </w:rPr>
      </w:pPr>
      <w:bookmarkStart w:id="0" w:name="_Toc144902534"/>
      <w:r w:rsidRPr="00CF6304">
        <w:rPr>
          <w:rFonts w:ascii="Times New Roman" w:hAnsi="Times New Roman"/>
          <w:b/>
          <w:sz w:val="24"/>
          <w:szCs w:val="24"/>
        </w:rPr>
        <w:t xml:space="preserve">Декан </w:t>
      </w:r>
      <w:bookmarkEnd w:id="0"/>
      <w:r w:rsidRPr="00CF6304">
        <w:rPr>
          <w:rFonts w:ascii="Times New Roman" w:hAnsi="Times New Roman"/>
          <w:b/>
          <w:sz w:val="24"/>
          <w:szCs w:val="24"/>
        </w:rPr>
        <w:t xml:space="preserve">юридичного факультету                                </w:t>
      </w:r>
    </w:p>
    <w:p w14:paraId="71AC0367" w14:textId="77777777" w:rsidR="007C1876" w:rsidRPr="00CF6304" w:rsidRDefault="007C1876" w:rsidP="00841CD4">
      <w:pPr>
        <w:spacing w:after="0" w:line="360" w:lineRule="auto"/>
        <w:ind w:firstLine="5103"/>
        <w:contextualSpacing/>
        <w:jc w:val="right"/>
        <w:rPr>
          <w:rFonts w:ascii="Times New Roman" w:hAnsi="Times New Roman"/>
          <w:sz w:val="24"/>
          <w:szCs w:val="24"/>
        </w:rPr>
      </w:pPr>
      <w:r w:rsidRPr="00CF6304">
        <w:rPr>
          <w:rFonts w:ascii="Times New Roman" w:hAnsi="Times New Roman"/>
          <w:sz w:val="24"/>
          <w:szCs w:val="24"/>
        </w:rPr>
        <w:t xml:space="preserve">        ___________      </w:t>
      </w:r>
      <w:r w:rsidR="007967C3" w:rsidRPr="00CF6304">
        <w:rPr>
          <w:rFonts w:ascii="Times New Roman" w:hAnsi="Times New Roman"/>
          <w:sz w:val="24"/>
          <w:szCs w:val="24"/>
        </w:rPr>
        <w:t>Ярослав ЛАЗУР</w:t>
      </w:r>
    </w:p>
    <w:p w14:paraId="6F0B6C18" w14:textId="77777777" w:rsidR="007C1876" w:rsidRPr="00CF6304" w:rsidRDefault="00183529" w:rsidP="00841CD4">
      <w:pPr>
        <w:spacing w:after="0" w:line="360" w:lineRule="auto"/>
        <w:ind w:firstLine="5103"/>
        <w:contextualSpacing/>
        <w:jc w:val="right"/>
        <w:rPr>
          <w:rFonts w:ascii="Times New Roman" w:hAnsi="Times New Roman"/>
          <w:sz w:val="24"/>
          <w:szCs w:val="24"/>
        </w:rPr>
      </w:pPr>
      <w:r w:rsidRPr="00CF6304">
        <w:rPr>
          <w:rFonts w:ascii="Times New Roman" w:hAnsi="Times New Roman"/>
          <w:sz w:val="24"/>
          <w:szCs w:val="24"/>
        </w:rPr>
        <w:t xml:space="preserve">       «__</w:t>
      </w:r>
      <w:r w:rsidR="00841CD4">
        <w:rPr>
          <w:rFonts w:ascii="Times New Roman" w:hAnsi="Times New Roman"/>
          <w:sz w:val="24"/>
          <w:szCs w:val="24"/>
        </w:rPr>
        <w:t>__</w:t>
      </w:r>
      <w:r w:rsidRPr="00CF6304">
        <w:rPr>
          <w:rFonts w:ascii="Times New Roman" w:hAnsi="Times New Roman"/>
          <w:sz w:val="24"/>
          <w:szCs w:val="24"/>
        </w:rPr>
        <w:t xml:space="preserve">» </w:t>
      </w:r>
      <w:r w:rsidR="00841CD4">
        <w:rPr>
          <w:rFonts w:ascii="Times New Roman" w:hAnsi="Times New Roman"/>
          <w:sz w:val="24"/>
          <w:szCs w:val="24"/>
        </w:rPr>
        <w:t>червня</w:t>
      </w:r>
      <w:r w:rsidRPr="00CF6304">
        <w:rPr>
          <w:rFonts w:ascii="Times New Roman" w:hAnsi="Times New Roman"/>
          <w:sz w:val="24"/>
          <w:szCs w:val="24"/>
        </w:rPr>
        <w:t xml:space="preserve">  2024</w:t>
      </w:r>
      <w:r w:rsidR="007C1876" w:rsidRPr="00CF6304">
        <w:rPr>
          <w:rFonts w:ascii="Times New Roman" w:hAnsi="Times New Roman"/>
          <w:sz w:val="24"/>
          <w:szCs w:val="24"/>
        </w:rPr>
        <w:t xml:space="preserve"> року</w:t>
      </w:r>
    </w:p>
    <w:p w14:paraId="243EC14B" w14:textId="77777777" w:rsidR="007C1876" w:rsidRPr="00CF6304" w:rsidRDefault="007C1876" w:rsidP="003C1D53">
      <w:pPr>
        <w:spacing w:after="0" w:line="360" w:lineRule="auto"/>
        <w:contextualSpacing/>
        <w:jc w:val="right"/>
        <w:rPr>
          <w:rFonts w:ascii="Times New Roman" w:hAnsi="Times New Roman"/>
          <w:sz w:val="24"/>
          <w:szCs w:val="24"/>
        </w:rPr>
      </w:pPr>
    </w:p>
    <w:p w14:paraId="168A155E" w14:textId="77777777" w:rsidR="007C1876" w:rsidRPr="00CF6304" w:rsidRDefault="007C1876" w:rsidP="003C1D53">
      <w:pPr>
        <w:spacing w:after="0" w:line="360" w:lineRule="auto"/>
        <w:contextualSpacing/>
        <w:jc w:val="right"/>
        <w:rPr>
          <w:rFonts w:ascii="Times New Roman" w:hAnsi="Times New Roman"/>
          <w:sz w:val="24"/>
          <w:szCs w:val="24"/>
        </w:rPr>
      </w:pPr>
    </w:p>
    <w:p w14:paraId="4A6276B0" w14:textId="77777777" w:rsidR="007C1876" w:rsidRPr="00CF6304" w:rsidRDefault="007C1876" w:rsidP="003C1D53">
      <w:pPr>
        <w:spacing w:after="0" w:line="360" w:lineRule="auto"/>
        <w:contextualSpacing/>
        <w:jc w:val="center"/>
        <w:rPr>
          <w:rFonts w:ascii="Times New Roman" w:hAnsi="Times New Roman"/>
          <w:b/>
          <w:sz w:val="24"/>
          <w:szCs w:val="24"/>
        </w:rPr>
      </w:pPr>
      <w:r w:rsidRPr="00CF6304">
        <w:rPr>
          <w:rFonts w:ascii="Times New Roman" w:hAnsi="Times New Roman"/>
          <w:b/>
          <w:sz w:val="24"/>
          <w:szCs w:val="24"/>
        </w:rPr>
        <w:t>РОБОЧА ПРОГРАМА НАВЧАЛЬНОЇ ДИСЦИПЛІНИ</w:t>
      </w:r>
    </w:p>
    <w:p w14:paraId="3E7018FA" w14:textId="77777777" w:rsidR="007C1876" w:rsidRPr="00CF6304" w:rsidRDefault="007C1876" w:rsidP="003C1D53">
      <w:pPr>
        <w:spacing w:after="0" w:line="360" w:lineRule="auto"/>
        <w:contextualSpacing/>
        <w:jc w:val="center"/>
        <w:rPr>
          <w:rFonts w:ascii="Times New Roman" w:hAnsi="Times New Roman"/>
          <w:b/>
          <w:sz w:val="24"/>
          <w:szCs w:val="24"/>
        </w:rPr>
      </w:pPr>
    </w:p>
    <w:p w14:paraId="6D7AFCE5" w14:textId="77777777" w:rsidR="007C1876" w:rsidRPr="00CF6304" w:rsidRDefault="007C1876" w:rsidP="003C1D53">
      <w:pPr>
        <w:spacing w:after="0" w:line="360" w:lineRule="auto"/>
        <w:contextualSpacing/>
        <w:jc w:val="center"/>
        <w:rPr>
          <w:rFonts w:ascii="Times New Roman" w:hAnsi="Times New Roman"/>
          <w:b/>
          <w:sz w:val="24"/>
          <w:szCs w:val="24"/>
        </w:rPr>
      </w:pPr>
      <w:r w:rsidRPr="00CF6304">
        <w:rPr>
          <w:rFonts w:ascii="Times New Roman" w:hAnsi="Times New Roman"/>
          <w:b/>
          <w:sz w:val="24"/>
          <w:szCs w:val="24"/>
        </w:rPr>
        <w:t>ІТ-ПРАВО</w:t>
      </w:r>
    </w:p>
    <w:p w14:paraId="2244C15F" w14:textId="77777777" w:rsidR="007C1876" w:rsidRPr="00CF6304" w:rsidRDefault="007C1876" w:rsidP="003C1D53">
      <w:pPr>
        <w:spacing w:after="0" w:line="360" w:lineRule="auto"/>
        <w:contextualSpacing/>
        <w:jc w:val="both"/>
        <w:rPr>
          <w:rFonts w:ascii="Times New Roman" w:hAnsi="Times New Roman"/>
          <w:sz w:val="24"/>
          <w:szCs w:val="24"/>
        </w:rPr>
      </w:pPr>
    </w:p>
    <w:p w14:paraId="42BB2DCE" w14:textId="77777777" w:rsidR="007C1876" w:rsidRPr="00CF6304" w:rsidRDefault="007C1876" w:rsidP="003C1D53">
      <w:pPr>
        <w:spacing w:after="0" w:line="360" w:lineRule="auto"/>
        <w:contextualSpacing/>
        <w:jc w:val="both"/>
        <w:rPr>
          <w:rFonts w:ascii="Times New Roman" w:hAnsi="Times New Roman"/>
          <w:sz w:val="24"/>
          <w:szCs w:val="24"/>
        </w:rPr>
      </w:pPr>
    </w:p>
    <w:p w14:paraId="21D91EF0" w14:textId="77777777" w:rsidR="007C1876" w:rsidRPr="00CF6304" w:rsidRDefault="007C1876" w:rsidP="003C1D53">
      <w:pPr>
        <w:spacing w:after="0" w:line="360" w:lineRule="auto"/>
        <w:contextualSpacing/>
        <w:jc w:val="center"/>
        <w:rPr>
          <w:rFonts w:ascii="Times New Roman" w:eastAsia="Times New Roman" w:hAnsi="Times New Roman"/>
          <w:bCs/>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C1876" w:rsidRPr="00CF6304" w14:paraId="0A942FDF" w14:textId="77777777" w:rsidTr="005D243C">
        <w:tc>
          <w:tcPr>
            <w:tcW w:w="4814" w:type="dxa"/>
          </w:tcPr>
          <w:p w14:paraId="2184B4A2" w14:textId="77777777" w:rsidR="007C1876" w:rsidRPr="00CF6304" w:rsidRDefault="007C1876" w:rsidP="003C1D53">
            <w:pPr>
              <w:spacing w:after="0" w:line="360" w:lineRule="auto"/>
              <w:contextualSpacing/>
              <w:jc w:val="center"/>
              <w:rPr>
                <w:rFonts w:ascii="Times New Roman" w:eastAsia="Times New Roman" w:hAnsi="Times New Roman"/>
                <w:bCs/>
                <w:sz w:val="24"/>
                <w:szCs w:val="24"/>
                <w:lang w:eastAsia="ru-RU"/>
              </w:rPr>
            </w:pPr>
            <w:r w:rsidRPr="00CF6304">
              <w:rPr>
                <w:rFonts w:ascii="Times New Roman" w:eastAsia="Times New Roman" w:hAnsi="Times New Roman"/>
                <w:bCs/>
                <w:sz w:val="24"/>
                <w:szCs w:val="24"/>
                <w:lang w:eastAsia="ru-RU"/>
              </w:rPr>
              <w:t>Рівень вищої освіти</w:t>
            </w:r>
          </w:p>
        </w:tc>
        <w:tc>
          <w:tcPr>
            <w:tcW w:w="4815" w:type="dxa"/>
          </w:tcPr>
          <w:p w14:paraId="7B125D5A" w14:textId="77777777" w:rsidR="007C1876" w:rsidRPr="00CF6304" w:rsidRDefault="007C1876" w:rsidP="003C1D53">
            <w:pPr>
              <w:spacing w:after="0" w:line="360" w:lineRule="auto"/>
              <w:contextualSpacing/>
              <w:jc w:val="center"/>
              <w:rPr>
                <w:rFonts w:ascii="Times New Roman" w:eastAsia="Times New Roman" w:hAnsi="Times New Roman"/>
                <w:b/>
                <w:bCs/>
                <w:sz w:val="24"/>
                <w:szCs w:val="24"/>
                <w:lang w:eastAsia="ru-RU"/>
              </w:rPr>
            </w:pPr>
            <w:r w:rsidRPr="00CF6304">
              <w:rPr>
                <w:rFonts w:ascii="Times New Roman" w:eastAsia="Times New Roman" w:hAnsi="Times New Roman"/>
                <w:b/>
                <w:bCs/>
                <w:sz w:val="24"/>
                <w:szCs w:val="24"/>
                <w:lang w:eastAsia="ru-RU"/>
              </w:rPr>
              <w:t>другий (магістерський)</w:t>
            </w:r>
          </w:p>
        </w:tc>
      </w:tr>
      <w:tr w:rsidR="007C1876" w:rsidRPr="00CF6304" w14:paraId="6AE2975E" w14:textId="77777777" w:rsidTr="005D243C">
        <w:tc>
          <w:tcPr>
            <w:tcW w:w="4814" w:type="dxa"/>
          </w:tcPr>
          <w:p w14:paraId="71FD4052" w14:textId="77777777" w:rsidR="007C1876" w:rsidRPr="00CF6304" w:rsidRDefault="007C1876" w:rsidP="003C1D53">
            <w:pPr>
              <w:spacing w:after="0" w:line="360" w:lineRule="auto"/>
              <w:contextualSpacing/>
              <w:jc w:val="center"/>
              <w:rPr>
                <w:rFonts w:ascii="Times New Roman" w:eastAsia="Times New Roman" w:hAnsi="Times New Roman"/>
                <w:bCs/>
                <w:sz w:val="24"/>
                <w:szCs w:val="24"/>
                <w:lang w:eastAsia="ru-RU"/>
              </w:rPr>
            </w:pPr>
            <w:r w:rsidRPr="00CF6304">
              <w:rPr>
                <w:rFonts w:ascii="Times New Roman" w:eastAsia="Times New Roman" w:hAnsi="Times New Roman"/>
                <w:bCs/>
                <w:sz w:val="24"/>
                <w:szCs w:val="24"/>
                <w:lang w:eastAsia="ru-RU"/>
              </w:rPr>
              <w:t xml:space="preserve">Галузь знань </w:t>
            </w:r>
          </w:p>
        </w:tc>
        <w:tc>
          <w:tcPr>
            <w:tcW w:w="4815" w:type="dxa"/>
          </w:tcPr>
          <w:p w14:paraId="1B99807A" w14:textId="77777777" w:rsidR="007C1876" w:rsidRPr="00CF6304" w:rsidRDefault="007C1876" w:rsidP="003C1D53">
            <w:pPr>
              <w:spacing w:after="0" w:line="360" w:lineRule="auto"/>
              <w:contextualSpacing/>
              <w:jc w:val="center"/>
              <w:rPr>
                <w:rFonts w:ascii="Times New Roman" w:eastAsia="Times New Roman" w:hAnsi="Times New Roman"/>
                <w:b/>
                <w:bCs/>
                <w:sz w:val="24"/>
                <w:szCs w:val="24"/>
                <w:lang w:eastAsia="ru-RU"/>
              </w:rPr>
            </w:pPr>
            <w:r w:rsidRPr="00CF6304">
              <w:rPr>
                <w:rFonts w:ascii="Times New Roman" w:eastAsia="Times New Roman" w:hAnsi="Times New Roman"/>
                <w:b/>
                <w:bCs/>
                <w:sz w:val="24"/>
                <w:szCs w:val="24"/>
                <w:lang w:eastAsia="ru-RU"/>
              </w:rPr>
              <w:t>08 «Право»</w:t>
            </w:r>
          </w:p>
        </w:tc>
      </w:tr>
      <w:tr w:rsidR="007C1876" w:rsidRPr="00CF6304" w14:paraId="342E10F2" w14:textId="77777777" w:rsidTr="005D243C">
        <w:tc>
          <w:tcPr>
            <w:tcW w:w="4814" w:type="dxa"/>
          </w:tcPr>
          <w:p w14:paraId="11D5E331" w14:textId="77777777" w:rsidR="007C1876" w:rsidRPr="00CF6304" w:rsidRDefault="007C1876" w:rsidP="003C1D53">
            <w:pPr>
              <w:spacing w:after="0" w:line="360" w:lineRule="auto"/>
              <w:contextualSpacing/>
              <w:jc w:val="center"/>
              <w:rPr>
                <w:rFonts w:ascii="Times New Roman" w:eastAsia="Times New Roman" w:hAnsi="Times New Roman"/>
                <w:bCs/>
                <w:sz w:val="24"/>
                <w:szCs w:val="24"/>
                <w:lang w:eastAsia="ru-RU"/>
              </w:rPr>
            </w:pPr>
            <w:r w:rsidRPr="00CF6304">
              <w:rPr>
                <w:rFonts w:ascii="Times New Roman" w:eastAsia="Times New Roman" w:hAnsi="Times New Roman"/>
                <w:bCs/>
                <w:sz w:val="24"/>
                <w:szCs w:val="24"/>
                <w:lang w:eastAsia="ru-RU"/>
              </w:rPr>
              <w:t xml:space="preserve">Спеціальність </w:t>
            </w:r>
          </w:p>
        </w:tc>
        <w:tc>
          <w:tcPr>
            <w:tcW w:w="4815" w:type="dxa"/>
          </w:tcPr>
          <w:p w14:paraId="557993F5" w14:textId="77777777" w:rsidR="007C1876" w:rsidRPr="00CF6304" w:rsidRDefault="007C1876" w:rsidP="003C1D53">
            <w:pPr>
              <w:spacing w:after="0" w:line="360" w:lineRule="auto"/>
              <w:contextualSpacing/>
              <w:jc w:val="center"/>
              <w:rPr>
                <w:rFonts w:ascii="Times New Roman" w:eastAsia="Times New Roman" w:hAnsi="Times New Roman"/>
                <w:b/>
                <w:bCs/>
                <w:sz w:val="24"/>
                <w:szCs w:val="24"/>
                <w:lang w:eastAsia="ru-RU"/>
              </w:rPr>
            </w:pPr>
            <w:r w:rsidRPr="00CF6304">
              <w:rPr>
                <w:rFonts w:ascii="Times New Roman" w:eastAsia="Times New Roman" w:hAnsi="Times New Roman"/>
                <w:b/>
                <w:bCs/>
                <w:sz w:val="24"/>
                <w:szCs w:val="24"/>
                <w:lang w:eastAsia="ru-RU"/>
              </w:rPr>
              <w:t>081 «</w:t>
            </w:r>
            <w:r w:rsidRPr="00CF6304">
              <w:rPr>
                <w:rFonts w:ascii="Times New Roman" w:hAnsi="Times New Roman"/>
                <w:b/>
                <w:bCs/>
                <w:sz w:val="24"/>
                <w:szCs w:val="24"/>
                <w:lang w:eastAsia="ru-RU"/>
              </w:rPr>
              <w:t>Право</w:t>
            </w:r>
            <w:r w:rsidRPr="00CF6304">
              <w:rPr>
                <w:rFonts w:ascii="Times New Roman" w:eastAsia="Times New Roman" w:hAnsi="Times New Roman"/>
                <w:b/>
                <w:bCs/>
                <w:sz w:val="24"/>
                <w:szCs w:val="24"/>
                <w:lang w:eastAsia="ru-RU"/>
              </w:rPr>
              <w:t>»</w:t>
            </w:r>
          </w:p>
        </w:tc>
      </w:tr>
      <w:tr w:rsidR="007C1876" w:rsidRPr="00CF6304" w14:paraId="7C98C6BE" w14:textId="77777777" w:rsidTr="005D243C">
        <w:tc>
          <w:tcPr>
            <w:tcW w:w="4814" w:type="dxa"/>
          </w:tcPr>
          <w:p w14:paraId="664CDFD0" w14:textId="77777777" w:rsidR="007C1876" w:rsidRPr="00CF6304" w:rsidRDefault="007C1876" w:rsidP="003C1D53">
            <w:pPr>
              <w:spacing w:after="0" w:line="360" w:lineRule="auto"/>
              <w:contextualSpacing/>
              <w:jc w:val="center"/>
              <w:rPr>
                <w:rFonts w:ascii="Times New Roman" w:eastAsia="Times New Roman" w:hAnsi="Times New Roman"/>
                <w:bCs/>
                <w:sz w:val="24"/>
                <w:szCs w:val="24"/>
                <w:lang w:eastAsia="ru-RU"/>
              </w:rPr>
            </w:pPr>
            <w:r w:rsidRPr="00CF6304">
              <w:rPr>
                <w:rFonts w:ascii="Times New Roman" w:eastAsia="Times New Roman" w:hAnsi="Times New Roman"/>
                <w:bCs/>
                <w:sz w:val="24"/>
                <w:szCs w:val="24"/>
                <w:lang w:eastAsia="ru-RU"/>
              </w:rPr>
              <w:t>Освітня програма</w:t>
            </w:r>
          </w:p>
        </w:tc>
        <w:tc>
          <w:tcPr>
            <w:tcW w:w="4815" w:type="dxa"/>
          </w:tcPr>
          <w:p w14:paraId="2E332ED7" w14:textId="77777777" w:rsidR="007C1876" w:rsidRPr="00CF6304" w:rsidRDefault="007C1876" w:rsidP="003C1D53">
            <w:pPr>
              <w:spacing w:after="0" w:line="360" w:lineRule="auto"/>
              <w:contextualSpacing/>
              <w:jc w:val="center"/>
              <w:rPr>
                <w:rFonts w:ascii="Times New Roman" w:eastAsia="Times New Roman" w:hAnsi="Times New Roman"/>
                <w:b/>
                <w:bCs/>
                <w:sz w:val="24"/>
                <w:szCs w:val="24"/>
                <w:lang w:eastAsia="ru-RU"/>
              </w:rPr>
            </w:pPr>
            <w:r w:rsidRPr="00CF6304">
              <w:rPr>
                <w:rFonts w:ascii="Times New Roman" w:hAnsi="Times New Roman"/>
                <w:b/>
                <w:sz w:val="24"/>
                <w:szCs w:val="24"/>
              </w:rPr>
              <w:t>Право</w:t>
            </w:r>
          </w:p>
        </w:tc>
      </w:tr>
      <w:tr w:rsidR="007C1876" w:rsidRPr="00CF6304" w14:paraId="1114EFD4" w14:textId="77777777" w:rsidTr="005D243C">
        <w:tc>
          <w:tcPr>
            <w:tcW w:w="4814" w:type="dxa"/>
          </w:tcPr>
          <w:p w14:paraId="0C0D62A9" w14:textId="77777777" w:rsidR="007C1876" w:rsidRPr="00CF6304" w:rsidRDefault="007C1876" w:rsidP="003C1D53">
            <w:pPr>
              <w:spacing w:after="0" w:line="360" w:lineRule="auto"/>
              <w:contextualSpacing/>
              <w:jc w:val="center"/>
              <w:rPr>
                <w:rFonts w:ascii="Times New Roman" w:eastAsia="Times New Roman" w:hAnsi="Times New Roman"/>
                <w:bCs/>
                <w:sz w:val="24"/>
                <w:szCs w:val="24"/>
                <w:lang w:eastAsia="ru-RU"/>
              </w:rPr>
            </w:pPr>
            <w:r w:rsidRPr="00CF6304">
              <w:rPr>
                <w:rFonts w:ascii="Times New Roman" w:eastAsia="Times New Roman" w:hAnsi="Times New Roman"/>
                <w:bCs/>
                <w:sz w:val="24"/>
                <w:szCs w:val="24"/>
                <w:lang w:eastAsia="ru-RU"/>
              </w:rPr>
              <w:t>Статус дисципліни</w:t>
            </w:r>
          </w:p>
        </w:tc>
        <w:tc>
          <w:tcPr>
            <w:tcW w:w="4815" w:type="dxa"/>
          </w:tcPr>
          <w:p w14:paraId="788E95C7" w14:textId="77777777" w:rsidR="007C1876" w:rsidRPr="00CF6304" w:rsidRDefault="007C1876" w:rsidP="003C1D53">
            <w:pPr>
              <w:spacing w:after="0" w:line="360" w:lineRule="auto"/>
              <w:contextualSpacing/>
              <w:jc w:val="center"/>
              <w:rPr>
                <w:rFonts w:ascii="Times New Roman" w:eastAsia="Times New Roman" w:hAnsi="Times New Roman"/>
                <w:b/>
                <w:bCs/>
                <w:sz w:val="24"/>
                <w:szCs w:val="24"/>
                <w:lang w:eastAsia="ru-RU"/>
              </w:rPr>
            </w:pPr>
            <w:r w:rsidRPr="00CF6304">
              <w:rPr>
                <w:rFonts w:ascii="Times New Roman" w:eastAsia="Times New Roman" w:hAnsi="Times New Roman"/>
                <w:b/>
                <w:bCs/>
                <w:sz w:val="24"/>
                <w:szCs w:val="24"/>
                <w:lang w:eastAsia="ru-RU"/>
              </w:rPr>
              <w:t>вибіркова</w:t>
            </w:r>
          </w:p>
        </w:tc>
      </w:tr>
      <w:tr w:rsidR="007C1876" w:rsidRPr="00CF6304" w14:paraId="6A6FAF13" w14:textId="77777777" w:rsidTr="005D243C">
        <w:tc>
          <w:tcPr>
            <w:tcW w:w="4814" w:type="dxa"/>
          </w:tcPr>
          <w:p w14:paraId="6B41474B" w14:textId="77777777" w:rsidR="007C1876" w:rsidRPr="00CF6304" w:rsidRDefault="007C1876" w:rsidP="003C1D53">
            <w:pPr>
              <w:spacing w:after="0" w:line="360" w:lineRule="auto"/>
              <w:contextualSpacing/>
              <w:jc w:val="center"/>
              <w:rPr>
                <w:rFonts w:ascii="Times New Roman" w:eastAsia="Times New Roman" w:hAnsi="Times New Roman"/>
                <w:bCs/>
                <w:sz w:val="24"/>
                <w:szCs w:val="24"/>
                <w:lang w:eastAsia="ru-RU"/>
              </w:rPr>
            </w:pPr>
            <w:r w:rsidRPr="00CF6304">
              <w:rPr>
                <w:rFonts w:ascii="Times New Roman" w:eastAsia="Times New Roman" w:hAnsi="Times New Roman"/>
                <w:bCs/>
                <w:sz w:val="24"/>
                <w:szCs w:val="24"/>
                <w:lang w:eastAsia="ru-RU"/>
              </w:rPr>
              <w:t>Мова навчання</w:t>
            </w:r>
          </w:p>
        </w:tc>
        <w:tc>
          <w:tcPr>
            <w:tcW w:w="4815" w:type="dxa"/>
          </w:tcPr>
          <w:p w14:paraId="4258F9B0" w14:textId="77777777" w:rsidR="007C1876" w:rsidRPr="00CF6304" w:rsidRDefault="007C1876" w:rsidP="003C1D53">
            <w:pPr>
              <w:spacing w:after="0" w:line="360" w:lineRule="auto"/>
              <w:contextualSpacing/>
              <w:jc w:val="center"/>
              <w:rPr>
                <w:rFonts w:ascii="Times New Roman" w:eastAsia="Times New Roman" w:hAnsi="Times New Roman"/>
                <w:b/>
                <w:bCs/>
                <w:sz w:val="24"/>
                <w:szCs w:val="24"/>
                <w:lang w:eastAsia="ru-RU"/>
              </w:rPr>
            </w:pPr>
            <w:r w:rsidRPr="00CF6304">
              <w:rPr>
                <w:rFonts w:ascii="Times New Roman" w:eastAsia="Times New Roman" w:hAnsi="Times New Roman"/>
                <w:b/>
                <w:bCs/>
                <w:sz w:val="24"/>
                <w:szCs w:val="24"/>
                <w:lang w:eastAsia="ru-RU"/>
              </w:rPr>
              <w:t>українська</w:t>
            </w:r>
          </w:p>
        </w:tc>
      </w:tr>
    </w:tbl>
    <w:p w14:paraId="599C5972" w14:textId="77777777" w:rsidR="007C1876" w:rsidRPr="00CF6304" w:rsidRDefault="007C1876" w:rsidP="003C1D53">
      <w:pPr>
        <w:spacing w:after="0" w:line="360" w:lineRule="auto"/>
        <w:contextualSpacing/>
        <w:jc w:val="center"/>
        <w:rPr>
          <w:rFonts w:ascii="Times New Roman" w:eastAsia="Times New Roman" w:hAnsi="Times New Roman"/>
          <w:bCs/>
          <w:sz w:val="24"/>
          <w:szCs w:val="24"/>
          <w:lang w:eastAsia="ru-RU"/>
        </w:rPr>
      </w:pPr>
    </w:p>
    <w:p w14:paraId="5E2059AE" w14:textId="77777777" w:rsidR="007C1876" w:rsidRPr="00CF6304" w:rsidRDefault="007C1876" w:rsidP="003C1D53">
      <w:pPr>
        <w:spacing w:after="0" w:line="360" w:lineRule="auto"/>
        <w:contextualSpacing/>
        <w:jc w:val="both"/>
        <w:rPr>
          <w:rFonts w:ascii="Times New Roman" w:hAnsi="Times New Roman"/>
          <w:sz w:val="24"/>
          <w:szCs w:val="24"/>
        </w:rPr>
      </w:pPr>
    </w:p>
    <w:p w14:paraId="1A1D5E4D" w14:textId="77777777" w:rsidR="007C1876" w:rsidRPr="00CF6304" w:rsidRDefault="007C1876" w:rsidP="003C1D53">
      <w:pPr>
        <w:spacing w:after="0" w:line="360" w:lineRule="auto"/>
        <w:contextualSpacing/>
        <w:jc w:val="both"/>
        <w:rPr>
          <w:rFonts w:ascii="Times New Roman" w:hAnsi="Times New Roman"/>
          <w:sz w:val="24"/>
          <w:szCs w:val="24"/>
        </w:rPr>
      </w:pPr>
    </w:p>
    <w:p w14:paraId="73B76DA3" w14:textId="77777777" w:rsidR="007C1876" w:rsidRPr="00CF6304" w:rsidRDefault="007C1876" w:rsidP="003C1D53">
      <w:pPr>
        <w:spacing w:after="0" w:line="360" w:lineRule="auto"/>
        <w:contextualSpacing/>
        <w:jc w:val="both"/>
        <w:rPr>
          <w:rFonts w:ascii="Times New Roman" w:hAnsi="Times New Roman"/>
          <w:sz w:val="24"/>
          <w:szCs w:val="24"/>
        </w:rPr>
      </w:pPr>
    </w:p>
    <w:p w14:paraId="5EF5F2DC" w14:textId="77777777" w:rsidR="007C1876" w:rsidRPr="00CF6304" w:rsidRDefault="007C1876" w:rsidP="003C1D53">
      <w:pPr>
        <w:spacing w:after="0" w:line="360" w:lineRule="auto"/>
        <w:contextualSpacing/>
        <w:jc w:val="both"/>
        <w:rPr>
          <w:rFonts w:ascii="Times New Roman" w:hAnsi="Times New Roman"/>
          <w:sz w:val="24"/>
          <w:szCs w:val="24"/>
        </w:rPr>
      </w:pPr>
    </w:p>
    <w:p w14:paraId="1C72CA73" w14:textId="77777777" w:rsidR="007C1876" w:rsidRPr="00CF6304" w:rsidRDefault="007C1876" w:rsidP="003C1D53">
      <w:pPr>
        <w:spacing w:after="0" w:line="360" w:lineRule="auto"/>
        <w:contextualSpacing/>
        <w:jc w:val="both"/>
        <w:rPr>
          <w:rFonts w:ascii="Times New Roman" w:hAnsi="Times New Roman"/>
          <w:sz w:val="24"/>
          <w:szCs w:val="24"/>
        </w:rPr>
      </w:pPr>
    </w:p>
    <w:p w14:paraId="7ACD6029" w14:textId="77777777" w:rsidR="007C1876" w:rsidRPr="00CF6304" w:rsidRDefault="007C1876" w:rsidP="003C1D53">
      <w:pPr>
        <w:spacing w:after="0" w:line="360" w:lineRule="auto"/>
        <w:contextualSpacing/>
        <w:jc w:val="both"/>
        <w:rPr>
          <w:rFonts w:ascii="Times New Roman" w:hAnsi="Times New Roman"/>
          <w:sz w:val="24"/>
          <w:szCs w:val="24"/>
        </w:rPr>
      </w:pPr>
    </w:p>
    <w:p w14:paraId="33EF028D" w14:textId="77777777" w:rsidR="007C1876" w:rsidRPr="00CF6304" w:rsidRDefault="007C1876" w:rsidP="003C1D53">
      <w:pPr>
        <w:spacing w:after="0" w:line="360" w:lineRule="auto"/>
        <w:contextualSpacing/>
        <w:jc w:val="both"/>
        <w:rPr>
          <w:rFonts w:ascii="Times New Roman" w:hAnsi="Times New Roman"/>
          <w:sz w:val="24"/>
          <w:szCs w:val="24"/>
        </w:rPr>
      </w:pPr>
    </w:p>
    <w:p w14:paraId="7341A639" w14:textId="77777777" w:rsidR="007C1876" w:rsidRPr="00CF6304" w:rsidRDefault="007C1876" w:rsidP="003C1D53">
      <w:pPr>
        <w:spacing w:after="0" w:line="360" w:lineRule="auto"/>
        <w:contextualSpacing/>
        <w:jc w:val="both"/>
        <w:rPr>
          <w:rFonts w:ascii="Times New Roman" w:hAnsi="Times New Roman"/>
          <w:sz w:val="24"/>
          <w:szCs w:val="24"/>
        </w:rPr>
      </w:pPr>
    </w:p>
    <w:p w14:paraId="3892D217" w14:textId="77777777" w:rsidR="00CB1840" w:rsidRPr="00CF6304" w:rsidRDefault="003E5A31" w:rsidP="00CB1840">
      <w:pPr>
        <w:spacing w:after="0" w:line="360" w:lineRule="auto"/>
        <w:contextualSpacing/>
        <w:jc w:val="center"/>
        <w:rPr>
          <w:rFonts w:ascii="Times New Roman" w:hAnsi="Times New Roman"/>
          <w:sz w:val="24"/>
          <w:szCs w:val="24"/>
        </w:rPr>
      </w:pPr>
      <w:r w:rsidRPr="00CF6304">
        <w:rPr>
          <w:rFonts w:ascii="Times New Roman" w:hAnsi="Times New Roman"/>
          <w:sz w:val="24"/>
          <w:szCs w:val="24"/>
        </w:rPr>
        <w:t>Ужгород – 2024</w:t>
      </w:r>
    </w:p>
    <w:p w14:paraId="7392A015" w14:textId="77777777" w:rsidR="007C1876" w:rsidRPr="00CF6304" w:rsidRDefault="00CB1840" w:rsidP="00CB1840">
      <w:pPr>
        <w:rPr>
          <w:rFonts w:ascii="Times New Roman" w:hAnsi="Times New Roman"/>
          <w:sz w:val="24"/>
          <w:szCs w:val="24"/>
        </w:rPr>
      </w:pPr>
      <w:r w:rsidRPr="00CF6304">
        <w:br w:type="page"/>
      </w:r>
      <w:r w:rsidR="007C1876" w:rsidRPr="00CF6304">
        <w:rPr>
          <w:rFonts w:ascii="Times New Roman" w:hAnsi="Times New Roman"/>
          <w:sz w:val="24"/>
          <w:szCs w:val="24"/>
        </w:rPr>
        <w:lastRenderedPageBreak/>
        <w:t xml:space="preserve">Робоча програма навчальної дисципліни «ІТ-право» для здобувачів вищої освіти галузі знань </w:t>
      </w:r>
      <w:r w:rsidR="00A3154A" w:rsidRPr="00CF6304">
        <w:rPr>
          <w:rFonts w:ascii="Times New Roman" w:hAnsi="Times New Roman"/>
          <w:bCs/>
          <w:sz w:val="24"/>
          <w:szCs w:val="24"/>
          <w:lang w:eastAsia="ru-RU"/>
        </w:rPr>
        <w:t>08</w:t>
      </w:r>
      <w:r w:rsidR="007C1876" w:rsidRPr="00CF6304">
        <w:rPr>
          <w:rFonts w:ascii="Times New Roman" w:hAnsi="Times New Roman"/>
          <w:bCs/>
          <w:sz w:val="24"/>
          <w:szCs w:val="24"/>
          <w:lang w:eastAsia="ru-RU"/>
        </w:rPr>
        <w:t xml:space="preserve"> «</w:t>
      </w:r>
      <w:r w:rsidR="00A3154A" w:rsidRPr="00CF6304">
        <w:rPr>
          <w:rFonts w:ascii="Times New Roman" w:hAnsi="Times New Roman"/>
          <w:bCs/>
          <w:sz w:val="24"/>
          <w:szCs w:val="24"/>
          <w:lang w:eastAsia="ru-RU"/>
        </w:rPr>
        <w:t>Право</w:t>
      </w:r>
      <w:r w:rsidR="007C1876" w:rsidRPr="00CF6304">
        <w:rPr>
          <w:rFonts w:ascii="Times New Roman" w:hAnsi="Times New Roman"/>
          <w:bCs/>
          <w:sz w:val="24"/>
          <w:szCs w:val="24"/>
          <w:lang w:eastAsia="ru-RU"/>
        </w:rPr>
        <w:t xml:space="preserve">» </w:t>
      </w:r>
      <w:r w:rsidR="007C1876" w:rsidRPr="00CF6304">
        <w:rPr>
          <w:rFonts w:ascii="Times New Roman" w:hAnsi="Times New Roman"/>
          <w:sz w:val="24"/>
          <w:szCs w:val="24"/>
        </w:rPr>
        <w:t xml:space="preserve">за спеціальністю </w:t>
      </w:r>
      <w:r w:rsidR="00A3154A" w:rsidRPr="00CF6304">
        <w:rPr>
          <w:rFonts w:ascii="Times New Roman" w:hAnsi="Times New Roman"/>
          <w:bCs/>
          <w:sz w:val="24"/>
          <w:szCs w:val="24"/>
          <w:lang w:eastAsia="ru-RU"/>
        </w:rPr>
        <w:t>081</w:t>
      </w:r>
      <w:r w:rsidR="007C1876" w:rsidRPr="00CF6304">
        <w:rPr>
          <w:rFonts w:ascii="Times New Roman" w:hAnsi="Times New Roman"/>
          <w:bCs/>
          <w:sz w:val="24"/>
          <w:szCs w:val="24"/>
          <w:lang w:eastAsia="ru-RU"/>
        </w:rPr>
        <w:t xml:space="preserve"> «</w:t>
      </w:r>
      <w:r w:rsidR="00A3154A" w:rsidRPr="00CF6304">
        <w:rPr>
          <w:rFonts w:ascii="Times New Roman" w:hAnsi="Times New Roman"/>
          <w:bCs/>
          <w:sz w:val="24"/>
          <w:szCs w:val="24"/>
          <w:lang w:eastAsia="ru-RU"/>
        </w:rPr>
        <w:t>Право</w:t>
      </w:r>
      <w:r w:rsidR="007C1876" w:rsidRPr="00CF6304">
        <w:rPr>
          <w:rFonts w:ascii="Times New Roman" w:hAnsi="Times New Roman"/>
          <w:bCs/>
          <w:sz w:val="24"/>
          <w:szCs w:val="24"/>
          <w:lang w:eastAsia="ru-RU"/>
        </w:rPr>
        <w:t xml:space="preserve">» </w:t>
      </w:r>
      <w:r w:rsidR="007C1876" w:rsidRPr="00CF6304">
        <w:rPr>
          <w:rFonts w:ascii="Times New Roman" w:hAnsi="Times New Roman"/>
          <w:sz w:val="24"/>
          <w:szCs w:val="24"/>
        </w:rPr>
        <w:t>освітньої програми «</w:t>
      </w:r>
      <w:r w:rsidR="00A3154A" w:rsidRPr="00CF6304">
        <w:rPr>
          <w:rFonts w:ascii="Times New Roman" w:hAnsi="Times New Roman"/>
          <w:sz w:val="24"/>
          <w:szCs w:val="24"/>
        </w:rPr>
        <w:t>Право</w:t>
      </w:r>
      <w:r w:rsidR="007C1876" w:rsidRPr="00CF6304">
        <w:rPr>
          <w:rFonts w:ascii="Times New Roman" w:hAnsi="Times New Roman"/>
          <w:sz w:val="24"/>
          <w:szCs w:val="24"/>
        </w:rPr>
        <w:t xml:space="preserve">». </w:t>
      </w:r>
    </w:p>
    <w:p w14:paraId="5B143CC3" w14:textId="77777777" w:rsidR="007C1876" w:rsidRPr="00CF6304" w:rsidRDefault="007C1876" w:rsidP="003C1D53">
      <w:pPr>
        <w:spacing w:after="0" w:line="360" w:lineRule="auto"/>
        <w:contextualSpacing/>
        <w:rPr>
          <w:sz w:val="24"/>
          <w:szCs w:val="24"/>
        </w:rPr>
      </w:pPr>
    </w:p>
    <w:p w14:paraId="326BFDDA" w14:textId="77777777" w:rsidR="007C1876" w:rsidRPr="00CF6304" w:rsidRDefault="007C1876" w:rsidP="003C1D53">
      <w:pPr>
        <w:spacing w:after="0" w:line="360" w:lineRule="auto"/>
        <w:contextualSpacing/>
        <w:rPr>
          <w:sz w:val="24"/>
          <w:szCs w:val="24"/>
        </w:rPr>
      </w:pPr>
    </w:p>
    <w:p w14:paraId="73F65515" w14:textId="77777777" w:rsidR="007C1876" w:rsidRPr="00CF6304" w:rsidRDefault="007C1876" w:rsidP="003C1D53">
      <w:pPr>
        <w:autoSpaceDN/>
        <w:spacing w:after="0" w:line="360" w:lineRule="auto"/>
        <w:contextualSpacing/>
        <w:jc w:val="both"/>
        <w:rPr>
          <w:rFonts w:ascii="Times New Roman" w:hAnsi="Times New Roman"/>
          <w:sz w:val="24"/>
          <w:szCs w:val="24"/>
        </w:rPr>
      </w:pPr>
      <w:bookmarkStart w:id="1" w:name="_Toc144902535"/>
      <w:r w:rsidRPr="00CF6304">
        <w:rPr>
          <w:rFonts w:ascii="Times New Roman" w:hAnsi="Times New Roman"/>
          <w:b/>
          <w:sz w:val="24"/>
          <w:szCs w:val="24"/>
        </w:rPr>
        <w:t>Розробник</w:t>
      </w:r>
      <w:r w:rsidRPr="00CF6304">
        <w:rPr>
          <w:rFonts w:ascii="Times New Roman" w:hAnsi="Times New Roman"/>
          <w:sz w:val="24"/>
          <w:szCs w:val="24"/>
        </w:rPr>
        <w:t xml:space="preserve">: </w:t>
      </w:r>
      <w:r w:rsidRPr="00CF6304">
        <w:rPr>
          <w:rFonts w:ascii="Times New Roman" w:hAnsi="Times New Roman"/>
          <w:b/>
          <w:sz w:val="24"/>
          <w:szCs w:val="24"/>
        </w:rPr>
        <w:t>Пішта Вадим Іванович</w:t>
      </w:r>
      <w:r w:rsidRPr="00CF6304">
        <w:rPr>
          <w:rFonts w:ascii="Times New Roman" w:hAnsi="Times New Roman"/>
          <w:sz w:val="24"/>
          <w:szCs w:val="24"/>
        </w:rPr>
        <w:t xml:space="preserve"> – доктор філософії, </w:t>
      </w:r>
      <w:r w:rsidR="00CF6304" w:rsidRPr="00CF6304">
        <w:rPr>
          <w:rFonts w:ascii="Times New Roman" w:hAnsi="Times New Roman"/>
          <w:sz w:val="24"/>
          <w:szCs w:val="24"/>
        </w:rPr>
        <w:t>доцент</w:t>
      </w:r>
      <w:r w:rsidRPr="00CF6304">
        <w:rPr>
          <w:rFonts w:ascii="Times New Roman" w:hAnsi="Times New Roman"/>
          <w:sz w:val="24"/>
          <w:szCs w:val="24"/>
        </w:rPr>
        <w:t xml:space="preserve"> кафедри адміністративного, фінансового та інформаційного права.</w:t>
      </w:r>
      <w:bookmarkEnd w:id="1"/>
    </w:p>
    <w:p w14:paraId="4C2AEC02" w14:textId="77777777" w:rsidR="007C1876" w:rsidRPr="00CF6304" w:rsidRDefault="007C1876" w:rsidP="003C1D53">
      <w:pPr>
        <w:spacing w:after="0" w:line="360" w:lineRule="auto"/>
        <w:contextualSpacing/>
        <w:rPr>
          <w:sz w:val="24"/>
          <w:szCs w:val="24"/>
        </w:rPr>
      </w:pPr>
    </w:p>
    <w:p w14:paraId="25ACD96D" w14:textId="77777777" w:rsidR="007C1876" w:rsidRPr="00CF6304" w:rsidRDefault="007C1876" w:rsidP="003C1D53">
      <w:pPr>
        <w:spacing w:after="0" w:line="360" w:lineRule="auto"/>
        <w:contextualSpacing/>
        <w:rPr>
          <w:sz w:val="24"/>
          <w:szCs w:val="24"/>
        </w:rPr>
      </w:pPr>
    </w:p>
    <w:p w14:paraId="731DF61F" w14:textId="77777777" w:rsidR="007C1876" w:rsidRPr="00CF6304" w:rsidRDefault="007C1876" w:rsidP="003C1D53">
      <w:pPr>
        <w:spacing w:after="0" w:line="360" w:lineRule="auto"/>
        <w:contextualSpacing/>
        <w:rPr>
          <w:sz w:val="24"/>
          <w:szCs w:val="24"/>
        </w:rPr>
      </w:pPr>
    </w:p>
    <w:p w14:paraId="5F78070F"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r w:rsidRPr="00CF6304">
        <w:rPr>
          <w:rFonts w:ascii="Times New Roman" w:eastAsia="Times New Roman" w:hAnsi="Times New Roman"/>
          <w:bCs/>
          <w:kern w:val="32"/>
          <w:sz w:val="24"/>
          <w:szCs w:val="24"/>
        </w:rPr>
        <w:t>Робочу програма розглянуто та затверджено на засіданні кафедри адміністративного, фінансового та інформаційного права юридичного факультету ДВНЗ «Ужгородський національний університет»</w:t>
      </w:r>
    </w:p>
    <w:p w14:paraId="1AB3B7C6"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r w:rsidRPr="00CF6304">
        <w:rPr>
          <w:rFonts w:ascii="Times New Roman" w:eastAsia="Times New Roman" w:hAnsi="Times New Roman"/>
          <w:bCs/>
          <w:kern w:val="32"/>
          <w:sz w:val="24"/>
          <w:szCs w:val="24"/>
        </w:rPr>
        <w:t xml:space="preserve">Протокол № </w:t>
      </w:r>
      <w:r w:rsidR="00934FA8" w:rsidRPr="00CF6304">
        <w:rPr>
          <w:rFonts w:ascii="Times New Roman" w:eastAsia="Times New Roman" w:hAnsi="Times New Roman"/>
          <w:bCs/>
          <w:kern w:val="32"/>
          <w:sz w:val="24"/>
          <w:szCs w:val="24"/>
        </w:rPr>
        <w:t>9</w:t>
      </w:r>
      <w:r w:rsidRPr="00CF6304">
        <w:rPr>
          <w:rFonts w:ascii="Times New Roman" w:eastAsia="Times New Roman" w:hAnsi="Times New Roman"/>
          <w:bCs/>
          <w:kern w:val="32"/>
          <w:sz w:val="24"/>
          <w:szCs w:val="24"/>
        </w:rPr>
        <w:t xml:space="preserve"> від </w:t>
      </w:r>
      <w:r w:rsidR="00934FA8" w:rsidRPr="00CF6304">
        <w:rPr>
          <w:rFonts w:ascii="Times New Roman" w:eastAsia="Times New Roman" w:hAnsi="Times New Roman"/>
          <w:bCs/>
          <w:kern w:val="32"/>
          <w:sz w:val="24"/>
          <w:szCs w:val="24"/>
        </w:rPr>
        <w:t>31</w:t>
      </w:r>
      <w:r w:rsidRPr="00CF6304">
        <w:rPr>
          <w:rFonts w:ascii="Times New Roman" w:eastAsia="Times New Roman" w:hAnsi="Times New Roman"/>
          <w:bCs/>
          <w:kern w:val="32"/>
          <w:sz w:val="24"/>
          <w:szCs w:val="24"/>
        </w:rPr>
        <w:t xml:space="preserve"> </w:t>
      </w:r>
      <w:r w:rsidR="00934FA8" w:rsidRPr="00CF6304">
        <w:rPr>
          <w:rFonts w:ascii="Times New Roman" w:eastAsia="Times New Roman" w:hAnsi="Times New Roman"/>
          <w:bCs/>
          <w:kern w:val="32"/>
          <w:sz w:val="24"/>
          <w:szCs w:val="24"/>
        </w:rPr>
        <w:t>травня 2024</w:t>
      </w:r>
      <w:r w:rsidRPr="00CF6304">
        <w:rPr>
          <w:rFonts w:ascii="Times New Roman" w:eastAsia="Times New Roman" w:hAnsi="Times New Roman"/>
          <w:bCs/>
          <w:kern w:val="32"/>
          <w:sz w:val="24"/>
          <w:szCs w:val="24"/>
        </w:rPr>
        <w:t xml:space="preserve"> року </w:t>
      </w:r>
    </w:p>
    <w:p w14:paraId="7B9DDAED"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71E4B88C"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r w:rsidRPr="00CF6304">
        <w:rPr>
          <w:rFonts w:ascii="Times New Roman" w:eastAsia="Times New Roman" w:hAnsi="Times New Roman"/>
          <w:bCs/>
          <w:kern w:val="32"/>
          <w:sz w:val="24"/>
          <w:szCs w:val="24"/>
        </w:rPr>
        <w:t xml:space="preserve">Завідувачка кафедри адміністративного, </w:t>
      </w:r>
    </w:p>
    <w:p w14:paraId="6E88B5D6"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r w:rsidRPr="00CF6304">
        <w:rPr>
          <w:rFonts w:ascii="Times New Roman" w:eastAsia="Times New Roman" w:hAnsi="Times New Roman"/>
          <w:bCs/>
          <w:kern w:val="32"/>
          <w:sz w:val="24"/>
          <w:szCs w:val="24"/>
        </w:rPr>
        <w:t xml:space="preserve">фінансового та інформаційного права                   ___________      </w:t>
      </w:r>
      <w:r w:rsidR="009631E7" w:rsidRPr="00CF6304">
        <w:rPr>
          <w:rFonts w:ascii="Times New Roman" w:eastAsia="Times New Roman" w:hAnsi="Times New Roman"/>
          <w:bCs/>
          <w:kern w:val="32"/>
          <w:sz w:val="24"/>
          <w:szCs w:val="24"/>
        </w:rPr>
        <w:t xml:space="preserve">       </w:t>
      </w:r>
      <w:r w:rsidRPr="00CF6304">
        <w:rPr>
          <w:rFonts w:ascii="Times New Roman" w:eastAsia="Times New Roman" w:hAnsi="Times New Roman"/>
          <w:b/>
          <w:bCs/>
          <w:kern w:val="32"/>
          <w:sz w:val="24"/>
          <w:szCs w:val="24"/>
        </w:rPr>
        <w:t>Тетяна КАРАБІН</w:t>
      </w:r>
    </w:p>
    <w:p w14:paraId="0DB4D100"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6CC2A305"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01F4F599" w14:textId="77777777" w:rsidR="007C1876" w:rsidRPr="00CF6304" w:rsidRDefault="007C1876" w:rsidP="003C1D53">
      <w:pPr>
        <w:spacing w:after="0" w:line="360" w:lineRule="auto"/>
        <w:contextualSpacing/>
        <w:jc w:val="both"/>
        <w:rPr>
          <w:rFonts w:ascii="Times New Roman" w:hAnsi="Times New Roman"/>
          <w:bCs/>
          <w:sz w:val="24"/>
          <w:szCs w:val="24"/>
          <w:lang w:eastAsia="ru-RU"/>
        </w:rPr>
      </w:pPr>
      <w:r w:rsidRPr="00CF6304">
        <w:rPr>
          <w:rFonts w:ascii="Times New Roman" w:eastAsia="Times New Roman" w:hAnsi="Times New Roman"/>
          <w:bCs/>
          <w:kern w:val="32"/>
          <w:sz w:val="24"/>
          <w:szCs w:val="24"/>
        </w:rPr>
        <w:t xml:space="preserve">Схвалено методичною комісією юридичного факультету ДВНЗ «Ужгородський національний університет» за напрямом підготовки (спеціальністю) </w:t>
      </w:r>
      <w:r w:rsidR="00E83737" w:rsidRPr="00CF6304">
        <w:rPr>
          <w:rFonts w:ascii="Times New Roman" w:hAnsi="Times New Roman"/>
          <w:bCs/>
          <w:sz w:val="24"/>
          <w:szCs w:val="24"/>
          <w:lang w:eastAsia="ru-RU"/>
        </w:rPr>
        <w:t>081</w:t>
      </w:r>
      <w:r w:rsidRPr="00CF6304">
        <w:rPr>
          <w:rFonts w:ascii="Times New Roman" w:hAnsi="Times New Roman"/>
          <w:bCs/>
          <w:sz w:val="24"/>
          <w:szCs w:val="24"/>
          <w:lang w:eastAsia="ru-RU"/>
        </w:rPr>
        <w:t xml:space="preserve"> «</w:t>
      </w:r>
      <w:r w:rsidR="00E83737" w:rsidRPr="00CF6304">
        <w:rPr>
          <w:rFonts w:ascii="Times New Roman" w:hAnsi="Times New Roman"/>
          <w:bCs/>
          <w:sz w:val="24"/>
          <w:szCs w:val="24"/>
          <w:lang w:eastAsia="ru-RU"/>
        </w:rPr>
        <w:t>Право</w:t>
      </w:r>
      <w:r w:rsidRPr="00CF6304">
        <w:rPr>
          <w:rFonts w:ascii="Times New Roman" w:hAnsi="Times New Roman"/>
          <w:bCs/>
          <w:sz w:val="24"/>
          <w:szCs w:val="24"/>
          <w:lang w:eastAsia="ru-RU"/>
        </w:rPr>
        <w:t>»</w:t>
      </w:r>
    </w:p>
    <w:p w14:paraId="2D7EAEF2" w14:textId="77777777" w:rsidR="007C1876" w:rsidRPr="00841CD4" w:rsidRDefault="007C1876" w:rsidP="003C1D53">
      <w:pPr>
        <w:spacing w:after="0" w:line="360" w:lineRule="auto"/>
        <w:contextualSpacing/>
        <w:jc w:val="both"/>
        <w:rPr>
          <w:rFonts w:ascii="Times New Roman" w:eastAsia="Times New Roman" w:hAnsi="Times New Roman"/>
          <w:bCs/>
          <w:kern w:val="32"/>
          <w:sz w:val="24"/>
          <w:szCs w:val="24"/>
        </w:rPr>
      </w:pPr>
      <w:r w:rsidRPr="00841CD4">
        <w:rPr>
          <w:rFonts w:ascii="Times New Roman" w:eastAsia="Times New Roman" w:hAnsi="Times New Roman"/>
          <w:bCs/>
          <w:kern w:val="32"/>
          <w:sz w:val="24"/>
          <w:szCs w:val="24"/>
        </w:rPr>
        <w:t xml:space="preserve">Протокол № </w:t>
      </w:r>
      <w:r w:rsidR="00841CD4">
        <w:rPr>
          <w:rFonts w:ascii="Times New Roman" w:eastAsia="Times New Roman" w:hAnsi="Times New Roman"/>
          <w:bCs/>
          <w:kern w:val="32"/>
          <w:sz w:val="24"/>
          <w:szCs w:val="24"/>
        </w:rPr>
        <w:t>7</w:t>
      </w:r>
      <w:r w:rsidRPr="00841CD4">
        <w:rPr>
          <w:rFonts w:ascii="Times New Roman" w:eastAsia="Times New Roman" w:hAnsi="Times New Roman"/>
          <w:bCs/>
          <w:kern w:val="32"/>
          <w:sz w:val="24"/>
          <w:szCs w:val="24"/>
        </w:rPr>
        <w:t xml:space="preserve"> від </w:t>
      </w:r>
      <w:r w:rsidR="00841CD4">
        <w:rPr>
          <w:rFonts w:ascii="Times New Roman" w:eastAsia="Times New Roman" w:hAnsi="Times New Roman"/>
          <w:bCs/>
          <w:kern w:val="32"/>
          <w:sz w:val="24"/>
          <w:szCs w:val="24"/>
          <w:lang w:val="en-US"/>
        </w:rPr>
        <w:t>07</w:t>
      </w:r>
      <w:r w:rsidRPr="00841CD4">
        <w:rPr>
          <w:rFonts w:ascii="Times New Roman" w:eastAsia="Times New Roman" w:hAnsi="Times New Roman"/>
          <w:bCs/>
          <w:kern w:val="32"/>
          <w:sz w:val="24"/>
          <w:szCs w:val="24"/>
        </w:rPr>
        <w:t xml:space="preserve"> </w:t>
      </w:r>
      <w:r w:rsidR="00841CD4">
        <w:rPr>
          <w:rFonts w:ascii="Times New Roman" w:eastAsia="Times New Roman" w:hAnsi="Times New Roman"/>
          <w:bCs/>
          <w:kern w:val="32"/>
          <w:sz w:val="24"/>
          <w:szCs w:val="24"/>
        </w:rPr>
        <w:t>червня</w:t>
      </w:r>
      <w:r w:rsidRPr="00841CD4">
        <w:rPr>
          <w:rFonts w:ascii="Times New Roman" w:eastAsia="Times New Roman" w:hAnsi="Times New Roman"/>
          <w:bCs/>
          <w:kern w:val="32"/>
          <w:sz w:val="24"/>
          <w:szCs w:val="24"/>
        </w:rPr>
        <w:t xml:space="preserve"> 202</w:t>
      </w:r>
      <w:r w:rsidR="00841CD4">
        <w:rPr>
          <w:rFonts w:ascii="Times New Roman" w:eastAsia="Times New Roman" w:hAnsi="Times New Roman"/>
          <w:bCs/>
          <w:kern w:val="32"/>
          <w:sz w:val="24"/>
          <w:szCs w:val="24"/>
        </w:rPr>
        <w:t>4</w:t>
      </w:r>
      <w:r w:rsidRPr="00841CD4">
        <w:rPr>
          <w:rFonts w:ascii="Times New Roman" w:eastAsia="Times New Roman" w:hAnsi="Times New Roman"/>
          <w:bCs/>
          <w:kern w:val="32"/>
          <w:sz w:val="24"/>
          <w:szCs w:val="24"/>
        </w:rPr>
        <w:t xml:space="preserve"> року</w:t>
      </w:r>
    </w:p>
    <w:p w14:paraId="700A54E0"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r w:rsidRPr="00CF6304">
        <w:rPr>
          <w:rFonts w:ascii="Times New Roman" w:eastAsia="Times New Roman" w:hAnsi="Times New Roman"/>
          <w:bCs/>
          <w:kern w:val="32"/>
          <w:sz w:val="24"/>
          <w:szCs w:val="24"/>
        </w:rPr>
        <w:t xml:space="preserve"> </w:t>
      </w:r>
    </w:p>
    <w:p w14:paraId="576719D9"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r w:rsidRPr="00CF6304">
        <w:rPr>
          <w:rFonts w:ascii="Times New Roman" w:eastAsia="Times New Roman" w:hAnsi="Times New Roman"/>
          <w:bCs/>
          <w:kern w:val="32"/>
          <w:sz w:val="24"/>
          <w:szCs w:val="24"/>
        </w:rPr>
        <w:t xml:space="preserve">Голова                                      </w:t>
      </w:r>
      <w:r w:rsidR="00F4195A" w:rsidRPr="00CF6304">
        <w:rPr>
          <w:rFonts w:ascii="Times New Roman" w:eastAsia="Times New Roman" w:hAnsi="Times New Roman"/>
          <w:bCs/>
          <w:kern w:val="32"/>
          <w:sz w:val="24"/>
          <w:szCs w:val="24"/>
        </w:rPr>
        <w:t xml:space="preserve">  </w:t>
      </w:r>
      <w:r w:rsidR="009631E7" w:rsidRPr="00CF6304">
        <w:rPr>
          <w:rFonts w:ascii="Times New Roman" w:eastAsia="Times New Roman" w:hAnsi="Times New Roman"/>
          <w:bCs/>
          <w:kern w:val="32"/>
          <w:sz w:val="24"/>
          <w:szCs w:val="24"/>
        </w:rPr>
        <w:tab/>
      </w:r>
      <w:r w:rsidR="009631E7" w:rsidRPr="00CF6304">
        <w:rPr>
          <w:rFonts w:ascii="Times New Roman" w:eastAsia="Times New Roman" w:hAnsi="Times New Roman"/>
          <w:bCs/>
          <w:kern w:val="32"/>
          <w:sz w:val="24"/>
          <w:szCs w:val="24"/>
        </w:rPr>
        <w:tab/>
      </w:r>
      <w:r w:rsidR="009631E7" w:rsidRPr="00CF6304">
        <w:rPr>
          <w:rFonts w:ascii="Times New Roman" w:eastAsia="Times New Roman" w:hAnsi="Times New Roman"/>
          <w:bCs/>
          <w:kern w:val="32"/>
          <w:sz w:val="24"/>
          <w:szCs w:val="24"/>
        </w:rPr>
        <w:tab/>
      </w:r>
      <w:r w:rsidRPr="00CF6304">
        <w:rPr>
          <w:rFonts w:ascii="Times New Roman" w:eastAsia="Times New Roman" w:hAnsi="Times New Roman"/>
          <w:bCs/>
          <w:kern w:val="32"/>
          <w:sz w:val="24"/>
          <w:szCs w:val="24"/>
        </w:rPr>
        <w:t xml:space="preserve">___________      </w:t>
      </w:r>
      <w:r w:rsidR="009631E7" w:rsidRPr="00CF6304">
        <w:rPr>
          <w:rFonts w:ascii="Times New Roman" w:eastAsia="Times New Roman" w:hAnsi="Times New Roman"/>
          <w:bCs/>
          <w:kern w:val="32"/>
          <w:sz w:val="24"/>
          <w:szCs w:val="24"/>
        </w:rPr>
        <w:t xml:space="preserve">        </w:t>
      </w:r>
      <w:r w:rsidRPr="00CF6304">
        <w:rPr>
          <w:rFonts w:ascii="Times New Roman" w:eastAsia="Times New Roman" w:hAnsi="Times New Roman"/>
          <w:b/>
          <w:bCs/>
          <w:kern w:val="32"/>
          <w:sz w:val="24"/>
          <w:szCs w:val="24"/>
        </w:rPr>
        <w:t xml:space="preserve">Павло ЧЕРЕВКО </w:t>
      </w:r>
    </w:p>
    <w:p w14:paraId="29577911"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1BCC55D9"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0906230D"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4B7B6C8F"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590084B0"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03EF2C82"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098B1F2B"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393760FB"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1C90450B"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65B571E3"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7CDF08D2" w14:textId="77777777" w:rsidR="007C1876" w:rsidRPr="00CF6304" w:rsidRDefault="007C1876" w:rsidP="003C1D53">
      <w:pPr>
        <w:spacing w:after="0" w:line="360" w:lineRule="auto"/>
        <w:contextualSpacing/>
        <w:jc w:val="both"/>
        <w:rPr>
          <w:rFonts w:ascii="Times New Roman" w:eastAsia="Times New Roman" w:hAnsi="Times New Roman"/>
          <w:bCs/>
          <w:kern w:val="32"/>
          <w:sz w:val="24"/>
          <w:szCs w:val="24"/>
        </w:rPr>
      </w:pPr>
    </w:p>
    <w:p w14:paraId="13626E0E" w14:textId="77777777" w:rsidR="007C1876" w:rsidRPr="00CF6304" w:rsidRDefault="007C1876" w:rsidP="003C1D53">
      <w:pPr>
        <w:spacing w:after="0" w:line="360" w:lineRule="auto"/>
        <w:contextualSpacing/>
        <w:jc w:val="right"/>
        <w:rPr>
          <w:rFonts w:ascii="Times New Roman" w:eastAsia="Times New Roman" w:hAnsi="Times New Roman"/>
          <w:bCs/>
          <w:kern w:val="32"/>
          <w:sz w:val="24"/>
          <w:szCs w:val="24"/>
        </w:rPr>
      </w:pPr>
      <w:r w:rsidRPr="00CF6304">
        <w:rPr>
          <w:rFonts w:ascii="Times New Roman" w:eastAsia="Times New Roman" w:hAnsi="Times New Roman"/>
          <w:bCs/>
          <w:kern w:val="32"/>
          <w:sz w:val="24"/>
          <w:szCs w:val="24"/>
        </w:rPr>
        <w:t>© Пішта В. І., 202</w:t>
      </w:r>
      <w:r w:rsidR="00E83737" w:rsidRPr="00CF6304">
        <w:rPr>
          <w:rFonts w:ascii="Times New Roman" w:eastAsia="Times New Roman" w:hAnsi="Times New Roman"/>
          <w:bCs/>
          <w:kern w:val="32"/>
          <w:sz w:val="24"/>
          <w:szCs w:val="24"/>
        </w:rPr>
        <w:t>4</w:t>
      </w:r>
      <w:r w:rsidRPr="00CF6304">
        <w:rPr>
          <w:rFonts w:ascii="Times New Roman" w:eastAsia="Times New Roman" w:hAnsi="Times New Roman"/>
          <w:bCs/>
          <w:kern w:val="32"/>
          <w:sz w:val="24"/>
          <w:szCs w:val="24"/>
        </w:rPr>
        <w:t xml:space="preserve"> рік </w:t>
      </w:r>
    </w:p>
    <w:p w14:paraId="4224DC0A" w14:textId="77777777" w:rsidR="00CB1840" w:rsidRPr="00CF6304" w:rsidRDefault="00E83737" w:rsidP="00CB1840">
      <w:pPr>
        <w:spacing w:after="0" w:line="360" w:lineRule="auto"/>
        <w:contextualSpacing/>
        <w:jc w:val="right"/>
        <w:rPr>
          <w:rFonts w:ascii="Times New Roman" w:eastAsia="Times New Roman" w:hAnsi="Times New Roman"/>
          <w:bCs/>
          <w:kern w:val="32"/>
          <w:sz w:val="24"/>
          <w:szCs w:val="24"/>
        </w:rPr>
      </w:pPr>
      <w:r w:rsidRPr="00CF6304">
        <w:rPr>
          <w:rFonts w:ascii="Times New Roman" w:eastAsia="Times New Roman" w:hAnsi="Times New Roman"/>
          <w:bCs/>
          <w:kern w:val="32"/>
          <w:sz w:val="24"/>
          <w:szCs w:val="24"/>
        </w:rPr>
        <w:t>© УжНУ, 2024</w:t>
      </w:r>
      <w:r w:rsidR="007C1876" w:rsidRPr="00CF6304">
        <w:rPr>
          <w:rFonts w:ascii="Times New Roman" w:eastAsia="Times New Roman" w:hAnsi="Times New Roman"/>
          <w:bCs/>
          <w:kern w:val="32"/>
          <w:sz w:val="24"/>
          <w:szCs w:val="24"/>
        </w:rPr>
        <w:t xml:space="preserve"> рік</w:t>
      </w:r>
    </w:p>
    <w:p w14:paraId="1B1A3404" w14:textId="77777777" w:rsidR="00291384" w:rsidRPr="00CF6304" w:rsidRDefault="00CB1840" w:rsidP="00CB1840">
      <w:pPr>
        <w:pStyle w:val="1"/>
        <w:numPr>
          <w:ilvl w:val="0"/>
          <w:numId w:val="17"/>
        </w:numPr>
        <w:spacing w:before="0" w:after="0"/>
        <w:ind w:left="0" w:firstLine="0"/>
        <w:jc w:val="center"/>
        <w:rPr>
          <w:rFonts w:ascii="Times New Roman" w:hAnsi="Times New Roman"/>
          <w:sz w:val="24"/>
          <w:lang w:val="uk-UA"/>
        </w:rPr>
      </w:pPr>
      <w:r w:rsidRPr="00CF6304">
        <w:rPr>
          <w:rFonts w:ascii="Times New Roman" w:hAnsi="Times New Roman"/>
          <w:sz w:val="24"/>
          <w:lang w:val="uk-UA"/>
        </w:rPr>
        <w:br w:type="page"/>
      </w:r>
      <w:r w:rsidR="00291384" w:rsidRPr="00CF6304">
        <w:rPr>
          <w:rFonts w:ascii="Times New Roman" w:hAnsi="Times New Roman"/>
          <w:sz w:val="24"/>
          <w:lang w:val="uk-UA"/>
        </w:rPr>
        <w:lastRenderedPageBreak/>
        <w:t>Опис навчальної дисципліни</w:t>
      </w:r>
    </w:p>
    <w:p w14:paraId="574A42C3" w14:textId="77777777" w:rsidR="00291384" w:rsidRPr="00CF6304" w:rsidRDefault="00291384" w:rsidP="003C1D53">
      <w:pPr>
        <w:spacing w:after="0" w:line="360" w:lineRule="auto"/>
        <w:rPr>
          <w:rFonts w:ascii="Times New Roman" w:hAnsi="Times New Roman"/>
          <w:sz w:val="24"/>
          <w:szCs w:val="24"/>
        </w:rPr>
      </w:pPr>
    </w:p>
    <w:tbl>
      <w:tblPr>
        <w:tblStyle w:val="a6"/>
        <w:tblW w:w="0" w:type="auto"/>
        <w:tblLook w:val="04A0" w:firstRow="1" w:lastRow="0" w:firstColumn="1" w:lastColumn="0" w:noHBand="0" w:noVBand="1"/>
      </w:tblPr>
      <w:tblGrid>
        <w:gridCol w:w="3209"/>
        <w:gridCol w:w="3210"/>
        <w:gridCol w:w="3210"/>
      </w:tblGrid>
      <w:tr w:rsidR="006C3990" w14:paraId="0DF6B083" w14:textId="77777777" w:rsidTr="00B348D3">
        <w:trPr>
          <w:trHeight w:val="227"/>
        </w:trPr>
        <w:tc>
          <w:tcPr>
            <w:tcW w:w="3209" w:type="dxa"/>
            <w:vMerge w:val="restart"/>
            <w:vAlign w:val="center"/>
          </w:tcPr>
          <w:p w14:paraId="56F00D5A" w14:textId="77777777" w:rsidR="006C3990" w:rsidRPr="00B348D3" w:rsidRDefault="006C3990" w:rsidP="00B348D3">
            <w:pPr>
              <w:spacing w:after="0" w:line="360" w:lineRule="auto"/>
              <w:jc w:val="center"/>
              <w:rPr>
                <w:rFonts w:ascii="Times New Roman" w:hAnsi="Times New Roman"/>
                <w:b/>
                <w:sz w:val="24"/>
                <w:szCs w:val="24"/>
              </w:rPr>
            </w:pPr>
            <w:r w:rsidRPr="00B348D3">
              <w:rPr>
                <w:rFonts w:ascii="Times New Roman" w:hAnsi="Times New Roman"/>
                <w:b/>
                <w:sz w:val="24"/>
                <w:szCs w:val="24"/>
              </w:rPr>
              <w:t>Найменування показників</w:t>
            </w:r>
          </w:p>
        </w:tc>
        <w:tc>
          <w:tcPr>
            <w:tcW w:w="6420" w:type="dxa"/>
            <w:gridSpan w:val="2"/>
            <w:vAlign w:val="center"/>
          </w:tcPr>
          <w:p w14:paraId="523D1FB8" w14:textId="77777777" w:rsidR="006C3990" w:rsidRPr="00B348D3" w:rsidRDefault="006C3990" w:rsidP="00B348D3">
            <w:pPr>
              <w:spacing w:after="0" w:line="360" w:lineRule="auto"/>
              <w:jc w:val="center"/>
              <w:rPr>
                <w:rFonts w:ascii="Times New Roman" w:hAnsi="Times New Roman"/>
                <w:b/>
                <w:sz w:val="24"/>
                <w:szCs w:val="24"/>
              </w:rPr>
            </w:pPr>
            <w:r w:rsidRPr="00B348D3">
              <w:rPr>
                <w:rFonts w:ascii="Times New Roman" w:hAnsi="Times New Roman"/>
                <w:b/>
                <w:sz w:val="24"/>
                <w:szCs w:val="24"/>
              </w:rPr>
              <w:t>Розподіл годин за навчальним планом</w:t>
            </w:r>
          </w:p>
        </w:tc>
      </w:tr>
      <w:tr w:rsidR="00CF73C3" w14:paraId="45B266A1" w14:textId="77777777" w:rsidTr="00B348D3">
        <w:trPr>
          <w:trHeight w:val="226"/>
        </w:trPr>
        <w:tc>
          <w:tcPr>
            <w:tcW w:w="3209" w:type="dxa"/>
            <w:vMerge/>
            <w:vAlign w:val="center"/>
          </w:tcPr>
          <w:p w14:paraId="4BDE3CD3" w14:textId="77777777" w:rsidR="00CF73C3" w:rsidRDefault="00CF73C3" w:rsidP="00B348D3">
            <w:pPr>
              <w:spacing w:after="0" w:line="360" w:lineRule="auto"/>
              <w:jc w:val="center"/>
              <w:rPr>
                <w:rFonts w:ascii="Times New Roman" w:hAnsi="Times New Roman"/>
                <w:sz w:val="24"/>
                <w:szCs w:val="24"/>
              </w:rPr>
            </w:pPr>
          </w:p>
        </w:tc>
        <w:tc>
          <w:tcPr>
            <w:tcW w:w="3210" w:type="dxa"/>
            <w:vAlign w:val="center"/>
          </w:tcPr>
          <w:p w14:paraId="27D03D13" w14:textId="77777777" w:rsidR="00CF73C3" w:rsidRPr="003D40FE" w:rsidRDefault="00CF73C3" w:rsidP="00B348D3">
            <w:pPr>
              <w:spacing w:after="0" w:line="360" w:lineRule="auto"/>
              <w:jc w:val="center"/>
              <w:rPr>
                <w:rFonts w:ascii="Times New Roman" w:hAnsi="Times New Roman"/>
                <w:i/>
                <w:sz w:val="24"/>
                <w:szCs w:val="24"/>
              </w:rPr>
            </w:pPr>
            <w:r w:rsidRPr="003D40FE">
              <w:rPr>
                <w:rFonts w:ascii="Times New Roman" w:hAnsi="Times New Roman"/>
                <w:i/>
                <w:sz w:val="24"/>
                <w:szCs w:val="24"/>
              </w:rPr>
              <w:t>Денна форма навчання</w:t>
            </w:r>
          </w:p>
        </w:tc>
        <w:tc>
          <w:tcPr>
            <w:tcW w:w="3210" w:type="dxa"/>
            <w:vAlign w:val="center"/>
          </w:tcPr>
          <w:p w14:paraId="7AC3D43F" w14:textId="77777777" w:rsidR="00CF73C3" w:rsidRPr="003D40FE" w:rsidRDefault="00CF73C3" w:rsidP="00B348D3">
            <w:pPr>
              <w:spacing w:after="0" w:line="360" w:lineRule="auto"/>
              <w:jc w:val="center"/>
              <w:rPr>
                <w:rFonts w:ascii="Times New Roman" w:hAnsi="Times New Roman"/>
                <w:i/>
                <w:sz w:val="24"/>
                <w:szCs w:val="24"/>
              </w:rPr>
            </w:pPr>
            <w:r w:rsidRPr="003D40FE">
              <w:rPr>
                <w:rFonts w:ascii="Times New Roman" w:hAnsi="Times New Roman"/>
                <w:i/>
                <w:sz w:val="24"/>
                <w:szCs w:val="24"/>
              </w:rPr>
              <w:t>Заочна форма навчання</w:t>
            </w:r>
          </w:p>
        </w:tc>
      </w:tr>
      <w:tr w:rsidR="00CF73C3" w14:paraId="141CD9B3" w14:textId="77777777" w:rsidTr="00B348D3">
        <w:tc>
          <w:tcPr>
            <w:tcW w:w="3209" w:type="dxa"/>
            <w:vAlign w:val="center"/>
          </w:tcPr>
          <w:p w14:paraId="6817FE23" w14:textId="77777777" w:rsidR="00CF73C3" w:rsidRDefault="00CF73C3" w:rsidP="00B348D3">
            <w:pPr>
              <w:spacing w:after="0" w:line="360" w:lineRule="auto"/>
              <w:jc w:val="center"/>
              <w:rPr>
                <w:rFonts w:ascii="Times New Roman" w:hAnsi="Times New Roman"/>
                <w:sz w:val="24"/>
                <w:szCs w:val="24"/>
              </w:rPr>
            </w:pPr>
            <w:r>
              <w:rPr>
                <w:rFonts w:ascii="Times New Roman" w:hAnsi="Times New Roman"/>
                <w:sz w:val="24"/>
                <w:szCs w:val="24"/>
              </w:rPr>
              <w:t xml:space="preserve">Кількість кредитів ЄКТС – </w:t>
            </w:r>
            <w:r w:rsidRPr="00B348D3">
              <w:rPr>
                <w:rFonts w:ascii="Times New Roman" w:hAnsi="Times New Roman"/>
                <w:b/>
                <w:sz w:val="24"/>
                <w:szCs w:val="24"/>
              </w:rPr>
              <w:t>3</w:t>
            </w:r>
          </w:p>
        </w:tc>
        <w:tc>
          <w:tcPr>
            <w:tcW w:w="6420" w:type="dxa"/>
            <w:gridSpan w:val="2"/>
            <w:vAlign w:val="center"/>
          </w:tcPr>
          <w:p w14:paraId="7B7D61C6" w14:textId="77777777" w:rsidR="00CF73C3" w:rsidRDefault="00CF73C3" w:rsidP="00B348D3">
            <w:pPr>
              <w:spacing w:after="0" w:line="360" w:lineRule="auto"/>
              <w:jc w:val="center"/>
              <w:rPr>
                <w:rFonts w:ascii="Times New Roman" w:hAnsi="Times New Roman"/>
                <w:sz w:val="24"/>
                <w:szCs w:val="24"/>
              </w:rPr>
            </w:pPr>
            <w:r>
              <w:rPr>
                <w:rFonts w:ascii="Times New Roman" w:hAnsi="Times New Roman"/>
                <w:sz w:val="24"/>
                <w:szCs w:val="24"/>
              </w:rPr>
              <w:t>Рік підготовки</w:t>
            </w:r>
          </w:p>
        </w:tc>
      </w:tr>
      <w:tr w:rsidR="00113095" w14:paraId="40DA53A5" w14:textId="77777777" w:rsidTr="00B348D3">
        <w:tc>
          <w:tcPr>
            <w:tcW w:w="3209" w:type="dxa"/>
            <w:vAlign w:val="center"/>
          </w:tcPr>
          <w:p w14:paraId="31D869BE" w14:textId="77777777" w:rsidR="00113095" w:rsidRDefault="00113095" w:rsidP="00B348D3">
            <w:pPr>
              <w:spacing w:after="0" w:line="360" w:lineRule="auto"/>
              <w:jc w:val="center"/>
              <w:rPr>
                <w:rFonts w:ascii="Times New Roman" w:hAnsi="Times New Roman"/>
                <w:sz w:val="24"/>
                <w:szCs w:val="24"/>
              </w:rPr>
            </w:pPr>
            <w:r>
              <w:rPr>
                <w:rFonts w:ascii="Times New Roman" w:hAnsi="Times New Roman"/>
                <w:sz w:val="24"/>
                <w:szCs w:val="24"/>
              </w:rPr>
              <w:t>Загальна кількість годин</w:t>
            </w:r>
            <w:r w:rsidR="00FB3BDD">
              <w:rPr>
                <w:rFonts w:ascii="Times New Roman" w:hAnsi="Times New Roman"/>
                <w:sz w:val="24"/>
                <w:szCs w:val="24"/>
              </w:rPr>
              <w:t xml:space="preserve"> – </w:t>
            </w:r>
            <w:r w:rsidR="00FB3BDD" w:rsidRPr="00B348D3">
              <w:rPr>
                <w:rFonts w:ascii="Times New Roman" w:hAnsi="Times New Roman"/>
                <w:b/>
                <w:sz w:val="24"/>
                <w:szCs w:val="24"/>
              </w:rPr>
              <w:t>90</w:t>
            </w:r>
          </w:p>
        </w:tc>
        <w:tc>
          <w:tcPr>
            <w:tcW w:w="3210" w:type="dxa"/>
            <w:vAlign w:val="center"/>
          </w:tcPr>
          <w:p w14:paraId="565D5CF6" w14:textId="77777777" w:rsidR="00113095" w:rsidRPr="003D40FE" w:rsidRDefault="00CF73C3" w:rsidP="00B348D3">
            <w:pPr>
              <w:spacing w:after="0" w:line="360" w:lineRule="auto"/>
              <w:jc w:val="center"/>
              <w:rPr>
                <w:rFonts w:ascii="Times New Roman" w:hAnsi="Times New Roman"/>
                <w:b/>
                <w:sz w:val="24"/>
                <w:szCs w:val="24"/>
              </w:rPr>
            </w:pPr>
            <w:r w:rsidRPr="003D40FE">
              <w:rPr>
                <w:rFonts w:ascii="Times New Roman" w:hAnsi="Times New Roman"/>
                <w:b/>
                <w:sz w:val="24"/>
                <w:szCs w:val="24"/>
              </w:rPr>
              <w:t>1</w:t>
            </w:r>
          </w:p>
        </w:tc>
        <w:tc>
          <w:tcPr>
            <w:tcW w:w="3210" w:type="dxa"/>
            <w:vAlign w:val="center"/>
          </w:tcPr>
          <w:p w14:paraId="56C43962" w14:textId="77777777" w:rsidR="00113095" w:rsidRPr="003D40FE" w:rsidRDefault="00CF73C3" w:rsidP="00B348D3">
            <w:pPr>
              <w:spacing w:after="0" w:line="360" w:lineRule="auto"/>
              <w:jc w:val="center"/>
              <w:rPr>
                <w:rFonts w:ascii="Times New Roman" w:hAnsi="Times New Roman"/>
                <w:b/>
                <w:sz w:val="24"/>
                <w:szCs w:val="24"/>
              </w:rPr>
            </w:pPr>
            <w:r w:rsidRPr="003D40FE">
              <w:rPr>
                <w:rFonts w:ascii="Times New Roman" w:hAnsi="Times New Roman"/>
                <w:b/>
                <w:sz w:val="24"/>
                <w:szCs w:val="24"/>
              </w:rPr>
              <w:t>1</w:t>
            </w:r>
          </w:p>
        </w:tc>
      </w:tr>
      <w:tr w:rsidR="00CF73C3" w14:paraId="03B86532" w14:textId="77777777" w:rsidTr="00B348D3">
        <w:tc>
          <w:tcPr>
            <w:tcW w:w="3209" w:type="dxa"/>
            <w:vAlign w:val="center"/>
          </w:tcPr>
          <w:p w14:paraId="12C7C220" w14:textId="77777777" w:rsidR="00CF73C3" w:rsidRDefault="00CF73C3" w:rsidP="00B348D3">
            <w:pPr>
              <w:spacing w:after="0" w:line="360" w:lineRule="auto"/>
              <w:jc w:val="center"/>
              <w:rPr>
                <w:rFonts w:ascii="Times New Roman" w:hAnsi="Times New Roman"/>
                <w:sz w:val="24"/>
                <w:szCs w:val="24"/>
              </w:rPr>
            </w:pPr>
            <w:r>
              <w:rPr>
                <w:rFonts w:ascii="Times New Roman" w:hAnsi="Times New Roman"/>
                <w:sz w:val="24"/>
                <w:szCs w:val="24"/>
              </w:rPr>
              <w:t xml:space="preserve">Кількість модулів – </w:t>
            </w:r>
            <w:r w:rsidRPr="00B348D3">
              <w:rPr>
                <w:rFonts w:ascii="Times New Roman" w:hAnsi="Times New Roman"/>
                <w:b/>
                <w:sz w:val="24"/>
                <w:szCs w:val="24"/>
              </w:rPr>
              <w:t>1</w:t>
            </w:r>
          </w:p>
        </w:tc>
        <w:tc>
          <w:tcPr>
            <w:tcW w:w="6420" w:type="dxa"/>
            <w:gridSpan w:val="2"/>
            <w:vAlign w:val="center"/>
          </w:tcPr>
          <w:p w14:paraId="146F0FA8" w14:textId="77777777" w:rsidR="00CF73C3" w:rsidRDefault="00CF73C3" w:rsidP="00B348D3">
            <w:pPr>
              <w:spacing w:after="0" w:line="360" w:lineRule="auto"/>
              <w:jc w:val="center"/>
              <w:rPr>
                <w:rFonts w:ascii="Times New Roman" w:hAnsi="Times New Roman"/>
                <w:sz w:val="24"/>
                <w:szCs w:val="24"/>
              </w:rPr>
            </w:pPr>
            <w:r>
              <w:rPr>
                <w:rFonts w:ascii="Times New Roman" w:hAnsi="Times New Roman"/>
                <w:sz w:val="24"/>
                <w:szCs w:val="24"/>
              </w:rPr>
              <w:t>Семестр</w:t>
            </w:r>
            <w:r w:rsidR="00500FA8">
              <w:rPr>
                <w:rFonts w:ascii="Times New Roman" w:hAnsi="Times New Roman"/>
                <w:sz w:val="24"/>
                <w:szCs w:val="24"/>
              </w:rPr>
              <w:t>:</w:t>
            </w:r>
          </w:p>
        </w:tc>
      </w:tr>
      <w:tr w:rsidR="00CF73C3" w14:paraId="4F478EEC" w14:textId="77777777" w:rsidTr="00B348D3">
        <w:trPr>
          <w:trHeight w:val="368"/>
        </w:trPr>
        <w:tc>
          <w:tcPr>
            <w:tcW w:w="3209" w:type="dxa"/>
            <w:vMerge w:val="restart"/>
            <w:vAlign w:val="center"/>
          </w:tcPr>
          <w:p w14:paraId="540ED560" w14:textId="77777777" w:rsidR="00CF73C3" w:rsidRDefault="00CF73C3" w:rsidP="00B348D3">
            <w:pPr>
              <w:spacing w:after="0" w:line="360" w:lineRule="auto"/>
              <w:jc w:val="center"/>
              <w:rPr>
                <w:rFonts w:ascii="Times New Roman" w:hAnsi="Times New Roman"/>
                <w:sz w:val="24"/>
                <w:szCs w:val="24"/>
              </w:rPr>
            </w:pPr>
            <w:r>
              <w:rPr>
                <w:rFonts w:ascii="Times New Roman" w:hAnsi="Times New Roman"/>
                <w:sz w:val="24"/>
                <w:szCs w:val="24"/>
              </w:rPr>
              <w:t>Тижневих годин</w:t>
            </w:r>
          </w:p>
          <w:p w14:paraId="581CB624" w14:textId="77777777" w:rsidR="00CF73C3" w:rsidRDefault="00CF73C3" w:rsidP="00B348D3">
            <w:pPr>
              <w:spacing w:after="0" w:line="360" w:lineRule="auto"/>
              <w:jc w:val="center"/>
              <w:rPr>
                <w:rFonts w:ascii="Times New Roman" w:hAnsi="Times New Roman"/>
                <w:sz w:val="24"/>
                <w:szCs w:val="24"/>
              </w:rPr>
            </w:pPr>
            <w:r>
              <w:rPr>
                <w:rFonts w:ascii="Times New Roman" w:hAnsi="Times New Roman"/>
                <w:sz w:val="24"/>
                <w:szCs w:val="24"/>
              </w:rPr>
              <w:t>для денної форми навчання:</w:t>
            </w:r>
          </w:p>
          <w:p w14:paraId="60845CFE" w14:textId="77777777" w:rsidR="00CF73C3" w:rsidRDefault="00CF73C3" w:rsidP="00B348D3">
            <w:pPr>
              <w:spacing w:after="0" w:line="360" w:lineRule="auto"/>
              <w:jc w:val="center"/>
              <w:rPr>
                <w:rFonts w:ascii="Times New Roman" w:hAnsi="Times New Roman"/>
                <w:sz w:val="24"/>
                <w:szCs w:val="24"/>
              </w:rPr>
            </w:pPr>
            <w:r>
              <w:rPr>
                <w:rFonts w:ascii="Times New Roman" w:hAnsi="Times New Roman"/>
                <w:sz w:val="24"/>
                <w:szCs w:val="24"/>
              </w:rPr>
              <w:t xml:space="preserve">аудиторних – </w:t>
            </w:r>
            <w:r w:rsidRPr="00B348D3">
              <w:rPr>
                <w:rFonts w:ascii="Times New Roman" w:hAnsi="Times New Roman"/>
                <w:b/>
                <w:sz w:val="24"/>
                <w:szCs w:val="24"/>
              </w:rPr>
              <w:t>4</w:t>
            </w:r>
          </w:p>
          <w:p w14:paraId="50F054EA" w14:textId="77777777" w:rsidR="00CF73C3" w:rsidRDefault="00CF73C3" w:rsidP="00B348D3">
            <w:pPr>
              <w:spacing w:after="0" w:line="360" w:lineRule="auto"/>
              <w:jc w:val="center"/>
              <w:rPr>
                <w:rFonts w:ascii="Times New Roman" w:hAnsi="Times New Roman"/>
                <w:sz w:val="24"/>
                <w:szCs w:val="24"/>
              </w:rPr>
            </w:pPr>
            <w:r>
              <w:rPr>
                <w:rFonts w:ascii="Times New Roman" w:hAnsi="Times New Roman"/>
                <w:sz w:val="24"/>
                <w:szCs w:val="24"/>
              </w:rPr>
              <w:t xml:space="preserve">самостійної роботи – </w:t>
            </w:r>
            <w:r w:rsidRPr="00B348D3">
              <w:rPr>
                <w:rFonts w:ascii="Times New Roman" w:hAnsi="Times New Roman"/>
                <w:b/>
                <w:sz w:val="24"/>
                <w:szCs w:val="24"/>
              </w:rPr>
              <w:t>3,5</w:t>
            </w:r>
          </w:p>
        </w:tc>
        <w:tc>
          <w:tcPr>
            <w:tcW w:w="3210" w:type="dxa"/>
            <w:vAlign w:val="center"/>
          </w:tcPr>
          <w:p w14:paraId="2EF66A47" w14:textId="77777777" w:rsidR="00CF73C3" w:rsidRPr="003D40FE" w:rsidRDefault="00CF73C3" w:rsidP="00B348D3">
            <w:pPr>
              <w:spacing w:after="0" w:line="360" w:lineRule="auto"/>
              <w:jc w:val="center"/>
              <w:rPr>
                <w:rFonts w:ascii="Times New Roman" w:hAnsi="Times New Roman"/>
                <w:b/>
                <w:sz w:val="24"/>
                <w:szCs w:val="24"/>
              </w:rPr>
            </w:pPr>
            <w:r w:rsidRPr="003D40FE">
              <w:rPr>
                <w:rFonts w:ascii="Times New Roman" w:hAnsi="Times New Roman"/>
                <w:b/>
                <w:sz w:val="24"/>
                <w:szCs w:val="24"/>
              </w:rPr>
              <w:t>1</w:t>
            </w:r>
          </w:p>
        </w:tc>
        <w:tc>
          <w:tcPr>
            <w:tcW w:w="3210" w:type="dxa"/>
            <w:vAlign w:val="center"/>
          </w:tcPr>
          <w:p w14:paraId="3E57F465" w14:textId="77777777" w:rsidR="00CF73C3" w:rsidRPr="003D40FE" w:rsidRDefault="00CF73C3" w:rsidP="00B348D3">
            <w:pPr>
              <w:spacing w:after="0" w:line="360" w:lineRule="auto"/>
              <w:jc w:val="center"/>
              <w:rPr>
                <w:rFonts w:ascii="Times New Roman" w:hAnsi="Times New Roman"/>
                <w:b/>
                <w:sz w:val="24"/>
                <w:szCs w:val="24"/>
              </w:rPr>
            </w:pPr>
            <w:r w:rsidRPr="003D40FE">
              <w:rPr>
                <w:rFonts w:ascii="Times New Roman" w:hAnsi="Times New Roman"/>
                <w:b/>
                <w:sz w:val="24"/>
                <w:szCs w:val="24"/>
              </w:rPr>
              <w:t>1</w:t>
            </w:r>
          </w:p>
        </w:tc>
      </w:tr>
      <w:tr w:rsidR="001535D5" w14:paraId="0107FE9C" w14:textId="77777777" w:rsidTr="00B348D3">
        <w:trPr>
          <w:trHeight w:val="368"/>
        </w:trPr>
        <w:tc>
          <w:tcPr>
            <w:tcW w:w="3209" w:type="dxa"/>
            <w:vMerge/>
            <w:vAlign w:val="center"/>
          </w:tcPr>
          <w:p w14:paraId="0742D179" w14:textId="77777777" w:rsidR="001535D5" w:rsidRDefault="001535D5" w:rsidP="00B348D3">
            <w:pPr>
              <w:spacing w:after="0" w:line="360" w:lineRule="auto"/>
              <w:jc w:val="center"/>
              <w:rPr>
                <w:rFonts w:ascii="Times New Roman" w:hAnsi="Times New Roman"/>
                <w:sz w:val="24"/>
                <w:szCs w:val="24"/>
              </w:rPr>
            </w:pPr>
          </w:p>
        </w:tc>
        <w:tc>
          <w:tcPr>
            <w:tcW w:w="6420" w:type="dxa"/>
            <w:gridSpan w:val="2"/>
            <w:vAlign w:val="center"/>
          </w:tcPr>
          <w:p w14:paraId="296ACB5A" w14:textId="77777777" w:rsidR="001535D5" w:rsidRDefault="00500FA8" w:rsidP="00B348D3">
            <w:pPr>
              <w:spacing w:after="0" w:line="360" w:lineRule="auto"/>
              <w:jc w:val="center"/>
              <w:rPr>
                <w:rFonts w:ascii="Times New Roman" w:hAnsi="Times New Roman"/>
                <w:sz w:val="24"/>
                <w:szCs w:val="24"/>
              </w:rPr>
            </w:pPr>
            <w:r>
              <w:rPr>
                <w:rFonts w:ascii="Times New Roman" w:hAnsi="Times New Roman"/>
                <w:sz w:val="24"/>
                <w:szCs w:val="24"/>
              </w:rPr>
              <w:t>Лекції:</w:t>
            </w:r>
          </w:p>
        </w:tc>
      </w:tr>
      <w:tr w:rsidR="00500FA8" w14:paraId="1BAFCFC9" w14:textId="77777777" w:rsidTr="00B348D3">
        <w:trPr>
          <w:trHeight w:val="368"/>
        </w:trPr>
        <w:tc>
          <w:tcPr>
            <w:tcW w:w="3209" w:type="dxa"/>
            <w:vMerge/>
            <w:vAlign w:val="center"/>
          </w:tcPr>
          <w:p w14:paraId="2ABF6204" w14:textId="77777777" w:rsidR="00500FA8" w:rsidRDefault="00500FA8" w:rsidP="00B348D3">
            <w:pPr>
              <w:spacing w:after="0" w:line="360" w:lineRule="auto"/>
              <w:jc w:val="center"/>
              <w:rPr>
                <w:rFonts w:ascii="Times New Roman" w:hAnsi="Times New Roman"/>
                <w:sz w:val="24"/>
                <w:szCs w:val="24"/>
              </w:rPr>
            </w:pPr>
          </w:p>
        </w:tc>
        <w:tc>
          <w:tcPr>
            <w:tcW w:w="3210" w:type="dxa"/>
            <w:vAlign w:val="center"/>
          </w:tcPr>
          <w:p w14:paraId="0B2007E7" w14:textId="77777777" w:rsidR="00500FA8" w:rsidRPr="003D40FE" w:rsidRDefault="00500FA8" w:rsidP="00B348D3">
            <w:pPr>
              <w:spacing w:after="0" w:line="360" w:lineRule="auto"/>
              <w:jc w:val="center"/>
              <w:rPr>
                <w:rFonts w:ascii="Times New Roman" w:hAnsi="Times New Roman"/>
                <w:b/>
                <w:sz w:val="24"/>
                <w:szCs w:val="24"/>
              </w:rPr>
            </w:pPr>
            <w:r w:rsidRPr="003D40FE">
              <w:rPr>
                <w:rFonts w:ascii="Times New Roman" w:hAnsi="Times New Roman"/>
                <w:b/>
                <w:sz w:val="24"/>
                <w:szCs w:val="24"/>
              </w:rPr>
              <w:t>26</w:t>
            </w:r>
          </w:p>
        </w:tc>
        <w:tc>
          <w:tcPr>
            <w:tcW w:w="3210" w:type="dxa"/>
            <w:vAlign w:val="center"/>
          </w:tcPr>
          <w:p w14:paraId="66DBDCBB" w14:textId="77777777" w:rsidR="00500FA8" w:rsidRPr="003D40FE" w:rsidRDefault="00500FA8" w:rsidP="00B348D3">
            <w:pPr>
              <w:spacing w:after="0" w:line="360" w:lineRule="auto"/>
              <w:jc w:val="center"/>
              <w:rPr>
                <w:rFonts w:ascii="Times New Roman" w:hAnsi="Times New Roman"/>
                <w:b/>
                <w:sz w:val="24"/>
                <w:szCs w:val="24"/>
              </w:rPr>
            </w:pPr>
            <w:r w:rsidRPr="003D40FE">
              <w:rPr>
                <w:rFonts w:ascii="Times New Roman" w:hAnsi="Times New Roman"/>
                <w:b/>
                <w:sz w:val="24"/>
                <w:szCs w:val="24"/>
              </w:rPr>
              <w:t>8</w:t>
            </w:r>
          </w:p>
        </w:tc>
      </w:tr>
      <w:tr w:rsidR="008B72CD" w14:paraId="1B96DE43" w14:textId="77777777" w:rsidTr="00B348D3">
        <w:trPr>
          <w:trHeight w:val="368"/>
        </w:trPr>
        <w:tc>
          <w:tcPr>
            <w:tcW w:w="3209" w:type="dxa"/>
            <w:vMerge/>
            <w:vAlign w:val="center"/>
          </w:tcPr>
          <w:p w14:paraId="42C305B8" w14:textId="77777777" w:rsidR="008B72CD" w:rsidRDefault="008B72CD" w:rsidP="00B348D3">
            <w:pPr>
              <w:spacing w:after="0" w:line="360" w:lineRule="auto"/>
              <w:jc w:val="center"/>
              <w:rPr>
                <w:rFonts w:ascii="Times New Roman" w:hAnsi="Times New Roman"/>
                <w:sz w:val="24"/>
                <w:szCs w:val="24"/>
              </w:rPr>
            </w:pPr>
          </w:p>
        </w:tc>
        <w:tc>
          <w:tcPr>
            <w:tcW w:w="6420" w:type="dxa"/>
            <w:gridSpan w:val="2"/>
            <w:vAlign w:val="center"/>
          </w:tcPr>
          <w:p w14:paraId="4EBF4A6C" w14:textId="77777777" w:rsidR="008B72CD" w:rsidRDefault="008B72CD" w:rsidP="00B348D3">
            <w:pPr>
              <w:spacing w:after="0" w:line="360" w:lineRule="auto"/>
              <w:jc w:val="center"/>
              <w:rPr>
                <w:rFonts w:ascii="Times New Roman" w:hAnsi="Times New Roman"/>
                <w:sz w:val="24"/>
                <w:szCs w:val="24"/>
              </w:rPr>
            </w:pPr>
            <w:r>
              <w:rPr>
                <w:rFonts w:ascii="Times New Roman" w:hAnsi="Times New Roman"/>
                <w:sz w:val="24"/>
                <w:szCs w:val="24"/>
              </w:rPr>
              <w:t>Практичні (семінарські)</w:t>
            </w:r>
          </w:p>
        </w:tc>
      </w:tr>
      <w:tr w:rsidR="008B72CD" w14:paraId="258F021D" w14:textId="77777777" w:rsidTr="00B348D3">
        <w:trPr>
          <w:trHeight w:val="368"/>
        </w:trPr>
        <w:tc>
          <w:tcPr>
            <w:tcW w:w="3209" w:type="dxa"/>
            <w:vMerge/>
            <w:vAlign w:val="center"/>
          </w:tcPr>
          <w:p w14:paraId="05D97FB1" w14:textId="77777777" w:rsidR="008B72CD" w:rsidRDefault="008B72CD" w:rsidP="00B348D3">
            <w:pPr>
              <w:spacing w:after="0" w:line="360" w:lineRule="auto"/>
              <w:jc w:val="center"/>
              <w:rPr>
                <w:rFonts w:ascii="Times New Roman" w:hAnsi="Times New Roman"/>
                <w:sz w:val="24"/>
                <w:szCs w:val="24"/>
              </w:rPr>
            </w:pPr>
          </w:p>
        </w:tc>
        <w:tc>
          <w:tcPr>
            <w:tcW w:w="3210" w:type="dxa"/>
            <w:vAlign w:val="center"/>
          </w:tcPr>
          <w:p w14:paraId="04046A7E" w14:textId="77777777" w:rsidR="008B72CD" w:rsidRPr="003D40FE" w:rsidRDefault="008B72CD" w:rsidP="00B348D3">
            <w:pPr>
              <w:spacing w:after="0" w:line="360" w:lineRule="auto"/>
              <w:jc w:val="center"/>
              <w:rPr>
                <w:rFonts w:ascii="Times New Roman" w:hAnsi="Times New Roman"/>
                <w:b/>
                <w:sz w:val="24"/>
                <w:szCs w:val="24"/>
              </w:rPr>
            </w:pPr>
            <w:r w:rsidRPr="003D40FE">
              <w:rPr>
                <w:rFonts w:ascii="Times New Roman" w:hAnsi="Times New Roman"/>
                <w:b/>
                <w:sz w:val="24"/>
                <w:szCs w:val="24"/>
              </w:rPr>
              <w:t>22</w:t>
            </w:r>
          </w:p>
        </w:tc>
        <w:tc>
          <w:tcPr>
            <w:tcW w:w="3210" w:type="dxa"/>
            <w:vAlign w:val="center"/>
          </w:tcPr>
          <w:p w14:paraId="3876184D" w14:textId="77777777" w:rsidR="008B72CD" w:rsidRPr="003D40FE" w:rsidRDefault="008B72CD" w:rsidP="00B348D3">
            <w:pPr>
              <w:spacing w:after="0" w:line="360" w:lineRule="auto"/>
              <w:jc w:val="center"/>
              <w:rPr>
                <w:rFonts w:ascii="Times New Roman" w:hAnsi="Times New Roman"/>
                <w:b/>
                <w:sz w:val="24"/>
                <w:szCs w:val="24"/>
              </w:rPr>
            </w:pPr>
            <w:r w:rsidRPr="003D40FE">
              <w:rPr>
                <w:rFonts w:ascii="Times New Roman" w:hAnsi="Times New Roman"/>
                <w:b/>
                <w:sz w:val="24"/>
                <w:szCs w:val="24"/>
              </w:rPr>
              <w:t>4</w:t>
            </w:r>
          </w:p>
        </w:tc>
      </w:tr>
      <w:tr w:rsidR="00495344" w14:paraId="20E3D144" w14:textId="77777777" w:rsidTr="00B348D3">
        <w:trPr>
          <w:trHeight w:val="460"/>
        </w:trPr>
        <w:tc>
          <w:tcPr>
            <w:tcW w:w="3209" w:type="dxa"/>
            <w:vMerge w:val="restart"/>
            <w:vAlign w:val="center"/>
          </w:tcPr>
          <w:p w14:paraId="7A50D897" w14:textId="77777777" w:rsidR="00495344" w:rsidRDefault="00495344" w:rsidP="00B348D3">
            <w:pPr>
              <w:spacing w:after="0" w:line="360" w:lineRule="auto"/>
              <w:jc w:val="center"/>
              <w:rPr>
                <w:rFonts w:ascii="Times New Roman" w:hAnsi="Times New Roman"/>
                <w:sz w:val="24"/>
                <w:szCs w:val="24"/>
              </w:rPr>
            </w:pPr>
            <w:r>
              <w:rPr>
                <w:rFonts w:ascii="Times New Roman" w:hAnsi="Times New Roman"/>
                <w:sz w:val="24"/>
                <w:szCs w:val="24"/>
              </w:rPr>
              <w:t xml:space="preserve">Вид підсумкового контролю – </w:t>
            </w:r>
            <w:r w:rsidRPr="00B348D3">
              <w:rPr>
                <w:rFonts w:ascii="Times New Roman" w:hAnsi="Times New Roman"/>
                <w:b/>
                <w:sz w:val="24"/>
                <w:szCs w:val="24"/>
              </w:rPr>
              <w:t>залік</w:t>
            </w:r>
          </w:p>
        </w:tc>
        <w:tc>
          <w:tcPr>
            <w:tcW w:w="6420" w:type="dxa"/>
            <w:gridSpan w:val="2"/>
            <w:vAlign w:val="center"/>
          </w:tcPr>
          <w:p w14:paraId="0A9212B1" w14:textId="77777777" w:rsidR="00495344" w:rsidRDefault="00495344" w:rsidP="00B348D3">
            <w:pPr>
              <w:spacing w:after="0" w:line="360" w:lineRule="auto"/>
              <w:jc w:val="center"/>
              <w:rPr>
                <w:rFonts w:ascii="Times New Roman" w:hAnsi="Times New Roman"/>
                <w:sz w:val="24"/>
                <w:szCs w:val="24"/>
              </w:rPr>
            </w:pPr>
            <w:r>
              <w:rPr>
                <w:rFonts w:ascii="Times New Roman" w:hAnsi="Times New Roman"/>
                <w:sz w:val="24"/>
                <w:szCs w:val="24"/>
              </w:rPr>
              <w:t>Лабораторні</w:t>
            </w:r>
          </w:p>
        </w:tc>
      </w:tr>
      <w:tr w:rsidR="00495344" w14:paraId="4B83A395" w14:textId="77777777" w:rsidTr="00B348D3">
        <w:trPr>
          <w:trHeight w:val="460"/>
        </w:trPr>
        <w:tc>
          <w:tcPr>
            <w:tcW w:w="3209" w:type="dxa"/>
            <w:vMerge/>
            <w:vAlign w:val="center"/>
          </w:tcPr>
          <w:p w14:paraId="5EDFE3AF" w14:textId="77777777" w:rsidR="00495344" w:rsidRDefault="00495344" w:rsidP="00B348D3">
            <w:pPr>
              <w:spacing w:after="0" w:line="360" w:lineRule="auto"/>
              <w:jc w:val="center"/>
              <w:rPr>
                <w:rFonts w:ascii="Times New Roman" w:hAnsi="Times New Roman"/>
                <w:sz w:val="24"/>
                <w:szCs w:val="24"/>
              </w:rPr>
            </w:pPr>
          </w:p>
        </w:tc>
        <w:tc>
          <w:tcPr>
            <w:tcW w:w="3210" w:type="dxa"/>
            <w:vAlign w:val="center"/>
          </w:tcPr>
          <w:p w14:paraId="4E2EA370" w14:textId="77777777" w:rsidR="00495344" w:rsidRPr="00495344" w:rsidRDefault="00495344" w:rsidP="00B348D3">
            <w:pPr>
              <w:pStyle w:val="a4"/>
              <w:numPr>
                <w:ilvl w:val="0"/>
                <w:numId w:val="48"/>
              </w:numPr>
              <w:spacing w:after="0" w:line="360" w:lineRule="auto"/>
              <w:jc w:val="center"/>
              <w:rPr>
                <w:rFonts w:ascii="Times New Roman" w:hAnsi="Times New Roman"/>
                <w:sz w:val="24"/>
                <w:szCs w:val="24"/>
              </w:rPr>
            </w:pPr>
          </w:p>
        </w:tc>
        <w:tc>
          <w:tcPr>
            <w:tcW w:w="3210" w:type="dxa"/>
            <w:vAlign w:val="center"/>
          </w:tcPr>
          <w:p w14:paraId="6E40EAFB" w14:textId="77777777" w:rsidR="00495344" w:rsidRDefault="00495344" w:rsidP="00B348D3">
            <w:pPr>
              <w:spacing w:after="0" w:line="360" w:lineRule="auto"/>
              <w:jc w:val="center"/>
              <w:rPr>
                <w:rFonts w:ascii="Times New Roman" w:hAnsi="Times New Roman"/>
                <w:sz w:val="24"/>
                <w:szCs w:val="24"/>
              </w:rPr>
            </w:pPr>
            <w:r>
              <w:rPr>
                <w:rFonts w:ascii="Times New Roman" w:hAnsi="Times New Roman"/>
                <w:sz w:val="24"/>
                <w:szCs w:val="24"/>
              </w:rPr>
              <w:t>-</w:t>
            </w:r>
          </w:p>
        </w:tc>
      </w:tr>
      <w:tr w:rsidR="00495344" w14:paraId="4DD5A5C7" w14:textId="77777777" w:rsidTr="00B348D3">
        <w:trPr>
          <w:trHeight w:val="460"/>
        </w:trPr>
        <w:tc>
          <w:tcPr>
            <w:tcW w:w="3209" w:type="dxa"/>
            <w:vMerge w:val="restart"/>
            <w:vAlign w:val="center"/>
          </w:tcPr>
          <w:p w14:paraId="14276379" w14:textId="77777777" w:rsidR="00495344" w:rsidRDefault="00495344" w:rsidP="00B348D3">
            <w:pPr>
              <w:spacing w:after="0" w:line="360" w:lineRule="auto"/>
              <w:jc w:val="center"/>
              <w:rPr>
                <w:rFonts w:ascii="Times New Roman" w:hAnsi="Times New Roman"/>
                <w:sz w:val="24"/>
                <w:szCs w:val="24"/>
              </w:rPr>
            </w:pPr>
            <w:r>
              <w:rPr>
                <w:rFonts w:ascii="Times New Roman" w:hAnsi="Times New Roman"/>
                <w:sz w:val="24"/>
                <w:szCs w:val="24"/>
              </w:rPr>
              <w:t xml:space="preserve">Форма підсумкового контролю – </w:t>
            </w:r>
            <w:r w:rsidRPr="00B348D3">
              <w:rPr>
                <w:rFonts w:ascii="Times New Roman" w:hAnsi="Times New Roman"/>
                <w:b/>
                <w:sz w:val="24"/>
                <w:szCs w:val="24"/>
              </w:rPr>
              <w:t>письмова</w:t>
            </w:r>
          </w:p>
        </w:tc>
        <w:tc>
          <w:tcPr>
            <w:tcW w:w="6420" w:type="dxa"/>
            <w:gridSpan w:val="2"/>
            <w:vAlign w:val="center"/>
          </w:tcPr>
          <w:p w14:paraId="461FD25A" w14:textId="77777777" w:rsidR="00495344" w:rsidRDefault="00495344" w:rsidP="00B348D3">
            <w:pPr>
              <w:spacing w:after="0" w:line="360" w:lineRule="auto"/>
              <w:jc w:val="center"/>
              <w:rPr>
                <w:rFonts w:ascii="Times New Roman" w:hAnsi="Times New Roman"/>
                <w:sz w:val="24"/>
                <w:szCs w:val="24"/>
              </w:rPr>
            </w:pPr>
            <w:r>
              <w:rPr>
                <w:rFonts w:ascii="Times New Roman" w:hAnsi="Times New Roman"/>
                <w:sz w:val="24"/>
                <w:szCs w:val="24"/>
              </w:rPr>
              <w:t>Самостійна робота</w:t>
            </w:r>
          </w:p>
        </w:tc>
      </w:tr>
      <w:tr w:rsidR="00495344" w14:paraId="1CEE6161" w14:textId="77777777" w:rsidTr="00B348D3">
        <w:trPr>
          <w:trHeight w:val="460"/>
        </w:trPr>
        <w:tc>
          <w:tcPr>
            <w:tcW w:w="3209" w:type="dxa"/>
            <w:vMerge/>
            <w:vAlign w:val="center"/>
          </w:tcPr>
          <w:p w14:paraId="1845B064" w14:textId="77777777" w:rsidR="00495344" w:rsidRDefault="00495344" w:rsidP="00B348D3">
            <w:pPr>
              <w:spacing w:after="0" w:line="360" w:lineRule="auto"/>
              <w:jc w:val="center"/>
              <w:rPr>
                <w:rFonts w:ascii="Times New Roman" w:hAnsi="Times New Roman"/>
                <w:sz w:val="24"/>
                <w:szCs w:val="24"/>
              </w:rPr>
            </w:pPr>
          </w:p>
        </w:tc>
        <w:tc>
          <w:tcPr>
            <w:tcW w:w="3210" w:type="dxa"/>
            <w:vAlign w:val="center"/>
          </w:tcPr>
          <w:p w14:paraId="448CB1C9" w14:textId="77777777" w:rsidR="00495344" w:rsidRPr="003D40FE" w:rsidRDefault="00761594" w:rsidP="00B348D3">
            <w:pPr>
              <w:spacing w:after="0" w:line="360" w:lineRule="auto"/>
              <w:jc w:val="center"/>
              <w:rPr>
                <w:rFonts w:ascii="Times New Roman" w:hAnsi="Times New Roman"/>
                <w:b/>
                <w:sz w:val="24"/>
                <w:szCs w:val="24"/>
              </w:rPr>
            </w:pPr>
            <w:r w:rsidRPr="003D40FE">
              <w:rPr>
                <w:rFonts w:ascii="Times New Roman" w:hAnsi="Times New Roman"/>
                <w:b/>
                <w:sz w:val="24"/>
                <w:szCs w:val="24"/>
              </w:rPr>
              <w:t>42</w:t>
            </w:r>
          </w:p>
        </w:tc>
        <w:tc>
          <w:tcPr>
            <w:tcW w:w="3210" w:type="dxa"/>
            <w:vAlign w:val="center"/>
          </w:tcPr>
          <w:p w14:paraId="648D5478" w14:textId="77777777" w:rsidR="00495344" w:rsidRPr="003D40FE" w:rsidRDefault="00761594" w:rsidP="00B348D3">
            <w:pPr>
              <w:spacing w:after="0" w:line="360" w:lineRule="auto"/>
              <w:jc w:val="center"/>
              <w:rPr>
                <w:rFonts w:ascii="Times New Roman" w:hAnsi="Times New Roman"/>
                <w:b/>
                <w:sz w:val="24"/>
                <w:szCs w:val="24"/>
              </w:rPr>
            </w:pPr>
            <w:r w:rsidRPr="003D40FE">
              <w:rPr>
                <w:rFonts w:ascii="Times New Roman" w:hAnsi="Times New Roman"/>
                <w:b/>
                <w:sz w:val="24"/>
                <w:szCs w:val="24"/>
              </w:rPr>
              <w:t>78</w:t>
            </w:r>
          </w:p>
        </w:tc>
      </w:tr>
    </w:tbl>
    <w:p w14:paraId="001A7B4B" w14:textId="77777777" w:rsidR="00291384" w:rsidRPr="00CF6304" w:rsidRDefault="00291384" w:rsidP="003C1D53">
      <w:pPr>
        <w:spacing w:after="0" w:line="360" w:lineRule="auto"/>
        <w:ind w:firstLine="567"/>
        <w:jc w:val="both"/>
        <w:rPr>
          <w:rFonts w:ascii="Times New Roman" w:hAnsi="Times New Roman"/>
          <w:sz w:val="24"/>
          <w:szCs w:val="24"/>
        </w:rPr>
      </w:pPr>
    </w:p>
    <w:p w14:paraId="12F89071" w14:textId="77777777" w:rsidR="00CB1840" w:rsidRPr="00CF6304" w:rsidRDefault="00CB1840">
      <w:pPr>
        <w:autoSpaceDN/>
        <w:spacing w:after="160" w:line="259" w:lineRule="auto"/>
        <w:rPr>
          <w:rFonts w:ascii="Times New Roman" w:hAnsi="Times New Roman"/>
          <w:sz w:val="24"/>
          <w:szCs w:val="24"/>
        </w:rPr>
      </w:pPr>
      <w:r w:rsidRPr="00CF6304">
        <w:rPr>
          <w:rFonts w:ascii="Times New Roman" w:hAnsi="Times New Roman"/>
          <w:sz w:val="24"/>
          <w:szCs w:val="24"/>
        </w:rPr>
        <w:br w:type="page"/>
      </w:r>
    </w:p>
    <w:p w14:paraId="64C9E843" w14:textId="77777777" w:rsidR="00291384" w:rsidRPr="00CF6304" w:rsidRDefault="00291384" w:rsidP="00CB1840">
      <w:pPr>
        <w:pStyle w:val="1"/>
        <w:numPr>
          <w:ilvl w:val="0"/>
          <w:numId w:val="17"/>
        </w:numPr>
        <w:spacing w:before="0" w:after="0"/>
        <w:ind w:left="0" w:firstLine="0"/>
        <w:jc w:val="center"/>
        <w:rPr>
          <w:rFonts w:ascii="Times New Roman" w:hAnsi="Times New Roman"/>
          <w:sz w:val="24"/>
          <w:lang w:val="uk-UA"/>
        </w:rPr>
      </w:pPr>
      <w:r w:rsidRPr="00CF6304">
        <w:rPr>
          <w:rFonts w:ascii="Times New Roman" w:hAnsi="Times New Roman"/>
          <w:sz w:val="24"/>
          <w:lang w:val="uk-UA"/>
        </w:rPr>
        <w:lastRenderedPageBreak/>
        <w:t>Мета навчальної дисципліни</w:t>
      </w:r>
    </w:p>
    <w:p w14:paraId="30E036CD" w14:textId="77777777" w:rsidR="00291384" w:rsidRPr="00CF6304" w:rsidRDefault="00291384" w:rsidP="003C1D53">
      <w:pPr>
        <w:tabs>
          <w:tab w:val="left" w:pos="3900"/>
        </w:tabs>
        <w:spacing w:after="0" w:line="360" w:lineRule="auto"/>
        <w:ind w:firstLine="567"/>
        <w:jc w:val="both"/>
        <w:rPr>
          <w:rFonts w:ascii="Times New Roman" w:hAnsi="Times New Roman"/>
          <w:b/>
          <w:sz w:val="24"/>
          <w:szCs w:val="24"/>
        </w:rPr>
      </w:pPr>
    </w:p>
    <w:p w14:paraId="24A32812" w14:textId="77777777" w:rsidR="00CD2280" w:rsidRPr="00CF6304" w:rsidRDefault="00CD2280" w:rsidP="003C1D53">
      <w:pPr>
        <w:pStyle w:val="a4"/>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Мета курсу «ІТ-право» полягає у наданні студентам комплексного розуміння правових аспектів, які пов’язані зі швидким розвитком цифрових технологій та їх інтеграцією в різні сфери життя. </w:t>
      </w:r>
    </w:p>
    <w:p w14:paraId="22450CF6" w14:textId="77777777" w:rsidR="003E6521" w:rsidRPr="00CF6304" w:rsidRDefault="00CD2280" w:rsidP="003C1D53">
      <w:pPr>
        <w:pStyle w:val="a4"/>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Студенти здобудуть необхідні знання та навички для ефективної роботи у сфері </w:t>
      </w:r>
      <w:r w:rsidR="003E6521" w:rsidRPr="00CF6304">
        <w:rPr>
          <w:rFonts w:ascii="Times New Roman" w:hAnsi="Times New Roman"/>
          <w:sz w:val="24"/>
          <w:szCs w:val="24"/>
        </w:rPr>
        <w:t>ІТ</w:t>
      </w:r>
      <w:r w:rsidRPr="00CF6304">
        <w:rPr>
          <w:rFonts w:ascii="Times New Roman" w:hAnsi="Times New Roman"/>
          <w:sz w:val="24"/>
          <w:szCs w:val="24"/>
        </w:rPr>
        <w:t>, включаючи цифрову трансформацію юридичної практики, регулювання штучного інтелекту, захист даних, управління цифровими активами, а також</w:t>
      </w:r>
      <w:r w:rsidR="003E6521" w:rsidRPr="00CF6304">
        <w:rPr>
          <w:rFonts w:ascii="Times New Roman" w:hAnsi="Times New Roman"/>
          <w:sz w:val="24"/>
          <w:szCs w:val="24"/>
        </w:rPr>
        <w:t xml:space="preserve"> етичні та правові виклики, пов’</w:t>
      </w:r>
      <w:r w:rsidRPr="00CF6304">
        <w:rPr>
          <w:rFonts w:ascii="Times New Roman" w:hAnsi="Times New Roman"/>
          <w:sz w:val="24"/>
          <w:szCs w:val="24"/>
        </w:rPr>
        <w:t>язані з</w:t>
      </w:r>
      <w:r w:rsidR="003E6521" w:rsidRPr="00CF6304">
        <w:rPr>
          <w:rFonts w:ascii="Times New Roman" w:hAnsi="Times New Roman"/>
          <w:sz w:val="24"/>
          <w:szCs w:val="24"/>
        </w:rPr>
        <w:t>і</w:t>
      </w:r>
      <w:r w:rsidRPr="00CF6304">
        <w:rPr>
          <w:rFonts w:ascii="Times New Roman" w:hAnsi="Times New Roman"/>
          <w:sz w:val="24"/>
          <w:szCs w:val="24"/>
        </w:rPr>
        <w:t xml:space="preserve"> впровадженням інновацій. </w:t>
      </w:r>
    </w:p>
    <w:p w14:paraId="4E0F0BB6" w14:textId="77777777" w:rsidR="00CD2280" w:rsidRPr="00CF6304" w:rsidRDefault="00CD2280" w:rsidP="003C1D53">
      <w:pPr>
        <w:pStyle w:val="a4"/>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Курс допоможе майбутнім юристам стати агентами змін, </w:t>
      </w:r>
      <w:r w:rsidR="003E6521" w:rsidRPr="00CF6304">
        <w:rPr>
          <w:rFonts w:ascii="Times New Roman" w:hAnsi="Times New Roman"/>
          <w:sz w:val="24"/>
          <w:szCs w:val="24"/>
        </w:rPr>
        <w:t>які готові</w:t>
      </w:r>
      <w:r w:rsidRPr="00CF6304">
        <w:rPr>
          <w:rFonts w:ascii="Times New Roman" w:hAnsi="Times New Roman"/>
          <w:sz w:val="24"/>
          <w:szCs w:val="24"/>
        </w:rPr>
        <w:t xml:space="preserve"> до роботи в умовах постійної еволюції технологій.</w:t>
      </w:r>
    </w:p>
    <w:p w14:paraId="324136DC" w14:textId="77777777" w:rsidR="008175E5" w:rsidRPr="00CF6304" w:rsidRDefault="008175E5" w:rsidP="003C1D53">
      <w:pPr>
        <w:pStyle w:val="a4"/>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Відповідно до освітньої програми «Право», вивчення дисципліни «ІТ-право» (ВК 05) сприяє формуванню у здобувачів вищої освіти таких компетентностей:</w:t>
      </w:r>
    </w:p>
    <w:tbl>
      <w:tblPr>
        <w:tblStyle w:val="a6"/>
        <w:tblW w:w="0" w:type="auto"/>
        <w:tblLook w:val="04A0" w:firstRow="1" w:lastRow="0" w:firstColumn="1" w:lastColumn="0" w:noHBand="0" w:noVBand="1"/>
      </w:tblPr>
      <w:tblGrid>
        <w:gridCol w:w="4814"/>
        <w:gridCol w:w="4815"/>
      </w:tblGrid>
      <w:tr w:rsidR="00E0247A" w:rsidRPr="00CF6304" w14:paraId="4DA92F11" w14:textId="77777777" w:rsidTr="0078627D">
        <w:trPr>
          <w:trHeight w:val="69"/>
        </w:trPr>
        <w:tc>
          <w:tcPr>
            <w:tcW w:w="4814" w:type="dxa"/>
            <w:vMerge w:val="restart"/>
            <w:vAlign w:val="center"/>
          </w:tcPr>
          <w:p w14:paraId="0AE2656D" w14:textId="77777777" w:rsidR="00E0247A" w:rsidRPr="00983E78" w:rsidRDefault="00E0247A" w:rsidP="003C1D53">
            <w:pPr>
              <w:spacing w:after="0" w:line="360" w:lineRule="auto"/>
              <w:jc w:val="center"/>
              <w:rPr>
                <w:rFonts w:ascii="Times New Roman" w:hAnsi="Times New Roman"/>
                <w:b/>
                <w:sz w:val="24"/>
                <w:szCs w:val="24"/>
              </w:rPr>
            </w:pPr>
            <w:r w:rsidRPr="00983E78">
              <w:rPr>
                <w:rFonts w:ascii="Times New Roman" w:hAnsi="Times New Roman"/>
                <w:b/>
                <w:sz w:val="24"/>
                <w:szCs w:val="24"/>
              </w:rPr>
              <w:t>Загальні компетентності (ЗК)</w:t>
            </w:r>
          </w:p>
        </w:tc>
        <w:tc>
          <w:tcPr>
            <w:tcW w:w="4815" w:type="dxa"/>
          </w:tcPr>
          <w:p w14:paraId="2A59AF5C" w14:textId="77777777" w:rsidR="00E0247A" w:rsidRPr="00CF6304" w:rsidRDefault="00E0247A" w:rsidP="003C1D53">
            <w:pPr>
              <w:spacing w:after="0" w:line="360" w:lineRule="auto"/>
              <w:jc w:val="both"/>
              <w:rPr>
                <w:rFonts w:ascii="Times New Roman" w:hAnsi="Times New Roman"/>
                <w:sz w:val="24"/>
                <w:szCs w:val="24"/>
              </w:rPr>
            </w:pPr>
            <w:r w:rsidRPr="00CF6304">
              <w:rPr>
                <w:rFonts w:ascii="Times New Roman" w:hAnsi="Times New Roman"/>
                <w:sz w:val="24"/>
                <w:szCs w:val="24"/>
              </w:rPr>
              <w:t>ЗК 1. Здатність до абстрактного мислення, аналізу та синтезу.</w:t>
            </w:r>
          </w:p>
        </w:tc>
      </w:tr>
      <w:tr w:rsidR="00E0247A" w:rsidRPr="00CF6304" w14:paraId="2D7A8F85" w14:textId="77777777" w:rsidTr="0078627D">
        <w:trPr>
          <w:trHeight w:val="69"/>
        </w:trPr>
        <w:tc>
          <w:tcPr>
            <w:tcW w:w="4814" w:type="dxa"/>
            <w:vMerge/>
            <w:vAlign w:val="center"/>
          </w:tcPr>
          <w:p w14:paraId="6E7F866D" w14:textId="77777777" w:rsidR="00E0247A" w:rsidRPr="00CF6304" w:rsidRDefault="00E0247A" w:rsidP="003C1D53">
            <w:pPr>
              <w:spacing w:after="0" w:line="360" w:lineRule="auto"/>
              <w:jc w:val="center"/>
              <w:rPr>
                <w:rFonts w:ascii="Times New Roman" w:hAnsi="Times New Roman"/>
                <w:sz w:val="24"/>
                <w:szCs w:val="24"/>
              </w:rPr>
            </w:pPr>
          </w:p>
        </w:tc>
        <w:tc>
          <w:tcPr>
            <w:tcW w:w="4815" w:type="dxa"/>
          </w:tcPr>
          <w:p w14:paraId="2D54E8FA" w14:textId="77777777" w:rsidR="00E0247A" w:rsidRPr="00CF6304" w:rsidRDefault="00E0247A" w:rsidP="003C1D53">
            <w:pPr>
              <w:spacing w:after="0" w:line="360" w:lineRule="auto"/>
              <w:jc w:val="both"/>
              <w:rPr>
                <w:rFonts w:ascii="Times New Roman" w:hAnsi="Times New Roman"/>
                <w:sz w:val="24"/>
                <w:szCs w:val="24"/>
              </w:rPr>
            </w:pPr>
            <w:r>
              <w:rPr>
                <w:rFonts w:ascii="Times New Roman" w:hAnsi="Times New Roman"/>
                <w:sz w:val="24"/>
                <w:szCs w:val="24"/>
              </w:rPr>
              <w:t>ЗК 3</w:t>
            </w:r>
            <w:r w:rsidRPr="00CF6304">
              <w:rPr>
                <w:rFonts w:ascii="Times New Roman" w:hAnsi="Times New Roman"/>
                <w:sz w:val="24"/>
                <w:szCs w:val="24"/>
              </w:rPr>
              <w:t xml:space="preserve">. </w:t>
            </w:r>
            <w:r w:rsidRPr="00E0247A">
              <w:rPr>
                <w:rFonts w:ascii="Times New Roman" w:hAnsi="Times New Roman"/>
                <w:sz w:val="24"/>
                <w:szCs w:val="24"/>
              </w:rPr>
              <w:t>Здатність до пошуку, оброблення та аналізу інформації з різних джерел.</w:t>
            </w:r>
          </w:p>
        </w:tc>
      </w:tr>
      <w:tr w:rsidR="00E0247A" w:rsidRPr="00CF6304" w14:paraId="2DC3062A" w14:textId="77777777" w:rsidTr="0078627D">
        <w:trPr>
          <w:trHeight w:val="69"/>
        </w:trPr>
        <w:tc>
          <w:tcPr>
            <w:tcW w:w="4814" w:type="dxa"/>
            <w:vMerge/>
            <w:vAlign w:val="center"/>
          </w:tcPr>
          <w:p w14:paraId="51E0ACD8" w14:textId="77777777" w:rsidR="00E0247A" w:rsidRPr="00CF6304" w:rsidRDefault="00E0247A" w:rsidP="003C1D53">
            <w:pPr>
              <w:spacing w:after="0" w:line="360" w:lineRule="auto"/>
              <w:jc w:val="center"/>
              <w:rPr>
                <w:rFonts w:ascii="Times New Roman" w:hAnsi="Times New Roman"/>
                <w:sz w:val="24"/>
                <w:szCs w:val="24"/>
              </w:rPr>
            </w:pPr>
          </w:p>
        </w:tc>
        <w:tc>
          <w:tcPr>
            <w:tcW w:w="4815" w:type="dxa"/>
          </w:tcPr>
          <w:p w14:paraId="3353B7E8" w14:textId="77777777" w:rsidR="00E0247A" w:rsidRPr="00CF6304" w:rsidRDefault="00E0247A" w:rsidP="003C1D53">
            <w:pPr>
              <w:spacing w:after="0" w:line="360" w:lineRule="auto"/>
              <w:jc w:val="both"/>
              <w:rPr>
                <w:rFonts w:ascii="Times New Roman" w:hAnsi="Times New Roman"/>
                <w:sz w:val="24"/>
                <w:szCs w:val="24"/>
              </w:rPr>
            </w:pPr>
            <w:r>
              <w:rPr>
                <w:rFonts w:ascii="Times New Roman" w:hAnsi="Times New Roman"/>
                <w:sz w:val="24"/>
                <w:szCs w:val="24"/>
              </w:rPr>
              <w:t xml:space="preserve">ЗК 4. </w:t>
            </w:r>
            <w:r w:rsidRPr="00E0247A">
              <w:rPr>
                <w:rFonts w:ascii="Times New Roman" w:hAnsi="Times New Roman"/>
                <w:sz w:val="24"/>
                <w:szCs w:val="24"/>
              </w:rPr>
              <w:t>Здатність до адаптації та дії в новій ситуації.</w:t>
            </w:r>
          </w:p>
        </w:tc>
      </w:tr>
      <w:tr w:rsidR="00E0247A" w:rsidRPr="00CF6304" w14:paraId="0CBEADE9" w14:textId="77777777" w:rsidTr="00E0247A">
        <w:trPr>
          <w:trHeight w:val="460"/>
        </w:trPr>
        <w:tc>
          <w:tcPr>
            <w:tcW w:w="4814" w:type="dxa"/>
            <w:vMerge/>
            <w:vAlign w:val="center"/>
          </w:tcPr>
          <w:p w14:paraId="2DD04CA8" w14:textId="77777777" w:rsidR="00E0247A" w:rsidRPr="00CF6304" w:rsidRDefault="00E0247A" w:rsidP="003C1D53">
            <w:pPr>
              <w:spacing w:after="0" w:line="360" w:lineRule="auto"/>
              <w:jc w:val="center"/>
              <w:rPr>
                <w:rFonts w:ascii="Times New Roman" w:hAnsi="Times New Roman"/>
                <w:sz w:val="24"/>
                <w:szCs w:val="24"/>
              </w:rPr>
            </w:pPr>
          </w:p>
        </w:tc>
        <w:tc>
          <w:tcPr>
            <w:tcW w:w="4815" w:type="dxa"/>
          </w:tcPr>
          <w:p w14:paraId="2B1982E1" w14:textId="77777777" w:rsidR="00E0247A" w:rsidRPr="00CF6304" w:rsidRDefault="00E0247A" w:rsidP="00E0247A">
            <w:pPr>
              <w:spacing w:after="0" w:line="360" w:lineRule="auto"/>
              <w:jc w:val="both"/>
              <w:rPr>
                <w:rFonts w:ascii="Times New Roman" w:hAnsi="Times New Roman"/>
                <w:sz w:val="24"/>
                <w:szCs w:val="24"/>
              </w:rPr>
            </w:pPr>
            <w:r w:rsidRPr="00CF6304">
              <w:rPr>
                <w:rFonts w:ascii="Times New Roman" w:hAnsi="Times New Roman"/>
                <w:sz w:val="24"/>
                <w:szCs w:val="24"/>
              </w:rPr>
              <w:t xml:space="preserve">ЗК </w:t>
            </w:r>
            <w:r>
              <w:rPr>
                <w:rFonts w:ascii="Times New Roman" w:hAnsi="Times New Roman"/>
                <w:sz w:val="24"/>
                <w:szCs w:val="24"/>
              </w:rPr>
              <w:t>6</w:t>
            </w:r>
            <w:r w:rsidRPr="00CF6304">
              <w:rPr>
                <w:rFonts w:ascii="Times New Roman" w:hAnsi="Times New Roman"/>
                <w:sz w:val="24"/>
                <w:szCs w:val="24"/>
              </w:rPr>
              <w:t xml:space="preserve">. </w:t>
            </w:r>
            <w:r w:rsidRPr="00E0247A">
              <w:rPr>
                <w:rFonts w:ascii="Times New Roman" w:hAnsi="Times New Roman"/>
                <w:sz w:val="24"/>
                <w:szCs w:val="24"/>
              </w:rPr>
              <w:t>Здатність генерувати нові ідеї (креативність).</w:t>
            </w:r>
          </w:p>
        </w:tc>
      </w:tr>
      <w:tr w:rsidR="00E0247A" w:rsidRPr="00CF6304" w14:paraId="45E2C532" w14:textId="77777777" w:rsidTr="00E0247A">
        <w:trPr>
          <w:trHeight w:val="920"/>
        </w:trPr>
        <w:tc>
          <w:tcPr>
            <w:tcW w:w="4814" w:type="dxa"/>
            <w:vMerge/>
            <w:vAlign w:val="center"/>
          </w:tcPr>
          <w:p w14:paraId="0A2271A7" w14:textId="77777777" w:rsidR="00E0247A" w:rsidRPr="00CF6304" w:rsidRDefault="00E0247A" w:rsidP="003C1D53">
            <w:pPr>
              <w:spacing w:after="0" w:line="360" w:lineRule="auto"/>
              <w:jc w:val="center"/>
              <w:rPr>
                <w:rFonts w:ascii="Times New Roman" w:hAnsi="Times New Roman"/>
                <w:sz w:val="24"/>
                <w:szCs w:val="24"/>
              </w:rPr>
            </w:pPr>
          </w:p>
        </w:tc>
        <w:tc>
          <w:tcPr>
            <w:tcW w:w="4815" w:type="dxa"/>
          </w:tcPr>
          <w:p w14:paraId="666EDB5F" w14:textId="77777777" w:rsidR="00E0247A" w:rsidRPr="00CF6304" w:rsidRDefault="00E0247A" w:rsidP="00E0247A">
            <w:pPr>
              <w:spacing w:after="0" w:line="360" w:lineRule="auto"/>
              <w:jc w:val="both"/>
              <w:rPr>
                <w:rFonts w:ascii="Times New Roman" w:hAnsi="Times New Roman"/>
                <w:sz w:val="24"/>
                <w:szCs w:val="24"/>
              </w:rPr>
            </w:pPr>
            <w:r>
              <w:rPr>
                <w:rFonts w:ascii="Times New Roman" w:hAnsi="Times New Roman"/>
                <w:sz w:val="24"/>
                <w:szCs w:val="24"/>
              </w:rPr>
              <w:t xml:space="preserve">ЗК 8. </w:t>
            </w:r>
            <w:r w:rsidRPr="00E0247A">
              <w:rPr>
                <w:rFonts w:ascii="Times New Roman" w:hAnsi="Times New Roman"/>
                <w:sz w:val="24"/>
                <w:szCs w:val="24"/>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tc>
      </w:tr>
      <w:tr w:rsidR="00E0247A" w:rsidRPr="00CF6304" w14:paraId="3FA7EC89" w14:textId="77777777" w:rsidTr="0078627D">
        <w:trPr>
          <w:trHeight w:val="920"/>
        </w:trPr>
        <w:tc>
          <w:tcPr>
            <w:tcW w:w="4814" w:type="dxa"/>
            <w:vMerge/>
            <w:vAlign w:val="center"/>
          </w:tcPr>
          <w:p w14:paraId="27B3E868" w14:textId="77777777" w:rsidR="00E0247A" w:rsidRPr="00CF6304" w:rsidRDefault="00E0247A" w:rsidP="003C1D53">
            <w:pPr>
              <w:spacing w:after="0" w:line="360" w:lineRule="auto"/>
              <w:jc w:val="center"/>
              <w:rPr>
                <w:rFonts w:ascii="Times New Roman" w:hAnsi="Times New Roman"/>
                <w:sz w:val="24"/>
                <w:szCs w:val="24"/>
              </w:rPr>
            </w:pPr>
          </w:p>
        </w:tc>
        <w:tc>
          <w:tcPr>
            <w:tcW w:w="4815" w:type="dxa"/>
          </w:tcPr>
          <w:p w14:paraId="3BE79E12" w14:textId="77777777" w:rsidR="00E0247A" w:rsidRDefault="00E0247A" w:rsidP="00E0247A">
            <w:pPr>
              <w:spacing w:after="0" w:line="360" w:lineRule="auto"/>
              <w:jc w:val="both"/>
              <w:rPr>
                <w:rFonts w:ascii="Times New Roman" w:hAnsi="Times New Roman"/>
                <w:sz w:val="24"/>
                <w:szCs w:val="24"/>
              </w:rPr>
            </w:pPr>
            <w:r>
              <w:rPr>
                <w:rFonts w:ascii="Times New Roman" w:hAnsi="Times New Roman"/>
                <w:sz w:val="24"/>
                <w:szCs w:val="24"/>
              </w:rPr>
              <w:t xml:space="preserve">ЗК 10. </w:t>
            </w:r>
            <w:r w:rsidRPr="00E0247A">
              <w:rPr>
                <w:rFonts w:ascii="Times New Roman" w:hAnsi="Times New Roman"/>
                <w:sz w:val="24"/>
                <w:szCs w:val="24"/>
              </w:rPr>
              <w:t>Здатність розробляти проєкти та управляти ними.</w:t>
            </w:r>
          </w:p>
        </w:tc>
      </w:tr>
      <w:tr w:rsidR="00BE3989" w:rsidRPr="00CF6304" w14:paraId="1A834FAE" w14:textId="77777777" w:rsidTr="0078627D">
        <w:trPr>
          <w:trHeight w:val="69"/>
        </w:trPr>
        <w:tc>
          <w:tcPr>
            <w:tcW w:w="4814" w:type="dxa"/>
            <w:vMerge w:val="restart"/>
            <w:vAlign w:val="center"/>
          </w:tcPr>
          <w:p w14:paraId="282A0F00" w14:textId="77777777" w:rsidR="00BE3989" w:rsidRPr="00B65CA0" w:rsidRDefault="00BE3989" w:rsidP="003C1D53">
            <w:pPr>
              <w:spacing w:after="0" w:line="360" w:lineRule="auto"/>
              <w:jc w:val="center"/>
              <w:rPr>
                <w:rFonts w:ascii="Times New Roman" w:hAnsi="Times New Roman"/>
                <w:b/>
                <w:sz w:val="24"/>
                <w:szCs w:val="24"/>
              </w:rPr>
            </w:pPr>
            <w:r w:rsidRPr="00B65CA0">
              <w:rPr>
                <w:rFonts w:ascii="Times New Roman" w:hAnsi="Times New Roman"/>
                <w:b/>
                <w:sz w:val="24"/>
                <w:szCs w:val="24"/>
              </w:rPr>
              <w:t>Спеціальні (фахові, предметні) компетентності</w:t>
            </w:r>
          </w:p>
        </w:tc>
        <w:tc>
          <w:tcPr>
            <w:tcW w:w="4815" w:type="dxa"/>
          </w:tcPr>
          <w:p w14:paraId="708E348F" w14:textId="77777777" w:rsidR="00BE3989" w:rsidRPr="00CF6304" w:rsidRDefault="00BE3989" w:rsidP="003C1D53">
            <w:pPr>
              <w:spacing w:after="0" w:line="360" w:lineRule="auto"/>
              <w:jc w:val="both"/>
              <w:rPr>
                <w:rFonts w:ascii="Times New Roman" w:hAnsi="Times New Roman"/>
                <w:sz w:val="24"/>
                <w:szCs w:val="24"/>
              </w:rPr>
            </w:pPr>
            <w:r>
              <w:rPr>
                <w:rFonts w:ascii="Times New Roman" w:hAnsi="Times New Roman"/>
                <w:sz w:val="24"/>
                <w:szCs w:val="24"/>
              </w:rPr>
              <w:t>С</w:t>
            </w:r>
            <w:r w:rsidRPr="00CF6304">
              <w:rPr>
                <w:rFonts w:ascii="Times New Roman" w:hAnsi="Times New Roman"/>
                <w:sz w:val="24"/>
                <w:szCs w:val="24"/>
              </w:rPr>
              <w:t xml:space="preserve">К 4. </w:t>
            </w:r>
            <w:r w:rsidRPr="00BE3989">
              <w:rPr>
                <w:rFonts w:ascii="Times New Roman" w:hAnsi="Times New Roman"/>
                <w:sz w:val="24"/>
                <w:szCs w:val="24"/>
              </w:rPr>
              <w:t>Здатність оцінювати взаємодію міжнародного права та міжнародних правових систем з правовою системо України.</w:t>
            </w:r>
          </w:p>
        </w:tc>
      </w:tr>
      <w:tr w:rsidR="00BE3989" w:rsidRPr="00CF6304" w14:paraId="6CC7CB73" w14:textId="77777777" w:rsidTr="0078627D">
        <w:trPr>
          <w:trHeight w:val="69"/>
        </w:trPr>
        <w:tc>
          <w:tcPr>
            <w:tcW w:w="4814" w:type="dxa"/>
            <w:vMerge/>
            <w:vAlign w:val="center"/>
          </w:tcPr>
          <w:p w14:paraId="3A949842" w14:textId="77777777" w:rsidR="00BE3989" w:rsidRPr="00CF6304" w:rsidRDefault="00BE3989" w:rsidP="003C1D53">
            <w:pPr>
              <w:spacing w:after="0" w:line="360" w:lineRule="auto"/>
              <w:jc w:val="center"/>
              <w:rPr>
                <w:rFonts w:ascii="Times New Roman" w:hAnsi="Times New Roman"/>
                <w:sz w:val="24"/>
                <w:szCs w:val="24"/>
              </w:rPr>
            </w:pPr>
          </w:p>
        </w:tc>
        <w:tc>
          <w:tcPr>
            <w:tcW w:w="4815" w:type="dxa"/>
          </w:tcPr>
          <w:p w14:paraId="71A1F1D7" w14:textId="77777777" w:rsidR="00BE3989" w:rsidRPr="00CF6304" w:rsidRDefault="00BE3989" w:rsidP="003C1D53">
            <w:pPr>
              <w:spacing w:after="0" w:line="360" w:lineRule="auto"/>
              <w:jc w:val="both"/>
              <w:rPr>
                <w:rFonts w:ascii="Times New Roman" w:hAnsi="Times New Roman"/>
                <w:sz w:val="24"/>
                <w:szCs w:val="24"/>
              </w:rPr>
            </w:pPr>
            <w:r>
              <w:rPr>
                <w:rFonts w:ascii="Times New Roman" w:hAnsi="Times New Roman"/>
                <w:sz w:val="24"/>
                <w:szCs w:val="24"/>
              </w:rPr>
              <w:t>СК 9</w:t>
            </w:r>
            <w:r w:rsidRPr="00CF6304">
              <w:rPr>
                <w:rFonts w:ascii="Times New Roman" w:hAnsi="Times New Roman"/>
                <w:sz w:val="24"/>
                <w:szCs w:val="24"/>
              </w:rPr>
              <w:t xml:space="preserve">. </w:t>
            </w:r>
            <w:r w:rsidRPr="00BE3989">
              <w:rPr>
                <w:rFonts w:ascii="Times New Roman" w:hAnsi="Times New Roman"/>
                <w:sz w:val="24"/>
                <w:szCs w:val="24"/>
              </w:rPr>
              <w:t>Здатність застосовувати міждисциплінарний підхід в оцінці правових явищ та правозастосовній діяльності.</w:t>
            </w:r>
          </w:p>
        </w:tc>
      </w:tr>
      <w:tr w:rsidR="00BE3989" w:rsidRPr="00CF6304" w14:paraId="5911C888" w14:textId="77777777" w:rsidTr="0078627D">
        <w:trPr>
          <w:trHeight w:val="69"/>
        </w:trPr>
        <w:tc>
          <w:tcPr>
            <w:tcW w:w="4814" w:type="dxa"/>
            <w:vMerge/>
            <w:vAlign w:val="center"/>
          </w:tcPr>
          <w:p w14:paraId="47D4EED7" w14:textId="77777777" w:rsidR="00BE3989" w:rsidRPr="00CF6304" w:rsidRDefault="00BE3989" w:rsidP="003C1D53">
            <w:pPr>
              <w:spacing w:after="0" w:line="360" w:lineRule="auto"/>
              <w:jc w:val="center"/>
              <w:rPr>
                <w:rFonts w:ascii="Times New Roman" w:hAnsi="Times New Roman"/>
                <w:sz w:val="24"/>
                <w:szCs w:val="24"/>
              </w:rPr>
            </w:pPr>
          </w:p>
        </w:tc>
        <w:tc>
          <w:tcPr>
            <w:tcW w:w="4815" w:type="dxa"/>
          </w:tcPr>
          <w:p w14:paraId="4EDB95E1" w14:textId="77777777" w:rsidR="00BE3989" w:rsidRPr="00CF6304" w:rsidRDefault="00BE3989" w:rsidP="003C1D53">
            <w:pPr>
              <w:spacing w:after="0" w:line="360" w:lineRule="auto"/>
              <w:jc w:val="both"/>
              <w:rPr>
                <w:rFonts w:ascii="Times New Roman" w:hAnsi="Times New Roman"/>
                <w:sz w:val="24"/>
                <w:szCs w:val="24"/>
              </w:rPr>
            </w:pPr>
            <w:r>
              <w:rPr>
                <w:rFonts w:ascii="Times New Roman" w:hAnsi="Times New Roman"/>
                <w:sz w:val="24"/>
                <w:szCs w:val="24"/>
              </w:rPr>
              <w:t>СК 10</w:t>
            </w:r>
            <w:r w:rsidRPr="00CF6304">
              <w:rPr>
                <w:rFonts w:ascii="Times New Roman" w:hAnsi="Times New Roman"/>
                <w:sz w:val="24"/>
                <w:szCs w:val="24"/>
              </w:rPr>
              <w:t xml:space="preserve">. </w:t>
            </w:r>
            <w:r w:rsidRPr="00BE3989">
              <w:rPr>
                <w:rFonts w:ascii="Times New Roman" w:hAnsi="Times New Roman"/>
                <w:sz w:val="24"/>
                <w:szCs w:val="24"/>
              </w:rPr>
              <w:t xml:space="preserve">Здатністю ухвалювати рішення у ситуаціях, що вимагають системного, </w:t>
            </w:r>
            <w:r w:rsidRPr="00BE3989">
              <w:rPr>
                <w:rFonts w:ascii="Times New Roman" w:hAnsi="Times New Roman"/>
                <w:sz w:val="24"/>
                <w:szCs w:val="24"/>
              </w:rPr>
              <w:lastRenderedPageBreak/>
              <w:t>логічного та функціонального тлумачення норм права, а також розуміння особливостей практики їх застосування.</w:t>
            </w:r>
          </w:p>
        </w:tc>
      </w:tr>
      <w:tr w:rsidR="00BE3989" w:rsidRPr="00CF6304" w14:paraId="4D5D23E7" w14:textId="77777777" w:rsidTr="00BE3989">
        <w:trPr>
          <w:trHeight w:val="687"/>
        </w:trPr>
        <w:tc>
          <w:tcPr>
            <w:tcW w:w="4814" w:type="dxa"/>
            <w:vMerge/>
            <w:vAlign w:val="center"/>
          </w:tcPr>
          <w:p w14:paraId="1A46E38C" w14:textId="77777777" w:rsidR="00BE3989" w:rsidRPr="00CF6304" w:rsidRDefault="00BE3989" w:rsidP="003C1D53">
            <w:pPr>
              <w:spacing w:after="0" w:line="360" w:lineRule="auto"/>
              <w:jc w:val="center"/>
              <w:rPr>
                <w:rFonts w:ascii="Times New Roman" w:hAnsi="Times New Roman"/>
                <w:sz w:val="24"/>
                <w:szCs w:val="24"/>
              </w:rPr>
            </w:pPr>
          </w:p>
        </w:tc>
        <w:tc>
          <w:tcPr>
            <w:tcW w:w="4815" w:type="dxa"/>
          </w:tcPr>
          <w:p w14:paraId="2C94390B" w14:textId="77777777" w:rsidR="00BE3989" w:rsidRPr="00CF6304" w:rsidRDefault="00BE3989" w:rsidP="003C1D53">
            <w:pPr>
              <w:spacing w:after="0" w:line="360" w:lineRule="auto"/>
              <w:jc w:val="both"/>
              <w:rPr>
                <w:rFonts w:ascii="Times New Roman" w:hAnsi="Times New Roman"/>
                <w:sz w:val="24"/>
                <w:szCs w:val="24"/>
              </w:rPr>
            </w:pPr>
            <w:r>
              <w:rPr>
                <w:rFonts w:ascii="Times New Roman" w:hAnsi="Times New Roman"/>
                <w:sz w:val="24"/>
                <w:szCs w:val="24"/>
              </w:rPr>
              <w:t>СК 11</w:t>
            </w:r>
            <w:r w:rsidRPr="00CF6304">
              <w:rPr>
                <w:rFonts w:ascii="Times New Roman" w:hAnsi="Times New Roman"/>
                <w:sz w:val="24"/>
                <w:szCs w:val="24"/>
              </w:rPr>
              <w:t xml:space="preserve">. </w:t>
            </w:r>
            <w:r w:rsidRPr="00BE3989">
              <w:rPr>
                <w:rFonts w:ascii="Times New Roman" w:hAnsi="Times New Roman"/>
                <w:sz w:val="24"/>
                <w:szCs w:val="24"/>
              </w:rPr>
              <w:t>Здатність критично оцінювати ефективність представництва і захисту прав, свобод та інтересів клієнтів.</w:t>
            </w:r>
          </w:p>
        </w:tc>
      </w:tr>
      <w:tr w:rsidR="00BE3989" w:rsidRPr="00CF6304" w14:paraId="5549A5F4" w14:textId="77777777" w:rsidTr="00BE3989">
        <w:trPr>
          <w:trHeight w:val="920"/>
        </w:trPr>
        <w:tc>
          <w:tcPr>
            <w:tcW w:w="4814" w:type="dxa"/>
            <w:vMerge/>
            <w:vAlign w:val="center"/>
          </w:tcPr>
          <w:p w14:paraId="093724A5" w14:textId="77777777" w:rsidR="00BE3989" w:rsidRPr="00CF6304" w:rsidRDefault="00BE3989" w:rsidP="003C1D53">
            <w:pPr>
              <w:spacing w:after="0" w:line="360" w:lineRule="auto"/>
              <w:jc w:val="center"/>
              <w:rPr>
                <w:rFonts w:ascii="Times New Roman" w:hAnsi="Times New Roman"/>
                <w:sz w:val="24"/>
                <w:szCs w:val="24"/>
              </w:rPr>
            </w:pPr>
          </w:p>
        </w:tc>
        <w:tc>
          <w:tcPr>
            <w:tcW w:w="4815" w:type="dxa"/>
          </w:tcPr>
          <w:p w14:paraId="23858B9C" w14:textId="77777777" w:rsidR="00BE3989" w:rsidRDefault="00BE3989" w:rsidP="003C1D53">
            <w:pPr>
              <w:spacing w:after="0" w:line="360" w:lineRule="auto"/>
              <w:jc w:val="both"/>
              <w:rPr>
                <w:rFonts w:ascii="Times New Roman" w:hAnsi="Times New Roman"/>
                <w:sz w:val="24"/>
                <w:szCs w:val="24"/>
              </w:rPr>
            </w:pPr>
            <w:r>
              <w:rPr>
                <w:rFonts w:ascii="Times New Roman" w:hAnsi="Times New Roman"/>
                <w:sz w:val="24"/>
                <w:szCs w:val="24"/>
              </w:rPr>
              <w:t xml:space="preserve">СК 12. </w:t>
            </w:r>
            <w:r w:rsidRPr="00BE3989">
              <w:rPr>
                <w:rFonts w:ascii="Times New Roman" w:hAnsi="Times New Roman"/>
                <w:sz w:val="24"/>
                <w:szCs w:val="24"/>
              </w:rPr>
              <w:t>Здатність розвивати та утверджувати етичні стандарти правничої діяльності, стандарти професійної незалежності та відповідальності правника.</w:t>
            </w:r>
          </w:p>
        </w:tc>
      </w:tr>
      <w:tr w:rsidR="00BE3989" w:rsidRPr="00CF6304" w14:paraId="47B76E3D" w14:textId="77777777" w:rsidTr="0078627D">
        <w:trPr>
          <w:trHeight w:val="920"/>
        </w:trPr>
        <w:tc>
          <w:tcPr>
            <w:tcW w:w="4814" w:type="dxa"/>
            <w:vMerge/>
            <w:vAlign w:val="center"/>
          </w:tcPr>
          <w:p w14:paraId="05706A05" w14:textId="77777777" w:rsidR="00BE3989" w:rsidRPr="00CF6304" w:rsidRDefault="00BE3989" w:rsidP="003C1D53">
            <w:pPr>
              <w:spacing w:after="0" w:line="360" w:lineRule="auto"/>
              <w:jc w:val="center"/>
              <w:rPr>
                <w:rFonts w:ascii="Times New Roman" w:hAnsi="Times New Roman"/>
                <w:sz w:val="24"/>
                <w:szCs w:val="24"/>
              </w:rPr>
            </w:pPr>
          </w:p>
        </w:tc>
        <w:tc>
          <w:tcPr>
            <w:tcW w:w="4815" w:type="dxa"/>
          </w:tcPr>
          <w:p w14:paraId="449FF644" w14:textId="77777777" w:rsidR="00BE3989" w:rsidRDefault="00BE3989" w:rsidP="003C1D53">
            <w:pPr>
              <w:spacing w:after="0" w:line="360" w:lineRule="auto"/>
              <w:jc w:val="both"/>
              <w:rPr>
                <w:rFonts w:ascii="Times New Roman" w:hAnsi="Times New Roman"/>
                <w:sz w:val="24"/>
                <w:szCs w:val="24"/>
              </w:rPr>
            </w:pPr>
            <w:r>
              <w:rPr>
                <w:rFonts w:ascii="Times New Roman" w:hAnsi="Times New Roman"/>
                <w:sz w:val="24"/>
                <w:szCs w:val="24"/>
              </w:rPr>
              <w:t xml:space="preserve">СК 15. </w:t>
            </w:r>
            <w:r w:rsidRPr="00BE3989">
              <w:rPr>
                <w:rFonts w:ascii="Times New Roman" w:hAnsi="Times New Roman"/>
                <w:sz w:val="24"/>
                <w:szCs w:val="24"/>
              </w:rPr>
              <w:t>Здатність самостійно готувати проєкти актів правозастосування, враховуючи вимоги щодо їх законності, обґрунтованості та вмотивованості.</w:t>
            </w:r>
          </w:p>
        </w:tc>
      </w:tr>
      <w:tr w:rsidR="00D5522A" w:rsidRPr="00CF6304" w14:paraId="2FA7ADBA" w14:textId="77777777" w:rsidTr="0078627D">
        <w:trPr>
          <w:trHeight w:val="69"/>
        </w:trPr>
        <w:tc>
          <w:tcPr>
            <w:tcW w:w="4814" w:type="dxa"/>
            <w:vMerge w:val="restart"/>
            <w:vAlign w:val="center"/>
          </w:tcPr>
          <w:p w14:paraId="630CE456" w14:textId="77777777" w:rsidR="00D5522A" w:rsidRPr="00612D0E" w:rsidRDefault="00D5522A" w:rsidP="00612D0E">
            <w:pPr>
              <w:spacing w:after="0" w:line="360" w:lineRule="auto"/>
              <w:jc w:val="center"/>
              <w:rPr>
                <w:rFonts w:ascii="Times New Roman" w:hAnsi="Times New Roman"/>
                <w:b/>
                <w:sz w:val="24"/>
                <w:szCs w:val="24"/>
              </w:rPr>
            </w:pPr>
            <w:r w:rsidRPr="00612D0E">
              <w:rPr>
                <w:rFonts w:ascii="Times New Roman" w:hAnsi="Times New Roman"/>
                <w:b/>
                <w:sz w:val="24"/>
                <w:szCs w:val="24"/>
              </w:rPr>
              <w:t>Програмні результати навчання (РН)</w:t>
            </w:r>
          </w:p>
        </w:tc>
        <w:tc>
          <w:tcPr>
            <w:tcW w:w="4815" w:type="dxa"/>
          </w:tcPr>
          <w:p w14:paraId="00A0B0B5" w14:textId="77777777" w:rsidR="00D5522A" w:rsidRPr="00CF6304" w:rsidRDefault="00D5522A" w:rsidP="003C1D53">
            <w:pPr>
              <w:spacing w:after="0" w:line="360" w:lineRule="auto"/>
              <w:jc w:val="both"/>
              <w:rPr>
                <w:rFonts w:ascii="Times New Roman" w:hAnsi="Times New Roman"/>
                <w:sz w:val="24"/>
                <w:szCs w:val="24"/>
              </w:rPr>
            </w:pPr>
            <w:r w:rsidRPr="00CF6304">
              <w:rPr>
                <w:rFonts w:ascii="Times New Roman" w:hAnsi="Times New Roman"/>
                <w:sz w:val="24"/>
                <w:szCs w:val="24"/>
              </w:rPr>
              <w:t xml:space="preserve">РН 3. </w:t>
            </w:r>
            <w:r w:rsidRPr="00612D0E">
              <w:rPr>
                <w:rFonts w:ascii="Times New Roman" w:hAnsi="Times New Roman"/>
                <w:sz w:val="24"/>
                <w:szCs w:val="24"/>
              </w:rPr>
              <w:t>Проводити збір, інтегрований аналіз та узагальнення матеріалів з різних джерел, включаючи наукову та професійну літературу, бази даних, цифрові, статистичні, тестові та інші, та перевіряти їх на достовірність, використовуючи сучасні методи дослідження.</w:t>
            </w:r>
          </w:p>
        </w:tc>
      </w:tr>
      <w:tr w:rsidR="00D5522A" w:rsidRPr="00CF6304" w14:paraId="51C675AB" w14:textId="77777777" w:rsidTr="00DB13E0">
        <w:trPr>
          <w:trHeight w:val="69"/>
        </w:trPr>
        <w:tc>
          <w:tcPr>
            <w:tcW w:w="4814" w:type="dxa"/>
            <w:vMerge/>
          </w:tcPr>
          <w:p w14:paraId="4EC08539" w14:textId="77777777" w:rsidR="00D5522A" w:rsidRPr="00CF6304" w:rsidRDefault="00D5522A" w:rsidP="003C1D53">
            <w:pPr>
              <w:spacing w:after="0" w:line="360" w:lineRule="auto"/>
              <w:jc w:val="both"/>
              <w:rPr>
                <w:rFonts w:ascii="Times New Roman" w:hAnsi="Times New Roman"/>
                <w:sz w:val="24"/>
                <w:szCs w:val="24"/>
              </w:rPr>
            </w:pPr>
          </w:p>
        </w:tc>
        <w:tc>
          <w:tcPr>
            <w:tcW w:w="4815" w:type="dxa"/>
          </w:tcPr>
          <w:p w14:paraId="4AC3BA14" w14:textId="77777777" w:rsidR="00D5522A" w:rsidRPr="00CF6304" w:rsidRDefault="00D5522A" w:rsidP="003C1D53">
            <w:pPr>
              <w:spacing w:after="0" w:line="360" w:lineRule="auto"/>
              <w:jc w:val="both"/>
              <w:rPr>
                <w:rFonts w:ascii="Times New Roman" w:hAnsi="Times New Roman"/>
                <w:sz w:val="24"/>
                <w:szCs w:val="24"/>
              </w:rPr>
            </w:pPr>
            <w:r>
              <w:rPr>
                <w:rFonts w:ascii="Times New Roman" w:hAnsi="Times New Roman"/>
                <w:sz w:val="24"/>
                <w:szCs w:val="24"/>
              </w:rPr>
              <w:t>РН 7</w:t>
            </w:r>
            <w:r w:rsidRPr="00CF6304">
              <w:rPr>
                <w:rFonts w:ascii="Times New Roman" w:hAnsi="Times New Roman"/>
                <w:sz w:val="24"/>
                <w:szCs w:val="24"/>
              </w:rPr>
              <w:t xml:space="preserve">. </w:t>
            </w:r>
            <w:r w:rsidRPr="00612D0E">
              <w:rPr>
                <w:rFonts w:ascii="Times New Roman" w:hAnsi="Times New Roman"/>
                <w:sz w:val="24"/>
                <w:szCs w:val="24"/>
              </w:rPr>
              <w:t>Дискутувати зі складних правових проблем, пропонувати і обґрунтовувати варіанти їх розв’язання.</w:t>
            </w:r>
          </w:p>
        </w:tc>
      </w:tr>
      <w:tr w:rsidR="00D5522A" w:rsidRPr="00CF6304" w14:paraId="4F0397B8" w14:textId="77777777" w:rsidTr="00DB13E0">
        <w:trPr>
          <w:trHeight w:val="69"/>
        </w:trPr>
        <w:tc>
          <w:tcPr>
            <w:tcW w:w="4814" w:type="dxa"/>
            <w:vMerge/>
          </w:tcPr>
          <w:p w14:paraId="459D0A3F" w14:textId="77777777" w:rsidR="00D5522A" w:rsidRPr="00CF6304" w:rsidRDefault="00D5522A" w:rsidP="003C1D53">
            <w:pPr>
              <w:spacing w:after="0" w:line="360" w:lineRule="auto"/>
              <w:jc w:val="both"/>
              <w:rPr>
                <w:rFonts w:ascii="Times New Roman" w:hAnsi="Times New Roman"/>
                <w:sz w:val="24"/>
                <w:szCs w:val="24"/>
              </w:rPr>
            </w:pPr>
          </w:p>
        </w:tc>
        <w:tc>
          <w:tcPr>
            <w:tcW w:w="4815" w:type="dxa"/>
          </w:tcPr>
          <w:p w14:paraId="349EE6A8" w14:textId="77777777" w:rsidR="00D5522A" w:rsidRPr="00CF6304" w:rsidRDefault="00D5522A" w:rsidP="003C1D53">
            <w:pPr>
              <w:spacing w:after="0" w:line="360" w:lineRule="auto"/>
              <w:jc w:val="both"/>
              <w:rPr>
                <w:rFonts w:ascii="Times New Roman" w:hAnsi="Times New Roman"/>
                <w:sz w:val="24"/>
                <w:szCs w:val="24"/>
              </w:rPr>
            </w:pPr>
            <w:r>
              <w:rPr>
                <w:rFonts w:ascii="Times New Roman" w:hAnsi="Times New Roman"/>
                <w:sz w:val="24"/>
                <w:szCs w:val="24"/>
              </w:rPr>
              <w:t>РН 8</w:t>
            </w:r>
            <w:r w:rsidRPr="00CF6304">
              <w:rPr>
                <w:rFonts w:ascii="Times New Roman" w:hAnsi="Times New Roman"/>
                <w:sz w:val="24"/>
                <w:szCs w:val="24"/>
              </w:rPr>
              <w:t xml:space="preserve">. </w:t>
            </w:r>
            <w:r w:rsidRPr="00612D0E">
              <w:rPr>
                <w:rFonts w:ascii="Times New Roman" w:hAnsi="Times New Roman"/>
                <w:sz w:val="24"/>
                <w:szCs w:val="24"/>
              </w:rPr>
              <w:t>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w:t>
            </w:r>
          </w:p>
        </w:tc>
      </w:tr>
      <w:tr w:rsidR="00D5522A" w:rsidRPr="00CF6304" w14:paraId="52AE43A9" w14:textId="77777777" w:rsidTr="00D5522A">
        <w:trPr>
          <w:trHeight w:val="687"/>
        </w:trPr>
        <w:tc>
          <w:tcPr>
            <w:tcW w:w="4814" w:type="dxa"/>
            <w:vMerge/>
          </w:tcPr>
          <w:p w14:paraId="57E03BC5" w14:textId="77777777" w:rsidR="00D5522A" w:rsidRPr="00CF6304" w:rsidRDefault="00D5522A" w:rsidP="003C1D53">
            <w:pPr>
              <w:spacing w:after="0" w:line="360" w:lineRule="auto"/>
              <w:jc w:val="both"/>
              <w:rPr>
                <w:rFonts w:ascii="Times New Roman" w:hAnsi="Times New Roman"/>
                <w:sz w:val="24"/>
                <w:szCs w:val="24"/>
              </w:rPr>
            </w:pPr>
          </w:p>
        </w:tc>
        <w:tc>
          <w:tcPr>
            <w:tcW w:w="4815" w:type="dxa"/>
          </w:tcPr>
          <w:p w14:paraId="5061CACF" w14:textId="77777777" w:rsidR="00D5522A" w:rsidRPr="00CF6304" w:rsidRDefault="00D5522A" w:rsidP="003C1D53">
            <w:pPr>
              <w:spacing w:after="0" w:line="360" w:lineRule="auto"/>
              <w:jc w:val="both"/>
              <w:rPr>
                <w:rFonts w:ascii="Times New Roman" w:hAnsi="Times New Roman"/>
                <w:sz w:val="24"/>
                <w:szCs w:val="24"/>
              </w:rPr>
            </w:pPr>
            <w:r>
              <w:rPr>
                <w:rFonts w:ascii="Times New Roman" w:hAnsi="Times New Roman"/>
                <w:sz w:val="24"/>
                <w:szCs w:val="24"/>
              </w:rPr>
              <w:t>РН 9</w:t>
            </w:r>
            <w:r w:rsidRPr="00CF6304">
              <w:rPr>
                <w:rFonts w:ascii="Times New Roman" w:hAnsi="Times New Roman"/>
                <w:sz w:val="24"/>
                <w:szCs w:val="24"/>
              </w:rPr>
              <w:t xml:space="preserve">. </w:t>
            </w:r>
            <w:r w:rsidRPr="00612D0E">
              <w:rPr>
                <w:rFonts w:ascii="Times New Roman" w:hAnsi="Times New Roman"/>
                <w:sz w:val="24"/>
                <w:szCs w:val="24"/>
              </w:rPr>
              <w:t>Генерувати нові ідеї та використовувати сучасні технології у наданні правничих послуг.</w:t>
            </w:r>
          </w:p>
        </w:tc>
      </w:tr>
      <w:tr w:rsidR="00D5522A" w:rsidRPr="00CF6304" w14:paraId="1D1147E6" w14:textId="77777777" w:rsidTr="00DB13E0">
        <w:trPr>
          <w:trHeight w:val="686"/>
        </w:trPr>
        <w:tc>
          <w:tcPr>
            <w:tcW w:w="4814" w:type="dxa"/>
            <w:vMerge/>
          </w:tcPr>
          <w:p w14:paraId="026689C8" w14:textId="77777777" w:rsidR="00D5522A" w:rsidRPr="00CF6304" w:rsidRDefault="00D5522A" w:rsidP="003C1D53">
            <w:pPr>
              <w:spacing w:after="0" w:line="360" w:lineRule="auto"/>
              <w:jc w:val="both"/>
              <w:rPr>
                <w:rFonts w:ascii="Times New Roman" w:hAnsi="Times New Roman"/>
                <w:sz w:val="24"/>
                <w:szCs w:val="24"/>
              </w:rPr>
            </w:pPr>
          </w:p>
        </w:tc>
        <w:tc>
          <w:tcPr>
            <w:tcW w:w="4815" w:type="dxa"/>
          </w:tcPr>
          <w:p w14:paraId="32C079E6" w14:textId="77777777" w:rsidR="00D5522A" w:rsidRDefault="00D5522A" w:rsidP="003C1D53">
            <w:pPr>
              <w:spacing w:after="0" w:line="360" w:lineRule="auto"/>
              <w:jc w:val="both"/>
              <w:rPr>
                <w:rFonts w:ascii="Times New Roman" w:hAnsi="Times New Roman"/>
                <w:sz w:val="24"/>
                <w:szCs w:val="24"/>
              </w:rPr>
            </w:pPr>
            <w:r>
              <w:rPr>
                <w:rFonts w:ascii="Times New Roman" w:hAnsi="Times New Roman"/>
                <w:sz w:val="24"/>
                <w:szCs w:val="24"/>
              </w:rPr>
              <w:t xml:space="preserve">РН 17. </w:t>
            </w:r>
            <w:r w:rsidRPr="00D5522A">
              <w:rPr>
                <w:rFonts w:ascii="Times New Roman" w:hAnsi="Times New Roman"/>
                <w:sz w:val="24"/>
                <w:szCs w:val="24"/>
              </w:rPr>
              <w:t>Інтегрувати необхідні знання та розв’язувати складні задачі правозастосування у різних сферах професійної діяльності.</w:t>
            </w:r>
          </w:p>
        </w:tc>
      </w:tr>
    </w:tbl>
    <w:p w14:paraId="3AFFF6C8" w14:textId="77777777" w:rsidR="00291384" w:rsidRPr="00CF6304" w:rsidRDefault="00291384" w:rsidP="003C1D53">
      <w:pPr>
        <w:spacing w:after="0" w:line="360" w:lineRule="auto"/>
        <w:ind w:firstLine="567"/>
        <w:jc w:val="both"/>
        <w:rPr>
          <w:rFonts w:ascii="Times New Roman" w:hAnsi="Times New Roman"/>
          <w:sz w:val="24"/>
          <w:szCs w:val="24"/>
        </w:rPr>
      </w:pPr>
    </w:p>
    <w:p w14:paraId="08AB214A" w14:textId="77777777" w:rsidR="00122946" w:rsidRPr="00CF6304" w:rsidRDefault="00122946" w:rsidP="003C1D53">
      <w:pPr>
        <w:spacing w:after="0" w:line="360" w:lineRule="auto"/>
        <w:ind w:firstLine="567"/>
        <w:jc w:val="both"/>
        <w:rPr>
          <w:rFonts w:ascii="Times New Roman" w:hAnsi="Times New Roman"/>
          <w:sz w:val="24"/>
          <w:szCs w:val="24"/>
        </w:rPr>
      </w:pPr>
    </w:p>
    <w:p w14:paraId="2828C410" w14:textId="77777777" w:rsidR="00D2171E" w:rsidRPr="00CF6304" w:rsidRDefault="00D2171E" w:rsidP="009E4CAA">
      <w:pPr>
        <w:pStyle w:val="1"/>
        <w:numPr>
          <w:ilvl w:val="0"/>
          <w:numId w:val="17"/>
        </w:numPr>
        <w:spacing w:before="0" w:after="0"/>
        <w:ind w:left="0" w:firstLine="0"/>
        <w:jc w:val="center"/>
        <w:rPr>
          <w:rFonts w:ascii="Times New Roman" w:hAnsi="Times New Roman"/>
          <w:sz w:val="24"/>
          <w:lang w:val="uk-UA"/>
        </w:rPr>
      </w:pPr>
      <w:bookmarkStart w:id="2" w:name="_Toc144902538"/>
      <w:r w:rsidRPr="00CF6304">
        <w:rPr>
          <w:rFonts w:ascii="Times New Roman" w:hAnsi="Times New Roman"/>
          <w:sz w:val="24"/>
          <w:lang w:val="uk-UA"/>
        </w:rPr>
        <w:t>Передумови для вивчення навчальної дисципліни</w:t>
      </w:r>
      <w:bookmarkEnd w:id="2"/>
      <w:r w:rsidRPr="00CF6304">
        <w:rPr>
          <w:rFonts w:ascii="Times New Roman" w:hAnsi="Times New Roman"/>
          <w:sz w:val="24"/>
          <w:lang w:val="uk-UA"/>
        </w:rPr>
        <w:t xml:space="preserve"> </w:t>
      </w:r>
    </w:p>
    <w:p w14:paraId="3EF66BC9" w14:textId="77777777" w:rsidR="00D2171E" w:rsidRPr="00CF6304" w:rsidRDefault="00D2171E" w:rsidP="003C1D53">
      <w:pPr>
        <w:pStyle w:val="a4"/>
        <w:tabs>
          <w:tab w:val="left" w:pos="284"/>
          <w:tab w:val="left" w:pos="567"/>
        </w:tabs>
        <w:spacing w:after="0" w:line="360" w:lineRule="auto"/>
        <w:ind w:left="0"/>
        <w:rPr>
          <w:rFonts w:ascii="Times New Roman" w:hAnsi="Times New Roman"/>
          <w:b/>
          <w:sz w:val="24"/>
          <w:szCs w:val="24"/>
        </w:rPr>
      </w:pPr>
    </w:p>
    <w:p w14:paraId="0E91CCEC"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sz w:val="24"/>
          <w:szCs w:val="24"/>
        </w:rPr>
        <w:t>Навчальна дисципліна «ІТ-право вивчається на 1 році навчання в магістратурі і відповідно до структурно-логічної схеми освітньо-наукової програми «Право» опанування дисципліни не потребує попереднього вивчення освітніх компонентів у межах зазначеної освітньої програми.</w:t>
      </w:r>
    </w:p>
    <w:p w14:paraId="0A6F377B" w14:textId="77777777" w:rsidR="00D2171E" w:rsidRPr="00CF6304" w:rsidRDefault="00D2171E" w:rsidP="003C1D53">
      <w:pPr>
        <w:spacing w:after="0" w:line="360" w:lineRule="auto"/>
        <w:ind w:firstLine="709"/>
        <w:contextualSpacing/>
        <w:jc w:val="both"/>
        <w:rPr>
          <w:rFonts w:ascii="Times New Roman" w:hAnsi="Times New Roman"/>
          <w:sz w:val="24"/>
          <w:szCs w:val="24"/>
        </w:rPr>
      </w:pPr>
    </w:p>
    <w:p w14:paraId="67B01092" w14:textId="77777777" w:rsidR="00D2171E" w:rsidRPr="00CF6304" w:rsidRDefault="00D2171E" w:rsidP="009E4CAA">
      <w:pPr>
        <w:pStyle w:val="1"/>
        <w:numPr>
          <w:ilvl w:val="0"/>
          <w:numId w:val="17"/>
        </w:numPr>
        <w:spacing w:before="0" w:after="0"/>
        <w:ind w:left="0" w:firstLine="0"/>
        <w:jc w:val="center"/>
        <w:rPr>
          <w:rFonts w:ascii="Times New Roman" w:hAnsi="Times New Roman"/>
          <w:sz w:val="24"/>
          <w:lang w:val="uk-UA"/>
        </w:rPr>
      </w:pPr>
      <w:bookmarkStart w:id="3" w:name="_Toc144902540"/>
      <w:r w:rsidRPr="00CF6304">
        <w:rPr>
          <w:rFonts w:ascii="Times New Roman" w:hAnsi="Times New Roman"/>
          <w:sz w:val="24"/>
          <w:lang w:val="uk-UA"/>
        </w:rPr>
        <w:t>Засоби діагностики та критерії оцінювання результатів навчання</w:t>
      </w:r>
      <w:bookmarkEnd w:id="3"/>
    </w:p>
    <w:p w14:paraId="6878954A" w14:textId="77777777" w:rsidR="00D2171E" w:rsidRPr="00CF6304" w:rsidRDefault="00D2171E" w:rsidP="003C1D53">
      <w:pPr>
        <w:pStyle w:val="1"/>
        <w:spacing w:before="0" w:after="0" w:line="360" w:lineRule="auto"/>
        <w:contextualSpacing/>
        <w:rPr>
          <w:rFonts w:ascii="Times New Roman" w:hAnsi="Times New Roman"/>
          <w:bCs w:val="0"/>
          <w:sz w:val="24"/>
          <w:szCs w:val="24"/>
          <w:lang w:val="uk-UA"/>
        </w:rPr>
      </w:pPr>
    </w:p>
    <w:p w14:paraId="7504396E" w14:textId="77777777" w:rsidR="00D2171E" w:rsidRPr="00CF6304" w:rsidRDefault="00D2171E" w:rsidP="003C1D53">
      <w:pPr>
        <w:spacing w:after="0" w:line="360" w:lineRule="auto"/>
        <w:ind w:firstLine="567"/>
        <w:contextualSpacing/>
        <w:jc w:val="center"/>
        <w:rPr>
          <w:rFonts w:ascii="Times New Roman" w:hAnsi="Times New Roman"/>
          <w:b/>
          <w:sz w:val="24"/>
          <w:szCs w:val="24"/>
        </w:rPr>
      </w:pPr>
      <w:r w:rsidRPr="00CF6304">
        <w:rPr>
          <w:rFonts w:ascii="Times New Roman" w:hAnsi="Times New Roman"/>
          <w:b/>
          <w:sz w:val="24"/>
          <w:szCs w:val="24"/>
        </w:rPr>
        <w:t>Форми і методи навчання</w:t>
      </w:r>
    </w:p>
    <w:p w14:paraId="3E1C3356" w14:textId="77777777" w:rsidR="00D2171E" w:rsidRPr="00CF6304" w:rsidRDefault="00D2171E" w:rsidP="003C1D53">
      <w:pPr>
        <w:spacing w:after="0" w:line="360" w:lineRule="auto"/>
        <w:ind w:firstLine="567"/>
        <w:contextualSpacing/>
        <w:jc w:val="center"/>
        <w:rPr>
          <w:rFonts w:ascii="Times New Roman" w:hAnsi="Times New Roman"/>
          <w:b/>
          <w:sz w:val="24"/>
          <w:szCs w:val="24"/>
        </w:rPr>
      </w:pPr>
    </w:p>
    <w:p w14:paraId="5AEA462E" w14:textId="77777777" w:rsidR="00A67489" w:rsidRDefault="00A67489"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sz w:val="24"/>
          <w:szCs w:val="24"/>
        </w:rPr>
        <w:t>Основними</w:t>
      </w:r>
      <w:r w:rsidR="00D2171E" w:rsidRPr="00CF6304">
        <w:rPr>
          <w:rFonts w:ascii="Times New Roman" w:hAnsi="Times New Roman"/>
          <w:sz w:val="24"/>
          <w:szCs w:val="24"/>
        </w:rPr>
        <w:t xml:space="preserve"> видами навчальних занять є: лекція, </w:t>
      </w:r>
      <w:r w:rsidR="00ED42A3">
        <w:rPr>
          <w:rFonts w:ascii="Times New Roman" w:hAnsi="Times New Roman"/>
          <w:sz w:val="24"/>
          <w:szCs w:val="24"/>
        </w:rPr>
        <w:t>семінарське (</w:t>
      </w:r>
      <w:r w:rsidR="00D2171E" w:rsidRPr="00CF6304">
        <w:rPr>
          <w:rFonts w:ascii="Times New Roman" w:hAnsi="Times New Roman"/>
          <w:sz w:val="24"/>
          <w:szCs w:val="24"/>
        </w:rPr>
        <w:t>практичне</w:t>
      </w:r>
      <w:r w:rsidR="00ED42A3">
        <w:rPr>
          <w:rFonts w:ascii="Times New Roman" w:hAnsi="Times New Roman"/>
          <w:sz w:val="24"/>
          <w:szCs w:val="24"/>
        </w:rPr>
        <w:t>)</w:t>
      </w:r>
      <w:r w:rsidR="00D2171E" w:rsidRPr="00CF6304">
        <w:rPr>
          <w:rFonts w:ascii="Times New Roman" w:hAnsi="Times New Roman"/>
          <w:sz w:val="24"/>
          <w:szCs w:val="24"/>
        </w:rPr>
        <w:t xml:space="preserve"> заняття, </w:t>
      </w:r>
      <w:r w:rsidR="00B82233" w:rsidRPr="00CF6304">
        <w:rPr>
          <w:rFonts w:ascii="Times New Roman" w:hAnsi="Times New Roman"/>
          <w:sz w:val="24"/>
          <w:szCs w:val="24"/>
        </w:rPr>
        <w:t>самостійна робота</w:t>
      </w:r>
      <w:r w:rsidRPr="00CF6304">
        <w:rPr>
          <w:rFonts w:ascii="Times New Roman" w:hAnsi="Times New Roman"/>
          <w:sz w:val="24"/>
          <w:szCs w:val="24"/>
        </w:rPr>
        <w:t>, групові проєкти.</w:t>
      </w:r>
    </w:p>
    <w:p w14:paraId="689327AD" w14:textId="77777777" w:rsidR="00C454EA" w:rsidRDefault="00C454EA" w:rsidP="003C1D53">
      <w:pPr>
        <w:spacing w:after="0" w:line="360" w:lineRule="auto"/>
        <w:ind w:firstLine="709"/>
        <w:contextualSpacing/>
        <w:jc w:val="both"/>
        <w:rPr>
          <w:rFonts w:ascii="Times New Roman" w:hAnsi="Times New Roman"/>
          <w:sz w:val="24"/>
          <w:szCs w:val="24"/>
        </w:rPr>
      </w:pPr>
      <w:r w:rsidRPr="00C454EA">
        <w:rPr>
          <w:rFonts w:ascii="Times New Roman" w:hAnsi="Times New Roman"/>
          <w:b/>
          <w:sz w:val="24"/>
          <w:szCs w:val="24"/>
        </w:rPr>
        <w:t>Лекція</w:t>
      </w:r>
      <w:r>
        <w:rPr>
          <w:rFonts w:ascii="Times New Roman" w:hAnsi="Times New Roman"/>
          <w:sz w:val="24"/>
          <w:szCs w:val="24"/>
        </w:rPr>
        <w:t xml:space="preserve"> – </w:t>
      </w:r>
      <w:r w:rsidRPr="00C454EA">
        <w:rPr>
          <w:rFonts w:ascii="Times New Roman" w:hAnsi="Times New Roman"/>
          <w:sz w:val="24"/>
          <w:szCs w:val="24"/>
        </w:rPr>
        <w:t>о</w:t>
      </w:r>
      <w:r>
        <w:rPr>
          <w:rFonts w:ascii="Times New Roman" w:hAnsi="Times New Roman"/>
          <w:sz w:val="24"/>
          <w:szCs w:val="24"/>
        </w:rPr>
        <w:t>сновна форма</w:t>
      </w:r>
      <w:r w:rsidRPr="00C454EA">
        <w:rPr>
          <w:rFonts w:ascii="Times New Roman" w:hAnsi="Times New Roman"/>
          <w:sz w:val="24"/>
          <w:szCs w:val="24"/>
        </w:rPr>
        <w:t xml:space="preserve"> подання теоретичного матеріалу. Лектор розкриває ключові аспекти ІТ-права, </w:t>
      </w:r>
      <w:r>
        <w:rPr>
          <w:rFonts w:ascii="Times New Roman" w:hAnsi="Times New Roman"/>
          <w:sz w:val="24"/>
          <w:szCs w:val="24"/>
        </w:rPr>
        <w:t>використовуючи</w:t>
      </w:r>
      <w:r w:rsidRPr="00C454EA">
        <w:rPr>
          <w:rFonts w:ascii="Times New Roman" w:hAnsi="Times New Roman"/>
          <w:sz w:val="24"/>
          <w:szCs w:val="24"/>
        </w:rPr>
        <w:t xml:space="preserve"> аналіз реальних кейсів, огляд актуальних судових рішень та законодавчих змін.</w:t>
      </w:r>
    </w:p>
    <w:p w14:paraId="7066174C" w14:textId="77777777" w:rsidR="00C454EA" w:rsidRDefault="00C454EA" w:rsidP="003C1D53">
      <w:pPr>
        <w:spacing w:after="0" w:line="360" w:lineRule="auto"/>
        <w:ind w:firstLine="709"/>
        <w:contextualSpacing/>
        <w:jc w:val="both"/>
        <w:rPr>
          <w:rFonts w:ascii="Times New Roman" w:hAnsi="Times New Roman"/>
          <w:sz w:val="24"/>
          <w:szCs w:val="24"/>
        </w:rPr>
      </w:pPr>
      <w:r w:rsidRPr="00625FA8">
        <w:rPr>
          <w:rFonts w:ascii="Times New Roman" w:hAnsi="Times New Roman"/>
          <w:b/>
          <w:sz w:val="24"/>
          <w:szCs w:val="24"/>
        </w:rPr>
        <w:t>Семінарське (практичне) заняття</w:t>
      </w:r>
      <w:r>
        <w:rPr>
          <w:rFonts w:ascii="Times New Roman" w:hAnsi="Times New Roman"/>
          <w:sz w:val="24"/>
          <w:szCs w:val="24"/>
        </w:rPr>
        <w:t xml:space="preserve"> </w:t>
      </w:r>
      <w:r w:rsidR="00625FA8">
        <w:rPr>
          <w:rFonts w:ascii="Times New Roman" w:hAnsi="Times New Roman"/>
          <w:sz w:val="24"/>
          <w:szCs w:val="24"/>
        </w:rPr>
        <w:t>–</w:t>
      </w:r>
      <w:r>
        <w:rPr>
          <w:rFonts w:ascii="Times New Roman" w:hAnsi="Times New Roman"/>
          <w:sz w:val="24"/>
          <w:szCs w:val="24"/>
        </w:rPr>
        <w:t xml:space="preserve"> </w:t>
      </w:r>
      <w:r w:rsidRPr="00C454EA">
        <w:rPr>
          <w:rFonts w:ascii="Times New Roman" w:hAnsi="Times New Roman"/>
          <w:sz w:val="24"/>
          <w:szCs w:val="24"/>
        </w:rPr>
        <w:t>спрямован</w:t>
      </w:r>
      <w:r w:rsidR="00625FA8">
        <w:rPr>
          <w:rFonts w:ascii="Times New Roman" w:hAnsi="Times New Roman"/>
          <w:sz w:val="24"/>
          <w:szCs w:val="24"/>
        </w:rPr>
        <w:t>е</w:t>
      </w:r>
      <w:r w:rsidRPr="00C454EA">
        <w:rPr>
          <w:rFonts w:ascii="Times New Roman" w:hAnsi="Times New Roman"/>
          <w:sz w:val="24"/>
          <w:szCs w:val="24"/>
        </w:rPr>
        <w:t xml:space="preserve"> на поглиблене вивчення та обговорення окремих тем, що розглядалися на лекціях. Студенти беруть участь у дискусіях, аналізують судові справи, виконують вправи з написання</w:t>
      </w:r>
      <w:r w:rsidR="00625FA8">
        <w:rPr>
          <w:rFonts w:ascii="Times New Roman" w:hAnsi="Times New Roman"/>
          <w:sz w:val="24"/>
          <w:szCs w:val="24"/>
        </w:rPr>
        <w:t xml:space="preserve"> юридичних документів, таких як </w:t>
      </w:r>
      <w:r w:rsidR="00625FA8">
        <w:rPr>
          <w:rFonts w:ascii="Times New Roman" w:hAnsi="Times New Roman"/>
          <w:sz w:val="24"/>
          <w:szCs w:val="24"/>
          <w:lang w:val="en-US"/>
        </w:rPr>
        <w:t>NDA</w:t>
      </w:r>
      <w:r w:rsidRPr="00C454EA">
        <w:rPr>
          <w:rFonts w:ascii="Times New Roman" w:hAnsi="Times New Roman"/>
          <w:sz w:val="24"/>
          <w:szCs w:val="24"/>
        </w:rPr>
        <w:t>. Це дозволяє застосувати отримані теоретичні знання на практиці та розвинути навички аргументації.</w:t>
      </w:r>
    </w:p>
    <w:p w14:paraId="1798BDB1" w14:textId="77777777" w:rsidR="00625FA8" w:rsidRDefault="00625FA8" w:rsidP="003C1D53">
      <w:pPr>
        <w:spacing w:after="0" w:line="360" w:lineRule="auto"/>
        <w:ind w:firstLine="709"/>
        <w:contextualSpacing/>
        <w:jc w:val="both"/>
        <w:rPr>
          <w:rFonts w:ascii="Times New Roman" w:hAnsi="Times New Roman"/>
          <w:sz w:val="24"/>
          <w:szCs w:val="24"/>
        </w:rPr>
      </w:pPr>
      <w:r w:rsidRPr="00625FA8">
        <w:rPr>
          <w:rFonts w:ascii="Times New Roman" w:hAnsi="Times New Roman"/>
          <w:b/>
          <w:sz w:val="24"/>
          <w:szCs w:val="24"/>
        </w:rPr>
        <w:t>Самостійна робота</w:t>
      </w:r>
      <w:r w:rsidRPr="00625FA8">
        <w:rPr>
          <w:rFonts w:ascii="Times New Roman" w:hAnsi="Times New Roman"/>
          <w:sz w:val="24"/>
          <w:szCs w:val="24"/>
        </w:rPr>
        <w:t xml:space="preserve"> включає вивчення законодавства, міжнародних угод, наукових статей, підготовку до семінарів та виконання індивідуальних завдань, таких як аналіз судов</w:t>
      </w:r>
      <w:r w:rsidR="008D263C">
        <w:rPr>
          <w:rFonts w:ascii="Times New Roman" w:hAnsi="Times New Roman"/>
          <w:sz w:val="24"/>
          <w:szCs w:val="24"/>
        </w:rPr>
        <w:t>их рішень</w:t>
      </w:r>
      <w:r w:rsidRPr="00625FA8">
        <w:rPr>
          <w:rFonts w:ascii="Times New Roman" w:hAnsi="Times New Roman"/>
          <w:sz w:val="24"/>
          <w:szCs w:val="24"/>
        </w:rPr>
        <w:t>. Мета самостійної роботи — розвинути критичне мислення та вміння самостійно працювати з правовими джерелами.</w:t>
      </w:r>
    </w:p>
    <w:p w14:paraId="59B1E52C" w14:textId="77777777" w:rsidR="008D263C" w:rsidRPr="00CF6304" w:rsidRDefault="008D263C" w:rsidP="003C1D53">
      <w:pPr>
        <w:spacing w:after="0" w:line="360" w:lineRule="auto"/>
        <w:ind w:firstLine="709"/>
        <w:contextualSpacing/>
        <w:jc w:val="both"/>
        <w:rPr>
          <w:rFonts w:ascii="Times New Roman" w:hAnsi="Times New Roman"/>
          <w:sz w:val="24"/>
          <w:szCs w:val="24"/>
        </w:rPr>
      </w:pPr>
      <w:r w:rsidRPr="008D263C">
        <w:rPr>
          <w:rFonts w:ascii="Times New Roman" w:hAnsi="Times New Roman"/>
          <w:b/>
          <w:sz w:val="24"/>
          <w:szCs w:val="24"/>
        </w:rPr>
        <w:t>Групові проєкти</w:t>
      </w:r>
      <w:r w:rsidRPr="008D263C">
        <w:rPr>
          <w:rFonts w:ascii="Times New Roman" w:hAnsi="Times New Roman"/>
          <w:sz w:val="24"/>
          <w:szCs w:val="24"/>
        </w:rPr>
        <w:t xml:space="preserve"> передбачають командну роботу над розробкою правових рішень для гіпотетичних або реальних кейсів у сфері ІТ. Студенти можуть створювати правові рекомендації для ІТ-компаній, розробляти проєкти нормативних актів або проводити дослідження щодо ефективності існуючих правових норм. Це сприяє розвитку навичок командної роботи, лідерства та практичного застосування знань у реальних ситуаціях.</w:t>
      </w:r>
    </w:p>
    <w:p w14:paraId="18B1B9D4" w14:textId="77777777" w:rsidR="00D2171E"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sz w:val="24"/>
          <w:szCs w:val="24"/>
        </w:rPr>
        <w:t xml:space="preserve">Методи навчання: </w:t>
      </w:r>
      <w:r w:rsidR="00390ACD" w:rsidRPr="00CF6304">
        <w:rPr>
          <w:rFonts w:ascii="Times New Roman" w:hAnsi="Times New Roman"/>
          <w:sz w:val="24"/>
          <w:szCs w:val="24"/>
        </w:rPr>
        <w:t xml:space="preserve">метод проблемного викладу, кейс-метод, </w:t>
      </w:r>
      <w:r w:rsidR="00183D4D" w:rsidRPr="00CF6304">
        <w:rPr>
          <w:rFonts w:ascii="Times New Roman" w:hAnsi="Times New Roman"/>
          <w:sz w:val="24"/>
          <w:szCs w:val="24"/>
        </w:rPr>
        <w:t xml:space="preserve">рольові ігри, </w:t>
      </w:r>
      <w:r w:rsidR="00642112" w:rsidRPr="00CF6304">
        <w:rPr>
          <w:rFonts w:ascii="Times New Roman" w:hAnsi="Times New Roman"/>
          <w:sz w:val="24"/>
          <w:szCs w:val="24"/>
        </w:rPr>
        <w:t>технологічні симуляції.</w:t>
      </w:r>
    </w:p>
    <w:p w14:paraId="7532C29E" w14:textId="77777777" w:rsidR="003B65B3" w:rsidRDefault="003B65B3" w:rsidP="003C1D53">
      <w:pPr>
        <w:spacing w:after="0" w:line="360" w:lineRule="auto"/>
        <w:ind w:firstLine="709"/>
        <w:contextualSpacing/>
        <w:jc w:val="both"/>
        <w:rPr>
          <w:rFonts w:ascii="Times New Roman" w:hAnsi="Times New Roman"/>
          <w:sz w:val="24"/>
          <w:szCs w:val="24"/>
        </w:rPr>
      </w:pPr>
      <w:r w:rsidRPr="003B65B3">
        <w:rPr>
          <w:rFonts w:ascii="Times New Roman" w:hAnsi="Times New Roman"/>
          <w:b/>
          <w:sz w:val="24"/>
          <w:szCs w:val="24"/>
        </w:rPr>
        <w:t>Метод проблемного викладу</w:t>
      </w:r>
      <w:r>
        <w:rPr>
          <w:rFonts w:ascii="Times New Roman" w:hAnsi="Times New Roman"/>
          <w:sz w:val="24"/>
          <w:szCs w:val="24"/>
        </w:rPr>
        <w:t xml:space="preserve"> </w:t>
      </w:r>
      <w:r w:rsidRPr="003B65B3">
        <w:rPr>
          <w:rFonts w:ascii="Times New Roman" w:hAnsi="Times New Roman"/>
          <w:sz w:val="24"/>
          <w:szCs w:val="24"/>
        </w:rPr>
        <w:t xml:space="preserve">передбачає подання навчального матеріалу через створення проблемних ситуацій або запитань, на які потрібно знайти відповідь. Наприклад, лектор може представити складну правову ситуацію в ІТ-сфері, таку як захист персональних </w:t>
      </w:r>
      <w:r w:rsidRPr="003B65B3">
        <w:rPr>
          <w:rFonts w:ascii="Times New Roman" w:hAnsi="Times New Roman"/>
          <w:sz w:val="24"/>
          <w:szCs w:val="24"/>
        </w:rPr>
        <w:lastRenderedPageBreak/>
        <w:t>даних у новому технологічному продукті, і запропонувати студентам обговорити можливі юридичні рішення та ризики. Це стимулює аналітичне мислення та пошук творчих рішень.</w:t>
      </w:r>
    </w:p>
    <w:p w14:paraId="376127FA" w14:textId="77777777" w:rsidR="003B65B3" w:rsidRDefault="003B65B3" w:rsidP="003C1D53">
      <w:pPr>
        <w:spacing w:after="0" w:line="360" w:lineRule="auto"/>
        <w:ind w:firstLine="709"/>
        <w:contextualSpacing/>
        <w:jc w:val="both"/>
        <w:rPr>
          <w:rFonts w:ascii="Times New Roman" w:hAnsi="Times New Roman"/>
          <w:sz w:val="24"/>
          <w:szCs w:val="24"/>
        </w:rPr>
      </w:pPr>
      <w:r w:rsidRPr="003B65B3">
        <w:rPr>
          <w:rFonts w:ascii="Times New Roman" w:hAnsi="Times New Roman"/>
          <w:b/>
          <w:sz w:val="24"/>
          <w:szCs w:val="24"/>
        </w:rPr>
        <w:t>Кейс-метод</w:t>
      </w:r>
      <w:r>
        <w:rPr>
          <w:rFonts w:ascii="Times New Roman" w:hAnsi="Times New Roman"/>
          <w:sz w:val="24"/>
          <w:szCs w:val="24"/>
        </w:rPr>
        <w:t xml:space="preserve"> </w:t>
      </w:r>
      <w:r w:rsidRPr="003B65B3">
        <w:rPr>
          <w:rFonts w:ascii="Times New Roman" w:hAnsi="Times New Roman"/>
          <w:sz w:val="24"/>
          <w:szCs w:val="24"/>
        </w:rPr>
        <w:t>полягає в аналізі реал</w:t>
      </w:r>
      <w:r>
        <w:rPr>
          <w:rFonts w:ascii="Times New Roman" w:hAnsi="Times New Roman"/>
          <w:sz w:val="24"/>
          <w:szCs w:val="24"/>
        </w:rPr>
        <w:t>ьних або гіпотетичних випадків</w:t>
      </w:r>
      <w:r w:rsidRPr="003B65B3">
        <w:rPr>
          <w:rFonts w:ascii="Times New Roman" w:hAnsi="Times New Roman"/>
          <w:sz w:val="24"/>
          <w:szCs w:val="24"/>
        </w:rPr>
        <w:t xml:space="preserve">, що ілюструють конкретні юридичні ситуації в сфері ІТ. Наприклад, </w:t>
      </w:r>
      <w:r w:rsidR="00722DF3">
        <w:rPr>
          <w:rFonts w:ascii="Times New Roman" w:hAnsi="Times New Roman"/>
          <w:sz w:val="24"/>
          <w:szCs w:val="24"/>
        </w:rPr>
        <w:t>студенти поділяю</w:t>
      </w:r>
      <w:r w:rsidR="00722DF3" w:rsidRPr="00722DF3">
        <w:rPr>
          <w:rFonts w:ascii="Times New Roman" w:hAnsi="Times New Roman"/>
          <w:sz w:val="24"/>
          <w:szCs w:val="24"/>
        </w:rPr>
        <w:t>ться на дві команди: одна представляє інтереси великої IT-компанії-розро</w:t>
      </w:r>
      <w:r w:rsidR="00722DF3">
        <w:rPr>
          <w:rFonts w:ascii="Times New Roman" w:hAnsi="Times New Roman"/>
          <w:sz w:val="24"/>
          <w:szCs w:val="24"/>
        </w:rPr>
        <w:t>бника програмного забезпечення</w:t>
      </w:r>
      <w:r w:rsidR="00722DF3" w:rsidRPr="00722DF3">
        <w:rPr>
          <w:rFonts w:ascii="Times New Roman" w:hAnsi="Times New Roman"/>
          <w:sz w:val="24"/>
          <w:szCs w:val="24"/>
        </w:rPr>
        <w:t xml:space="preserve">, інша — інтереси стартапу, який хоче отримати ліцензію на використання цього програмного </w:t>
      </w:r>
      <w:r w:rsidR="00722DF3">
        <w:rPr>
          <w:rFonts w:ascii="Times New Roman" w:hAnsi="Times New Roman"/>
          <w:sz w:val="24"/>
          <w:szCs w:val="24"/>
        </w:rPr>
        <w:t>забезпечення для свого проєкту</w:t>
      </w:r>
      <w:r w:rsidRPr="003B65B3">
        <w:rPr>
          <w:rFonts w:ascii="Times New Roman" w:hAnsi="Times New Roman"/>
          <w:sz w:val="24"/>
          <w:szCs w:val="24"/>
        </w:rPr>
        <w:t>.</w:t>
      </w:r>
      <w:r w:rsidR="00722DF3">
        <w:rPr>
          <w:rFonts w:ascii="Times New Roman" w:hAnsi="Times New Roman"/>
          <w:sz w:val="24"/>
          <w:szCs w:val="24"/>
        </w:rPr>
        <w:t xml:space="preserve"> </w:t>
      </w:r>
    </w:p>
    <w:p w14:paraId="25476FF9" w14:textId="77777777" w:rsidR="00D2171E" w:rsidRDefault="007023C4" w:rsidP="00B77F26">
      <w:pPr>
        <w:spacing w:after="0" w:line="360" w:lineRule="auto"/>
        <w:ind w:firstLine="709"/>
        <w:contextualSpacing/>
        <w:jc w:val="both"/>
        <w:rPr>
          <w:rFonts w:ascii="Times New Roman" w:hAnsi="Times New Roman"/>
          <w:sz w:val="24"/>
          <w:szCs w:val="24"/>
        </w:rPr>
      </w:pPr>
      <w:r w:rsidRPr="007023C4">
        <w:rPr>
          <w:rFonts w:ascii="Times New Roman" w:hAnsi="Times New Roman"/>
          <w:b/>
          <w:sz w:val="24"/>
          <w:szCs w:val="24"/>
        </w:rPr>
        <w:t>Рольові ігри</w:t>
      </w:r>
      <w:r w:rsidRPr="007023C4">
        <w:rPr>
          <w:rFonts w:ascii="Times New Roman" w:hAnsi="Times New Roman"/>
          <w:sz w:val="24"/>
          <w:szCs w:val="24"/>
        </w:rPr>
        <w:t xml:space="preserve"> передбачають моделювання переговорів або консультацій, де студенти виконують ролі адвокатів, клієнтів або інших учасників правових відносин. </w:t>
      </w:r>
      <w:r w:rsidR="00B77F26">
        <w:rPr>
          <w:rFonts w:ascii="Times New Roman" w:hAnsi="Times New Roman"/>
          <w:sz w:val="24"/>
          <w:szCs w:val="24"/>
        </w:rPr>
        <w:t>У цьому випадку студенти краще зрозуміють</w:t>
      </w:r>
      <w:r w:rsidR="00B77F26" w:rsidRPr="00B77F26">
        <w:rPr>
          <w:rFonts w:ascii="Times New Roman" w:hAnsi="Times New Roman"/>
          <w:sz w:val="24"/>
          <w:szCs w:val="24"/>
        </w:rPr>
        <w:t xml:space="preserve"> процес переговорів, підготовку та погодження юридичних документів, вміння аргументувати свою позицію та знаходити компроміси в межах правового поля.</w:t>
      </w:r>
    </w:p>
    <w:p w14:paraId="409F683E" w14:textId="77777777" w:rsidR="00B77F26" w:rsidRDefault="00B77F26" w:rsidP="00B77F26">
      <w:pPr>
        <w:spacing w:after="0" w:line="360" w:lineRule="auto"/>
        <w:ind w:firstLine="709"/>
        <w:contextualSpacing/>
        <w:jc w:val="both"/>
        <w:rPr>
          <w:rFonts w:ascii="Times New Roman" w:hAnsi="Times New Roman"/>
          <w:sz w:val="24"/>
          <w:szCs w:val="24"/>
        </w:rPr>
      </w:pPr>
      <w:r w:rsidRPr="00691196">
        <w:rPr>
          <w:rFonts w:ascii="Times New Roman" w:hAnsi="Times New Roman"/>
          <w:b/>
          <w:sz w:val="24"/>
          <w:szCs w:val="24"/>
        </w:rPr>
        <w:t>Технологічні симуляції</w:t>
      </w:r>
      <w:r w:rsidRPr="00B77F26">
        <w:rPr>
          <w:rFonts w:ascii="Times New Roman" w:hAnsi="Times New Roman"/>
          <w:sz w:val="24"/>
          <w:szCs w:val="24"/>
        </w:rPr>
        <w:t xml:space="preserve"> використовують спеціальне програмне забезпечення або онлайн-платформи для моделювання реальних ситуацій в ІТ-сфері. </w:t>
      </w:r>
      <w:r w:rsidR="002B0CE2">
        <w:rPr>
          <w:rFonts w:ascii="Times New Roman" w:hAnsi="Times New Roman"/>
          <w:sz w:val="24"/>
          <w:szCs w:val="24"/>
        </w:rPr>
        <w:t>Наприклад, використання симуляційної платформи</w:t>
      </w:r>
      <w:r w:rsidR="002B0CE2" w:rsidRPr="002B0CE2">
        <w:rPr>
          <w:rFonts w:ascii="Times New Roman" w:hAnsi="Times New Roman"/>
          <w:sz w:val="24"/>
          <w:szCs w:val="24"/>
        </w:rPr>
        <w:t>, що містить ШІ-інструмент для автоматичного створення та перевірки контрактів</w:t>
      </w:r>
      <w:r w:rsidR="00873AE9">
        <w:rPr>
          <w:rFonts w:ascii="Times New Roman" w:hAnsi="Times New Roman"/>
          <w:sz w:val="24"/>
          <w:szCs w:val="24"/>
        </w:rPr>
        <w:t>.</w:t>
      </w:r>
    </w:p>
    <w:p w14:paraId="3E6EE29F" w14:textId="77777777" w:rsidR="006C5601" w:rsidRPr="00CF6304" w:rsidRDefault="006C5601" w:rsidP="00B77F26">
      <w:pPr>
        <w:spacing w:after="0" w:line="360" w:lineRule="auto"/>
        <w:ind w:firstLine="709"/>
        <w:contextualSpacing/>
        <w:jc w:val="both"/>
        <w:rPr>
          <w:rFonts w:ascii="Times New Roman" w:hAnsi="Times New Roman"/>
          <w:sz w:val="24"/>
          <w:szCs w:val="24"/>
        </w:rPr>
      </w:pPr>
    </w:p>
    <w:p w14:paraId="3EF8CE45" w14:textId="77777777" w:rsidR="00D2171E" w:rsidRDefault="00D2171E" w:rsidP="003C1D53">
      <w:pPr>
        <w:spacing w:after="0" w:line="360" w:lineRule="auto"/>
        <w:ind w:firstLine="567"/>
        <w:contextualSpacing/>
        <w:jc w:val="center"/>
        <w:rPr>
          <w:rFonts w:ascii="Times New Roman" w:hAnsi="Times New Roman"/>
          <w:b/>
          <w:sz w:val="24"/>
          <w:szCs w:val="24"/>
        </w:rPr>
      </w:pPr>
      <w:r w:rsidRPr="00CF6304">
        <w:rPr>
          <w:rFonts w:ascii="Times New Roman" w:hAnsi="Times New Roman"/>
          <w:b/>
          <w:sz w:val="24"/>
          <w:szCs w:val="24"/>
        </w:rPr>
        <w:t>Форми контролю, критерії та методи оцінювання результатів навчання</w:t>
      </w:r>
    </w:p>
    <w:p w14:paraId="6A0E051B" w14:textId="77777777" w:rsidR="00B12FFC" w:rsidRPr="00CF6304" w:rsidRDefault="00B12FFC" w:rsidP="003C1D53">
      <w:pPr>
        <w:spacing w:after="0" w:line="360" w:lineRule="auto"/>
        <w:ind w:firstLine="567"/>
        <w:contextualSpacing/>
        <w:jc w:val="center"/>
        <w:rPr>
          <w:rFonts w:ascii="Times New Roman" w:hAnsi="Times New Roman"/>
          <w:b/>
          <w:sz w:val="24"/>
          <w:szCs w:val="24"/>
        </w:rPr>
      </w:pPr>
    </w:p>
    <w:p w14:paraId="36E6C70F" w14:textId="77777777" w:rsidR="009829AE" w:rsidRDefault="005C4F31" w:rsidP="003C1D53">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Форми контролю: </w:t>
      </w:r>
      <w:r w:rsidRPr="005C4F31">
        <w:rPr>
          <w:rFonts w:ascii="Times New Roman" w:hAnsi="Times New Roman"/>
          <w:sz w:val="24"/>
          <w:szCs w:val="24"/>
        </w:rPr>
        <w:t xml:space="preserve">лекційні заняття, практичні (семінарські) заняття, самостійна робота, </w:t>
      </w:r>
      <w:r w:rsidR="00B12FFC">
        <w:rPr>
          <w:rFonts w:ascii="Times New Roman" w:hAnsi="Times New Roman"/>
          <w:sz w:val="24"/>
          <w:szCs w:val="24"/>
        </w:rPr>
        <w:t>групові проєкти</w:t>
      </w:r>
    </w:p>
    <w:p w14:paraId="4E6F53A7" w14:textId="77777777" w:rsidR="00D2171E" w:rsidRDefault="009829AE" w:rsidP="003C1D53">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Форма модульного контролю </w:t>
      </w:r>
      <w:r w:rsidR="00C96F07">
        <w:rPr>
          <w:rFonts w:ascii="Times New Roman" w:hAnsi="Times New Roman"/>
          <w:sz w:val="24"/>
          <w:szCs w:val="24"/>
        </w:rPr>
        <w:t>–</w:t>
      </w:r>
      <w:r>
        <w:rPr>
          <w:rFonts w:ascii="Times New Roman" w:hAnsi="Times New Roman"/>
          <w:sz w:val="24"/>
          <w:szCs w:val="24"/>
        </w:rPr>
        <w:t xml:space="preserve"> </w:t>
      </w:r>
      <w:r w:rsidR="00C96F07">
        <w:rPr>
          <w:rFonts w:ascii="Times New Roman" w:hAnsi="Times New Roman"/>
          <w:sz w:val="24"/>
          <w:szCs w:val="24"/>
        </w:rPr>
        <w:t>представлення результатів проєкту</w:t>
      </w:r>
      <w:r w:rsidR="00D60D8B">
        <w:rPr>
          <w:rFonts w:ascii="Times New Roman" w:hAnsi="Times New Roman"/>
          <w:sz w:val="24"/>
          <w:szCs w:val="24"/>
        </w:rPr>
        <w:t>, коли с</w:t>
      </w:r>
      <w:r w:rsidR="00D60D8B" w:rsidRPr="00D60D8B">
        <w:rPr>
          <w:rFonts w:ascii="Times New Roman" w:hAnsi="Times New Roman"/>
          <w:sz w:val="24"/>
          <w:szCs w:val="24"/>
        </w:rPr>
        <w:t>туденти демонструють здатність використовувати теоретичні знання на практиці.</w:t>
      </w:r>
    </w:p>
    <w:p w14:paraId="1FE91944" w14:textId="77777777" w:rsidR="005C4F31" w:rsidRDefault="00D60D8B" w:rsidP="003C1D53">
      <w:pPr>
        <w:spacing w:after="0" w:line="360" w:lineRule="auto"/>
        <w:ind w:firstLine="567"/>
        <w:contextualSpacing/>
        <w:jc w:val="both"/>
        <w:rPr>
          <w:rFonts w:ascii="Times New Roman" w:hAnsi="Times New Roman"/>
          <w:sz w:val="24"/>
          <w:szCs w:val="24"/>
        </w:rPr>
      </w:pPr>
      <w:r w:rsidRPr="00D60D8B">
        <w:rPr>
          <w:rFonts w:ascii="Times New Roman" w:hAnsi="Times New Roman"/>
          <w:sz w:val="24"/>
          <w:szCs w:val="24"/>
        </w:rPr>
        <w:t>Форма підсумково</w:t>
      </w:r>
      <w:r>
        <w:rPr>
          <w:rFonts w:ascii="Times New Roman" w:hAnsi="Times New Roman"/>
          <w:sz w:val="24"/>
          <w:szCs w:val="24"/>
        </w:rPr>
        <w:t>го семестрового контролю: залік</w:t>
      </w:r>
      <w:r w:rsidRPr="00D60D8B">
        <w:rPr>
          <w:rFonts w:ascii="Times New Roman" w:hAnsi="Times New Roman"/>
          <w:sz w:val="24"/>
          <w:szCs w:val="24"/>
        </w:rPr>
        <w:t>.</w:t>
      </w:r>
    </w:p>
    <w:p w14:paraId="4C7B193F" w14:textId="77777777" w:rsidR="00D60D8B" w:rsidRPr="00CF6304" w:rsidRDefault="00D60D8B" w:rsidP="003C1D53">
      <w:pPr>
        <w:spacing w:after="0" w:line="360" w:lineRule="auto"/>
        <w:ind w:firstLine="567"/>
        <w:contextualSpacing/>
        <w:jc w:val="both"/>
        <w:rPr>
          <w:rFonts w:ascii="Times New Roman" w:hAnsi="Times New Roman"/>
          <w:sz w:val="24"/>
          <w:szCs w:val="24"/>
        </w:rPr>
      </w:pPr>
    </w:p>
    <w:p w14:paraId="29847408" w14:textId="77777777" w:rsidR="00D2171E" w:rsidRPr="00CF6304" w:rsidRDefault="00D2171E" w:rsidP="003C1D53">
      <w:pPr>
        <w:spacing w:after="0" w:line="360" w:lineRule="auto"/>
        <w:ind w:firstLine="567"/>
        <w:contextualSpacing/>
        <w:jc w:val="center"/>
        <w:rPr>
          <w:rFonts w:ascii="Times New Roman" w:hAnsi="Times New Roman"/>
          <w:b/>
          <w:sz w:val="24"/>
          <w:szCs w:val="24"/>
        </w:rPr>
      </w:pPr>
      <w:r w:rsidRPr="00CF6304">
        <w:rPr>
          <w:rFonts w:ascii="Times New Roman" w:hAnsi="Times New Roman"/>
          <w:b/>
          <w:sz w:val="24"/>
          <w:szCs w:val="24"/>
        </w:rPr>
        <w:t>Розподіл балів, які отримують здобувачі вищої освіти</w:t>
      </w:r>
    </w:p>
    <w:p w14:paraId="59643132" w14:textId="77777777" w:rsidR="00D2171E" w:rsidRPr="00CF6304" w:rsidRDefault="00D2171E" w:rsidP="003C1D53">
      <w:pPr>
        <w:spacing w:after="0" w:line="360" w:lineRule="auto"/>
        <w:ind w:firstLine="567"/>
        <w:contextualSpacing/>
        <w:jc w:val="center"/>
        <w:rPr>
          <w:rFonts w:ascii="Times New Roman" w:hAnsi="Times New Roman"/>
          <w:b/>
          <w:sz w:val="24"/>
          <w:szCs w:val="24"/>
        </w:rPr>
      </w:pPr>
    </w:p>
    <w:tbl>
      <w:tblPr>
        <w:tblStyle w:val="a6"/>
        <w:tblW w:w="8039" w:type="dxa"/>
        <w:tblInd w:w="849" w:type="dxa"/>
        <w:tblLook w:val="04A0" w:firstRow="1" w:lastRow="0" w:firstColumn="1" w:lastColumn="0" w:noHBand="0" w:noVBand="1"/>
      </w:tblPr>
      <w:tblGrid>
        <w:gridCol w:w="651"/>
        <w:gridCol w:w="574"/>
        <w:gridCol w:w="534"/>
        <w:gridCol w:w="657"/>
        <w:gridCol w:w="658"/>
        <w:gridCol w:w="657"/>
        <w:gridCol w:w="658"/>
        <w:gridCol w:w="610"/>
        <w:gridCol w:w="572"/>
        <w:gridCol w:w="692"/>
        <w:gridCol w:w="1021"/>
        <w:gridCol w:w="755"/>
      </w:tblGrid>
      <w:tr w:rsidR="00542855" w:rsidRPr="00CF6304" w14:paraId="71E4DFB7" w14:textId="77777777" w:rsidTr="00542855">
        <w:tc>
          <w:tcPr>
            <w:tcW w:w="6330" w:type="dxa"/>
            <w:gridSpan w:val="10"/>
            <w:vAlign w:val="center"/>
          </w:tcPr>
          <w:p w14:paraId="73C02048" w14:textId="77777777" w:rsidR="00542855" w:rsidRPr="00CF6304" w:rsidRDefault="00542855" w:rsidP="003C1D53">
            <w:pPr>
              <w:spacing w:after="0" w:line="360" w:lineRule="auto"/>
              <w:contextualSpacing/>
              <w:jc w:val="center"/>
              <w:rPr>
                <w:rFonts w:ascii="Times New Roman" w:hAnsi="Times New Roman"/>
                <w:sz w:val="24"/>
                <w:szCs w:val="24"/>
              </w:rPr>
            </w:pPr>
            <w:r w:rsidRPr="00CF6304">
              <w:rPr>
                <w:rFonts w:ascii="Times New Roman" w:hAnsi="Times New Roman"/>
                <w:sz w:val="24"/>
                <w:szCs w:val="24"/>
              </w:rPr>
              <w:t>Поточне оцінювання та самостійна робота</w:t>
            </w:r>
          </w:p>
        </w:tc>
        <w:tc>
          <w:tcPr>
            <w:tcW w:w="1021" w:type="dxa"/>
            <w:vMerge w:val="restart"/>
            <w:vAlign w:val="center"/>
          </w:tcPr>
          <w:p w14:paraId="2CA3512F" w14:textId="77777777" w:rsidR="00542855" w:rsidRPr="00CF6304" w:rsidRDefault="00542855" w:rsidP="003C1D53">
            <w:pPr>
              <w:spacing w:after="0" w:line="360" w:lineRule="auto"/>
              <w:contextualSpacing/>
              <w:jc w:val="center"/>
              <w:rPr>
                <w:rFonts w:ascii="Times New Roman" w:hAnsi="Times New Roman"/>
                <w:sz w:val="24"/>
                <w:szCs w:val="24"/>
              </w:rPr>
            </w:pPr>
            <w:r>
              <w:rPr>
                <w:rFonts w:ascii="Times New Roman" w:hAnsi="Times New Roman"/>
                <w:sz w:val="24"/>
                <w:szCs w:val="24"/>
              </w:rPr>
              <w:t>Модуль</w:t>
            </w:r>
          </w:p>
        </w:tc>
        <w:tc>
          <w:tcPr>
            <w:tcW w:w="688" w:type="dxa"/>
            <w:vMerge w:val="restart"/>
            <w:vAlign w:val="center"/>
          </w:tcPr>
          <w:p w14:paraId="106E48A0" w14:textId="77777777" w:rsidR="00542855" w:rsidRPr="00CF6304" w:rsidRDefault="00542855" w:rsidP="003C1D53">
            <w:pPr>
              <w:spacing w:after="0" w:line="360" w:lineRule="auto"/>
              <w:contextualSpacing/>
              <w:jc w:val="center"/>
              <w:rPr>
                <w:rFonts w:ascii="Times New Roman" w:hAnsi="Times New Roman"/>
                <w:sz w:val="24"/>
                <w:szCs w:val="24"/>
              </w:rPr>
            </w:pPr>
            <w:r>
              <w:rPr>
                <w:rFonts w:ascii="Times New Roman" w:hAnsi="Times New Roman"/>
                <w:sz w:val="24"/>
                <w:szCs w:val="24"/>
              </w:rPr>
              <w:t>Сума</w:t>
            </w:r>
          </w:p>
        </w:tc>
      </w:tr>
      <w:tr w:rsidR="00542855" w:rsidRPr="00CF6304" w14:paraId="54C4FD67" w14:textId="77777777" w:rsidTr="00542855">
        <w:tc>
          <w:tcPr>
            <w:tcW w:w="659" w:type="dxa"/>
            <w:vAlign w:val="center"/>
          </w:tcPr>
          <w:p w14:paraId="74675528"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Т1</w:t>
            </w:r>
          </w:p>
        </w:tc>
        <w:tc>
          <w:tcPr>
            <w:tcW w:w="578" w:type="dxa"/>
            <w:vAlign w:val="center"/>
          </w:tcPr>
          <w:p w14:paraId="3B3ACC1A"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Т2</w:t>
            </w:r>
          </w:p>
        </w:tc>
        <w:tc>
          <w:tcPr>
            <w:tcW w:w="536" w:type="dxa"/>
            <w:vAlign w:val="center"/>
          </w:tcPr>
          <w:p w14:paraId="59B4E2ED"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Т3</w:t>
            </w:r>
          </w:p>
        </w:tc>
        <w:tc>
          <w:tcPr>
            <w:tcW w:w="666" w:type="dxa"/>
            <w:vAlign w:val="center"/>
          </w:tcPr>
          <w:p w14:paraId="0B728401"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Т4</w:t>
            </w:r>
          </w:p>
        </w:tc>
        <w:tc>
          <w:tcPr>
            <w:tcW w:w="667" w:type="dxa"/>
            <w:vAlign w:val="center"/>
          </w:tcPr>
          <w:p w14:paraId="433ECF0A"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Т5</w:t>
            </w:r>
          </w:p>
        </w:tc>
        <w:tc>
          <w:tcPr>
            <w:tcW w:w="666" w:type="dxa"/>
            <w:vAlign w:val="center"/>
          </w:tcPr>
          <w:p w14:paraId="5B9980B5"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Т6</w:t>
            </w:r>
          </w:p>
        </w:tc>
        <w:tc>
          <w:tcPr>
            <w:tcW w:w="667" w:type="dxa"/>
            <w:vAlign w:val="center"/>
          </w:tcPr>
          <w:p w14:paraId="2AEB83EF"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Т7</w:t>
            </w:r>
          </w:p>
        </w:tc>
        <w:tc>
          <w:tcPr>
            <w:tcW w:w="617" w:type="dxa"/>
            <w:vAlign w:val="center"/>
          </w:tcPr>
          <w:p w14:paraId="28313C0C"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Т8</w:t>
            </w:r>
          </w:p>
        </w:tc>
        <w:tc>
          <w:tcPr>
            <w:tcW w:w="577" w:type="dxa"/>
            <w:vAlign w:val="center"/>
          </w:tcPr>
          <w:p w14:paraId="03D95222"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Т9</w:t>
            </w:r>
          </w:p>
        </w:tc>
        <w:tc>
          <w:tcPr>
            <w:tcW w:w="697" w:type="dxa"/>
            <w:vAlign w:val="center"/>
          </w:tcPr>
          <w:p w14:paraId="4330978D"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Т10</w:t>
            </w:r>
          </w:p>
        </w:tc>
        <w:tc>
          <w:tcPr>
            <w:tcW w:w="1021" w:type="dxa"/>
            <w:vMerge/>
            <w:vAlign w:val="center"/>
          </w:tcPr>
          <w:p w14:paraId="3A32D4B7" w14:textId="77777777" w:rsidR="00542855" w:rsidRPr="00CF6304" w:rsidRDefault="00542855" w:rsidP="00542855">
            <w:pPr>
              <w:spacing w:after="0" w:line="360" w:lineRule="auto"/>
              <w:contextualSpacing/>
              <w:jc w:val="center"/>
              <w:rPr>
                <w:rFonts w:ascii="Times New Roman" w:hAnsi="Times New Roman"/>
                <w:sz w:val="24"/>
                <w:szCs w:val="24"/>
              </w:rPr>
            </w:pPr>
          </w:p>
        </w:tc>
        <w:tc>
          <w:tcPr>
            <w:tcW w:w="688" w:type="dxa"/>
            <w:vMerge/>
            <w:vAlign w:val="center"/>
          </w:tcPr>
          <w:p w14:paraId="4B1737D0" w14:textId="77777777" w:rsidR="00542855" w:rsidRPr="00CF6304" w:rsidRDefault="00542855" w:rsidP="00542855">
            <w:pPr>
              <w:spacing w:after="0" w:line="360" w:lineRule="auto"/>
              <w:contextualSpacing/>
              <w:jc w:val="center"/>
              <w:rPr>
                <w:rFonts w:ascii="Times New Roman" w:hAnsi="Times New Roman"/>
                <w:sz w:val="24"/>
                <w:szCs w:val="24"/>
              </w:rPr>
            </w:pPr>
          </w:p>
        </w:tc>
      </w:tr>
      <w:tr w:rsidR="00542855" w:rsidRPr="00CF6304" w14:paraId="77916D06" w14:textId="77777777" w:rsidTr="00542855">
        <w:tc>
          <w:tcPr>
            <w:tcW w:w="6330" w:type="dxa"/>
            <w:gridSpan w:val="10"/>
            <w:vAlign w:val="center"/>
          </w:tcPr>
          <w:p w14:paraId="243A4644"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5</w:t>
            </w:r>
          </w:p>
        </w:tc>
        <w:tc>
          <w:tcPr>
            <w:tcW w:w="1021" w:type="dxa"/>
            <w:vAlign w:val="center"/>
          </w:tcPr>
          <w:p w14:paraId="6AA65D1E" w14:textId="77777777" w:rsidR="00542855" w:rsidRPr="00CF6304" w:rsidRDefault="00542855" w:rsidP="00542855">
            <w:pPr>
              <w:spacing w:after="0" w:line="360" w:lineRule="auto"/>
              <w:contextualSpacing/>
              <w:jc w:val="center"/>
              <w:rPr>
                <w:rFonts w:ascii="Times New Roman" w:hAnsi="Times New Roman"/>
                <w:sz w:val="24"/>
                <w:szCs w:val="24"/>
              </w:rPr>
            </w:pPr>
            <w:r w:rsidRPr="00CF6304">
              <w:rPr>
                <w:rFonts w:ascii="Times New Roman" w:hAnsi="Times New Roman"/>
                <w:sz w:val="24"/>
                <w:szCs w:val="24"/>
              </w:rPr>
              <w:t>50</w:t>
            </w:r>
          </w:p>
        </w:tc>
        <w:tc>
          <w:tcPr>
            <w:tcW w:w="688" w:type="dxa"/>
            <w:vAlign w:val="center"/>
          </w:tcPr>
          <w:p w14:paraId="0B4F2D81" w14:textId="77777777" w:rsidR="00542855" w:rsidRPr="00CF6304" w:rsidRDefault="00542855" w:rsidP="00542855">
            <w:pPr>
              <w:spacing w:after="0" w:line="360" w:lineRule="auto"/>
              <w:contextualSpacing/>
              <w:jc w:val="center"/>
              <w:rPr>
                <w:rFonts w:ascii="Times New Roman" w:hAnsi="Times New Roman"/>
                <w:sz w:val="24"/>
                <w:szCs w:val="24"/>
              </w:rPr>
            </w:pPr>
            <w:r>
              <w:rPr>
                <w:rFonts w:ascii="Times New Roman" w:hAnsi="Times New Roman"/>
                <w:sz w:val="24"/>
                <w:szCs w:val="24"/>
              </w:rPr>
              <w:t>100</w:t>
            </w:r>
          </w:p>
        </w:tc>
      </w:tr>
    </w:tbl>
    <w:p w14:paraId="2110841B" w14:textId="77777777" w:rsidR="00D2171E" w:rsidRPr="00CF6304" w:rsidRDefault="00D2171E" w:rsidP="003C1D53">
      <w:pPr>
        <w:spacing w:after="0" w:line="360" w:lineRule="auto"/>
        <w:contextualSpacing/>
        <w:jc w:val="both"/>
        <w:rPr>
          <w:rFonts w:ascii="Times New Roman" w:hAnsi="Times New Roman"/>
          <w:sz w:val="24"/>
          <w:szCs w:val="24"/>
        </w:rPr>
      </w:pPr>
    </w:p>
    <w:p w14:paraId="11A8BC47" w14:textId="77777777" w:rsidR="00D2171E" w:rsidRPr="00CF6304" w:rsidRDefault="00D91B09"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sz w:val="24"/>
          <w:szCs w:val="24"/>
        </w:rPr>
        <w:t>Поточне</w:t>
      </w:r>
      <w:r w:rsidR="00D2171E" w:rsidRPr="00CF6304">
        <w:rPr>
          <w:rFonts w:ascii="Times New Roman" w:hAnsi="Times New Roman"/>
          <w:sz w:val="24"/>
          <w:szCs w:val="24"/>
        </w:rPr>
        <w:t xml:space="preserve"> </w:t>
      </w:r>
      <w:r w:rsidRPr="00CF6304">
        <w:rPr>
          <w:rFonts w:ascii="Times New Roman" w:hAnsi="Times New Roman"/>
          <w:sz w:val="24"/>
          <w:szCs w:val="24"/>
        </w:rPr>
        <w:t>оцінювання</w:t>
      </w:r>
      <w:r w:rsidR="00D2171E" w:rsidRPr="00CF6304">
        <w:rPr>
          <w:rFonts w:ascii="Times New Roman" w:hAnsi="Times New Roman"/>
          <w:sz w:val="24"/>
          <w:szCs w:val="24"/>
        </w:rPr>
        <w:t xml:space="preserve"> знань здобувачів вищої освіти здійснюється </w:t>
      </w:r>
      <w:r w:rsidR="00733587" w:rsidRPr="00CF6304">
        <w:rPr>
          <w:rFonts w:ascii="Times New Roman" w:hAnsi="Times New Roman"/>
          <w:sz w:val="24"/>
          <w:szCs w:val="24"/>
        </w:rPr>
        <w:t>на основі контролю</w:t>
      </w:r>
      <w:r w:rsidR="00D2171E" w:rsidRPr="00CF6304">
        <w:rPr>
          <w:rFonts w:ascii="Times New Roman" w:hAnsi="Times New Roman"/>
          <w:sz w:val="24"/>
          <w:szCs w:val="24"/>
        </w:rPr>
        <w:t xml:space="preserve"> систематичності та активності роботи здобувача протягом</w:t>
      </w:r>
      <w:r w:rsidR="00733587" w:rsidRPr="00CF6304">
        <w:rPr>
          <w:rFonts w:ascii="Times New Roman" w:hAnsi="Times New Roman"/>
          <w:sz w:val="24"/>
          <w:szCs w:val="24"/>
        </w:rPr>
        <w:t xml:space="preserve"> семестру.</w:t>
      </w:r>
    </w:p>
    <w:p w14:paraId="114BB9AD"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sz w:val="24"/>
          <w:szCs w:val="24"/>
        </w:rPr>
        <w:t xml:space="preserve">При контролі систематичності та активності роботи здобувача підлягають оцінці: </w:t>
      </w:r>
    </w:p>
    <w:p w14:paraId="211ED912" w14:textId="77777777" w:rsidR="00D2171E" w:rsidRPr="00CF6304" w:rsidRDefault="00D2171E" w:rsidP="003C1D53">
      <w:pPr>
        <w:pStyle w:val="a4"/>
        <w:numPr>
          <w:ilvl w:val="0"/>
          <w:numId w:val="15"/>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активність та усні відповіді на практичних заняттях; </w:t>
      </w:r>
    </w:p>
    <w:p w14:paraId="377A5C5C" w14:textId="77777777" w:rsidR="00D2171E" w:rsidRPr="00CF6304" w:rsidRDefault="00D2171E" w:rsidP="003C1D53">
      <w:pPr>
        <w:pStyle w:val="a4"/>
        <w:numPr>
          <w:ilvl w:val="0"/>
          <w:numId w:val="15"/>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виконання практичного завдання.</w:t>
      </w:r>
    </w:p>
    <w:p w14:paraId="6C360093"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sz w:val="24"/>
          <w:szCs w:val="24"/>
        </w:rPr>
        <w:lastRenderedPageBreak/>
        <w:t xml:space="preserve">Оцінка контролю активності роботи здобувачів на практичних заняттях становить від 0 до </w:t>
      </w:r>
      <w:r w:rsidR="00733587" w:rsidRPr="00CF6304">
        <w:rPr>
          <w:rFonts w:ascii="Times New Roman" w:hAnsi="Times New Roman"/>
          <w:sz w:val="24"/>
          <w:szCs w:val="24"/>
        </w:rPr>
        <w:t>5</w:t>
      </w:r>
      <w:r w:rsidRPr="00CF6304">
        <w:rPr>
          <w:rFonts w:ascii="Times New Roman" w:hAnsi="Times New Roman"/>
          <w:sz w:val="24"/>
          <w:szCs w:val="24"/>
        </w:rPr>
        <w:t xml:space="preserve"> балів і є пропорційною відвідуванню та успішності виконання завдань, які виносяться на практичне заняття. Відсутність підготовки до практичного заняття, а також неявка практичне заняття оцінюються в 0 балів незалежно від причини неявки. Максимальна оцінка за виконання практичного завдання становить </w:t>
      </w:r>
      <w:r w:rsidR="00EC23AF" w:rsidRPr="00CF6304">
        <w:rPr>
          <w:rFonts w:ascii="Times New Roman" w:hAnsi="Times New Roman"/>
          <w:sz w:val="24"/>
          <w:szCs w:val="24"/>
        </w:rPr>
        <w:t>5</w:t>
      </w:r>
      <w:r w:rsidRPr="00CF6304">
        <w:rPr>
          <w:rFonts w:ascii="Times New Roman" w:hAnsi="Times New Roman"/>
          <w:sz w:val="24"/>
          <w:szCs w:val="24"/>
        </w:rPr>
        <w:t xml:space="preserve"> балів. </w:t>
      </w:r>
    </w:p>
    <w:p w14:paraId="6EC0E85B" w14:textId="77777777" w:rsidR="00D2171E" w:rsidRPr="00CF6304" w:rsidRDefault="00D2171E" w:rsidP="003C1D53">
      <w:pPr>
        <w:pStyle w:val="a4"/>
        <w:spacing w:after="0" w:line="360" w:lineRule="auto"/>
        <w:ind w:left="0" w:firstLine="709"/>
        <w:jc w:val="both"/>
        <w:rPr>
          <w:rFonts w:ascii="Times New Roman" w:hAnsi="Times New Roman"/>
          <w:sz w:val="24"/>
          <w:szCs w:val="24"/>
        </w:rPr>
      </w:pPr>
    </w:p>
    <w:p w14:paraId="799EED0E" w14:textId="77777777" w:rsidR="00D2171E" w:rsidRPr="00CF6304" w:rsidRDefault="00D2171E" w:rsidP="003C1D53">
      <w:pPr>
        <w:pStyle w:val="a4"/>
        <w:spacing w:after="0" w:line="360" w:lineRule="auto"/>
        <w:ind w:left="0" w:firstLine="709"/>
        <w:jc w:val="center"/>
        <w:rPr>
          <w:rFonts w:ascii="Times New Roman" w:hAnsi="Times New Roman"/>
          <w:b/>
          <w:sz w:val="24"/>
          <w:szCs w:val="24"/>
        </w:rPr>
      </w:pPr>
      <w:r w:rsidRPr="00CF6304">
        <w:rPr>
          <w:rFonts w:ascii="Times New Roman" w:hAnsi="Times New Roman"/>
          <w:b/>
          <w:sz w:val="24"/>
          <w:szCs w:val="24"/>
        </w:rPr>
        <w:t>Критерії оцінювання підсумкового контролю</w:t>
      </w:r>
    </w:p>
    <w:p w14:paraId="60F937FB" w14:textId="77777777" w:rsidR="00D2171E" w:rsidRPr="00CF6304" w:rsidRDefault="00D2171E" w:rsidP="003C1D53">
      <w:pPr>
        <w:pStyle w:val="a4"/>
        <w:spacing w:after="0" w:line="360" w:lineRule="auto"/>
        <w:ind w:left="0" w:firstLine="709"/>
        <w:jc w:val="center"/>
        <w:rPr>
          <w:rFonts w:ascii="Times New Roman" w:hAnsi="Times New Roman"/>
          <w:b/>
          <w:sz w:val="24"/>
          <w:szCs w:val="24"/>
        </w:rPr>
      </w:pPr>
    </w:p>
    <w:p w14:paraId="53E588CD"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sz w:val="24"/>
          <w:szCs w:val="24"/>
        </w:rPr>
        <w:t xml:space="preserve">Залікова методика оцінювання. За результатами практичних занять та виконання практичного завдання визначається підсумкова модульна оцінка. Залікова оцінка визначається в залежності від рейтингового балу або балів за залік. До складання заліку допускаються здобувачі вищої освіти, у яких підсумкова модульна оцінка за семестр становить не менше 35 балів. Здобувач вищої освіти, підсумкова модульна оцінка якого складає від 0 до 34 балів, зобов’язаний покращити її до початку підсумкового семестрового контролю під час чергування викладача на кафедрі у строки, визначені викладачем дисципліни та погоджені деканатом факультету. У протилежному випадку здобувач не допускається до заліку і у нього виникає академічна заборгованість. Залік з навчальної дисципліни здобувач вищої освіти може не складати, якщо його влаштовує підсумкова модульна оцінка. Здобувачі вищої освіти, підсумкова модульна оцінка яких становить від 35 до 59 залік складають обов’язково. Здобувач освіти може підвищити на заліковий рейтинговий бал, при цьому, за результатами складання заліку оцінка не може бути менша за підсумкову модульну оцінку, яку він отримав за результатами модульних контролів у 1-му семестрі. Залік проводиться </w:t>
      </w:r>
      <w:r w:rsidR="009E1849" w:rsidRPr="00CF6304">
        <w:rPr>
          <w:rFonts w:ascii="Times New Roman" w:hAnsi="Times New Roman"/>
          <w:sz w:val="24"/>
          <w:szCs w:val="24"/>
        </w:rPr>
        <w:t>у письмовій</w:t>
      </w:r>
      <w:r w:rsidRPr="00CF6304">
        <w:rPr>
          <w:rFonts w:ascii="Times New Roman" w:hAnsi="Times New Roman"/>
          <w:sz w:val="24"/>
          <w:szCs w:val="24"/>
        </w:rPr>
        <w:t xml:space="preserve"> формі. На залік виносяться питання в обсязі навчального матеріалу. Оцінювання результатів навчання на заліку здійснюється за 100-бальною шкалою. Оцінка за залік вноситься у відомість обліку успішності.</w:t>
      </w:r>
    </w:p>
    <w:p w14:paraId="27BDFA8A" w14:textId="77777777" w:rsidR="00D2171E" w:rsidRPr="00CF6304" w:rsidRDefault="00D2171E" w:rsidP="003C1D53">
      <w:pPr>
        <w:pStyle w:val="a4"/>
        <w:spacing w:after="0" w:line="360" w:lineRule="auto"/>
        <w:ind w:left="0" w:firstLine="709"/>
        <w:jc w:val="both"/>
        <w:rPr>
          <w:rFonts w:ascii="Times New Roman" w:hAnsi="Times New Roman"/>
          <w:sz w:val="24"/>
          <w:szCs w:val="24"/>
        </w:rPr>
      </w:pPr>
    </w:p>
    <w:p w14:paraId="3E414059" w14:textId="77777777" w:rsidR="00D2171E" w:rsidRPr="00CF6304" w:rsidRDefault="00D2171E" w:rsidP="003C1D53">
      <w:pPr>
        <w:pStyle w:val="a4"/>
        <w:spacing w:after="0" w:line="360" w:lineRule="auto"/>
        <w:ind w:left="0" w:firstLine="709"/>
        <w:jc w:val="center"/>
        <w:rPr>
          <w:rFonts w:ascii="Times New Roman" w:hAnsi="Times New Roman"/>
          <w:b/>
          <w:sz w:val="24"/>
          <w:szCs w:val="24"/>
        </w:rPr>
      </w:pPr>
      <w:r w:rsidRPr="00CF6304">
        <w:rPr>
          <w:rFonts w:ascii="Times New Roman" w:hAnsi="Times New Roman"/>
          <w:b/>
          <w:sz w:val="24"/>
          <w:szCs w:val="24"/>
        </w:rPr>
        <w:t>Таблиця відповідності оцінок за різними шкалами оцінювання</w:t>
      </w:r>
    </w:p>
    <w:p w14:paraId="684E635B" w14:textId="77777777" w:rsidR="00D2171E" w:rsidRPr="00CF6304" w:rsidRDefault="00D2171E" w:rsidP="003C1D53">
      <w:pPr>
        <w:pStyle w:val="a4"/>
        <w:spacing w:after="0" w:line="360" w:lineRule="auto"/>
        <w:ind w:left="0" w:firstLine="709"/>
        <w:jc w:val="center"/>
        <w:rPr>
          <w:rFonts w:ascii="Times New Roman" w:hAnsi="Times New Roman"/>
          <w:b/>
          <w:sz w:val="24"/>
          <w:szCs w:val="24"/>
        </w:rPr>
      </w:pPr>
    </w:p>
    <w:tbl>
      <w:tblPr>
        <w:tblStyle w:val="a6"/>
        <w:tblW w:w="0" w:type="auto"/>
        <w:tblLook w:val="04A0" w:firstRow="1" w:lastRow="0" w:firstColumn="1" w:lastColumn="0" w:noHBand="0" w:noVBand="1"/>
      </w:tblPr>
      <w:tblGrid>
        <w:gridCol w:w="3209"/>
        <w:gridCol w:w="3210"/>
        <w:gridCol w:w="3210"/>
      </w:tblGrid>
      <w:tr w:rsidR="00D2171E" w:rsidRPr="00CF6304" w14:paraId="258FBA86" w14:textId="77777777" w:rsidTr="005D243C">
        <w:trPr>
          <w:tblHeader/>
        </w:trPr>
        <w:tc>
          <w:tcPr>
            <w:tcW w:w="3209" w:type="dxa"/>
            <w:vAlign w:val="center"/>
          </w:tcPr>
          <w:p w14:paraId="22468FC6" w14:textId="77777777" w:rsidR="00D2171E" w:rsidRPr="00951A2D" w:rsidRDefault="00D2171E" w:rsidP="003C1D53">
            <w:pPr>
              <w:pStyle w:val="a4"/>
              <w:spacing w:after="0" w:line="360" w:lineRule="auto"/>
              <w:ind w:left="0"/>
              <w:jc w:val="center"/>
              <w:rPr>
                <w:rFonts w:ascii="Times New Roman" w:hAnsi="Times New Roman"/>
                <w:b/>
                <w:sz w:val="24"/>
                <w:szCs w:val="24"/>
              </w:rPr>
            </w:pPr>
            <w:r w:rsidRPr="00951A2D">
              <w:rPr>
                <w:rFonts w:ascii="Times New Roman" w:hAnsi="Times New Roman"/>
                <w:b/>
                <w:sz w:val="24"/>
                <w:szCs w:val="24"/>
              </w:rPr>
              <w:t>Сума балів за всі види навчальної діяльності</w:t>
            </w:r>
          </w:p>
        </w:tc>
        <w:tc>
          <w:tcPr>
            <w:tcW w:w="3210" w:type="dxa"/>
            <w:vAlign w:val="center"/>
          </w:tcPr>
          <w:p w14:paraId="0806601F" w14:textId="77777777" w:rsidR="00D2171E" w:rsidRPr="00951A2D" w:rsidRDefault="00D2171E" w:rsidP="003C1D53">
            <w:pPr>
              <w:pStyle w:val="a4"/>
              <w:spacing w:after="0" w:line="360" w:lineRule="auto"/>
              <w:ind w:left="0"/>
              <w:jc w:val="center"/>
              <w:rPr>
                <w:rFonts w:ascii="Times New Roman" w:hAnsi="Times New Roman"/>
                <w:b/>
                <w:sz w:val="24"/>
                <w:szCs w:val="24"/>
              </w:rPr>
            </w:pPr>
            <w:r w:rsidRPr="00951A2D">
              <w:rPr>
                <w:rFonts w:ascii="Times New Roman" w:hAnsi="Times New Roman"/>
                <w:b/>
                <w:sz w:val="24"/>
                <w:szCs w:val="24"/>
              </w:rPr>
              <w:t>Оцінка ECTS</w:t>
            </w:r>
          </w:p>
        </w:tc>
        <w:tc>
          <w:tcPr>
            <w:tcW w:w="3210" w:type="dxa"/>
            <w:vAlign w:val="center"/>
          </w:tcPr>
          <w:p w14:paraId="77A239C9" w14:textId="77777777" w:rsidR="00D2171E" w:rsidRPr="00951A2D" w:rsidRDefault="00D2171E" w:rsidP="003C1D53">
            <w:pPr>
              <w:pStyle w:val="a4"/>
              <w:spacing w:after="0" w:line="360" w:lineRule="auto"/>
              <w:ind w:left="0"/>
              <w:jc w:val="center"/>
              <w:rPr>
                <w:rFonts w:ascii="Times New Roman" w:hAnsi="Times New Roman"/>
                <w:b/>
                <w:sz w:val="24"/>
                <w:szCs w:val="24"/>
              </w:rPr>
            </w:pPr>
            <w:r w:rsidRPr="00951A2D">
              <w:rPr>
                <w:rFonts w:ascii="Times New Roman" w:hAnsi="Times New Roman"/>
                <w:b/>
                <w:sz w:val="24"/>
                <w:szCs w:val="24"/>
              </w:rPr>
              <w:t>Оцінка за національною шкалою</w:t>
            </w:r>
          </w:p>
        </w:tc>
      </w:tr>
      <w:tr w:rsidR="00D2171E" w:rsidRPr="00CF6304" w14:paraId="4342F0AB" w14:textId="77777777" w:rsidTr="005D243C">
        <w:tc>
          <w:tcPr>
            <w:tcW w:w="3209" w:type="dxa"/>
            <w:vAlign w:val="center"/>
          </w:tcPr>
          <w:p w14:paraId="15F36CBE"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90-100</w:t>
            </w:r>
          </w:p>
        </w:tc>
        <w:tc>
          <w:tcPr>
            <w:tcW w:w="3210" w:type="dxa"/>
            <w:vAlign w:val="center"/>
          </w:tcPr>
          <w:p w14:paraId="369F6222"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А</w:t>
            </w:r>
          </w:p>
        </w:tc>
        <w:tc>
          <w:tcPr>
            <w:tcW w:w="3210" w:type="dxa"/>
            <w:vAlign w:val="center"/>
          </w:tcPr>
          <w:p w14:paraId="1B84732B"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зараховано</w:t>
            </w:r>
          </w:p>
        </w:tc>
      </w:tr>
      <w:tr w:rsidR="00D2171E" w:rsidRPr="00CF6304" w14:paraId="72EE2F6E" w14:textId="77777777" w:rsidTr="005D243C">
        <w:tc>
          <w:tcPr>
            <w:tcW w:w="3209" w:type="dxa"/>
            <w:vAlign w:val="center"/>
          </w:tcPr>
          <w:p w14:paraId="7A17A4DD"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82-89</w:t>
            </w:r>
          </w:p>
        </w:tc>
        <w:tc>
          <w:tcPr>
            <w:tcW w:w="3210" w:type="dxa"/>
            <w:vAlign w:val="center"/>
          </w:tcPr>
          <w:p w14:paraId="781C9CD5"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В</w:t>
            </w:r>
          </w:p>
        </w:tc>
        <w:tc>
          <w:tcPr>
            <w:tcW w:w="3210" w:type="dxa"/>
            <w:vAlign w:val="center"/>
          </w:tcPr>
          <w:p w14:paraId="7CB97C9B"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зараховано</w:t>
            </w:r>
          </w:p>
        </w:tc>
      </w:tr>
      <w:tr w:rsidR="00D2171E" w:rsidRPr="00CF6304" w14:paraId="252A313E" w14:textId="77777777" w:rsidTr="005D243C">
        <w:tc>
          <w:tcPr>
            <w:tcW w:w="3209" w:type="dxa"/>
            <w:vAlign w:val="center"/>
          </w:tcPr>
          <w:p w14:paraId="369E892B"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74-81</w:t>
            </w:r>
          </w:p>
        </w:tc>
        <w:tc>
          <w:tcPr>
            <w:tcW w:w="3210" w:type="dxa"/>
            <w:vAlign w:val="center"/>
          </w:tcPr>
          <w:p w14:paraId="7B011A59"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С</w:t>
            </w:r>
          </w:p>
        </w:tc>
        <w:tc>
          <w:tcPr>
            <w:tcW w:w="3210" w:type="dxa"/>
            <w:vAlign w:val="center"/>
          </w:tcPr>
          <w:p w14:paraId="745CBF77"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зараховано</w:t>
            </w:r>
          </w:p>
        </w:tc>
      </w:tr>
      <w:tr w:rsidR="00D2171E" w:rsidRPr="00CF6304" w14:paraId="28DC971A" w14:textId="77777777" w:rsidTr="005D243C">
        <w:tc>
          <w:tcPr>
            <w:tcW w:w="3209" w:type="dxa"/>
            <w:vAlign w:val="center"/>
          </w:tcPr>
          <w:p w14:paraId="5EAFD87C"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64-73</w:t>
            </w:r>
          </w:p>
        </w:tc>
        <w:tc>
          <w:tcPr>
            <w:tcW w:w="3210" w:type="dxa"/>
            <w:vAlign w:val="center"/>
          </w:tcPr>
          <w:p w14:paraId="1B10F965"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D</w:t>
            </w:r>
          </w:p>
        </w:tc>
        <w:tc>
          <w:tcPr>
            <w:tcW w:w="3210" w:type="dxa"/>
            <w:vAlign w:val="center"/>
          </w:tcPr>
          <w:p w14:paraId="753C6431"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зараховано</w:t>
            </w:r>
          </w:p>
        </w:tc>
      </w:tr>
      <w:tr w:rsidR="00D2171E" w:rsidRPr="00CF6304" w14:paraId="25066A91" w14:textId="77777777" w:rsidTr="005D243C">
        <w:tc>
          <w:tcPr>
            <w:tcW w:w="3209" w:type="dxa"/>
            <w:vAlign w:val="center"/>
          </w:tcPr>
          <w:p w14:paraId="319D781E"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60-63</w:t>
            </w:r>
          </w:p>
        </w:tc>
        <w:tc>
          <w:tcPr>
            <w:tcW w:w="3210" w:type="dxa"/>
            <w:vAlign w:val="center"/>
          </w:tcPr>
          <w:p w14:paraId="0115EF2B"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E</w:t>
            </w:r>
          </w:p>
        </w:tc>
        <w:tc>
          <w:tcPr>
            <w:tcW w:w="3210" w:type="dxa"/>
            <w:vAlign w:val="center"/>
          </w:tcPr>
          <w:p w14:paraId="4184F70C"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зараховано</w:t>
            </w:r>
          </w:p>
        </w:tc>
      </w:tr>
      <w:tr w:rsidR="00D2171E" w:rsidRPr="00CF6304" w14:paraId="28AA5D90" w14:textId="77777777" w:rsidTr="005D243C">
        <w:tc>
          <w:tcPr>
            <w:tcW w:w="3209" w:type="dxa"/>
            <w:vAlign w:val="center"/>
          </w:tcPr>
          <w:p w14:paraId="02330E80"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35-59</w:t>
            </w:r>
          </w:p>
        </w:tc>
        <w:tc>
          <w:tcPr>
            <w:tcW w:w="3210" w:type="dxa"/>
            <w:vAlign w:val="center"/>
          </w:tcPr>
          <w:p w14:paraId="7BC00576"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FX</w:t>
            </w:r>
          </w:p>
        </w:tc>
        <w:tc>
          <w:tcPr>
            <w:tcW w:w="3210" w:type="dxa"/>
            <w:vAlign w:val="center"/>
          </w:tcPr>
          <w:p w14:paraId="109E6C38"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незараховано</w:t>
            </w:r>
          </w:p>
        </w:tc>
      </w:tr>
      <w:tr w:rsidR="00D2171E" w:rsidRPr="00CF6304" w14:paraId="4C09991D" w14:textId="77777777" w:rsidTr="005D243C">
        <w:tc>
          <w:tcPr>
            <w:tcW w:w="3209" w:type="dxa"/>
            <w:vAlign w:val="center"/>
          </w:tcPr>
          <w:p w14:paraId="2AD42026"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lastRenderedPageBreak/>
              <w:t>1-34</w:t>
            </w:r>
          </w:p>
        </w:tc>
        <w:tc>
          <w:tcPr>
            <w:tcW w:w="3210" w:type="dxa"/>
            <w:vAlign w:val="center"/>
          </w:tcPr>
          <w:p w14:paraId="26E22C8B"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F</w:t>
            </w:r>
          </w:p>
        </w:tc>
        <w:tc>
          <w:tcPr>
            <w:tcW w:w="3210" w:type="dxa"/>
            <w:vAlign w:val="center"/>
          </w:tcPr>
          <w:p w14:paraId="4DD3A910" w14:textId="77777777" w:rsidR="00D2171E" w:rsidRPr="00CF6304" w:rsidRDefault="00D2171E" w:rsidP="003C1D53">
            <w:pPr>
              <w:pStyle w:val="a4"/>
              <w:spacing w:after="0" w:line="360" w:lineRule="auto"/>
              <w:ind w:left="0"/>
              <w:jc w:val="center"/>
              <w:rPr>
                <w:rFonts w:ascii="Times New Roman" w:hAnsi="Times New Roman"/>
                <w:sz w:val="24"/>
                <w:szCs w:val="24"/>
              </w:rPr>
            </w:pPr>
            <w:r w:rsidRPr="00CF6304">
              <w:rPr>
                <w:rFonts w:ascii="Times New Roman" w:hAnsi="Times New Roman"/>
                <w:sz w:val="24"/>
                <w:szCs w:val="24"/>
              </w:rPr>
              <w:t>незараховано</w:t>
            </w:r>
          </w:p>
        </w:tc>
      </w:tr>
    </w:tbl>
    <w:p w14:paraId="2743C042" w14:textId="77777777" w:rsidR="00D2171E" w:rsidRPr="00CF6304" w:rsidRDefault="00D2171E" w:rsidP="003C1D53">
      <w:pPr>
        <w:pStyle w:val="a4"/>
        <w:spacing w:after="0" w:line="360" w:lineRule="auto"/>
        <w:ind w:left="0" w:firstLine="709"/>
        <w:jc w:val="both"/>
        <w:rPr>
          <w:rFonts w:ascii="Times New Roman" w:hAnsi="Times New Roman"/>
          <w:sz w:val="24"/>
          <w:szCs w:val="24"/>
        </w:rPr>
      </w:pPr>
    </w:p>
    <w:p w14:paraId="6D336BD5" w14:textId="77777777" w:rsidR="00D2171E" w:rsidRPr="00CF6304" w:rsidRDefault="00D2171E" w:rsidP="003C1D53">
      <w:pPr>
        <w:pStyle w:val="a4"/>
        <w:spacing w:after="0" w:line="360" w:lineRule="auto"/>
        <w:ind w:left="0" w:firstLine="709"/>
        <w:jc w:val="center"/>
        <w:rPr>
          <w:rFonts w:ascii="Times New Roman" w:hAnsi="Times New Roman"/>
          <w:b/>
          <w:sz w:val="24"/>
          <w:szCs w:val="24"/>
        </w:rPr>
      </w:pPr>
      <w:r w:rsidRPr="00CF6304">
        <w:rPr>
          <w:rFonts w:ascii="Times New Roman" w:hAnsi="Times New Roman"/>
          <w:b/>
          <w:sz w:val="24"/>
          <w:szCs w:val="24"/>
        </w:rPr>
        <w:t>Критерій оцінювання підсумкового контролю з дисципліни</w:t>
      </w:r>
    </w:p>
    <w:p w14:paraId="68BCABA2" w14:textId="77777777" w:rsidR="00D2171E" w:rsidRPr="00CF6304" w:rsidRDefault="00D2171E" w:rsidP="003C1D53">
      <w:pPr>
        <w:pStyle w:val="a4"/>
        <w:spacing w:after="0" w:line="360" w:lineRule="auto"/>
        <w:ind w:left="0" w:firstLine="709"/>
        <w:jc w:val="center"/>
        <w:rPr>
          <w:rFonts w:ascii="Times New Roman" w:hAnsi="Times New Roman"/>
          <w:b/>
          <w:sz w:val="24"/>
          <w:szCs w:val="24"/>
        </w:rPr>
      </w:pPr>
    </w:p>
    <w:p w14:paraId="29115D5D"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b/>
          <w:sz w:val="24"/>
          <w:szCs w:val="24"/>
        </w:rPr>
        <w:t>Оцінка відмінно (А)</w:t>
      </w:r>
      <w:r w:rsidRPr="00CF6304">
        <w:rPr>
          <w:rFonts w:ascii="Times New Roman" w:hAnsi="Times New Roman"/>
          <w:sz w:val="24"/>
          <w:szCs w:val="24"/>
        </w:rPr>
        <w:t xml:space="preserve"> виставляється, коли здобувач вищої освіти дає абсолютно правильні відповіді на питання з викладенням оригінальних висновків, отриманих на основі програмного, додаткового матеріалу та нормативних документів. Здобувач вищої освіти застосовує системні знання навчального матеріалу, передбачені навчальною програмою. </w:t>
      </w:r>
    </w:p>
    <w:p w14:paraId="1A3787C3"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b/>
          <w:sz w:val="24"/>
          <w:szCs w:val="24"/>
        </w:rPr>
        <w:t>Оцінка добре (В)</w:t>
      </w:r>
      <w:r w:rsidRPr="00CF6304">
        <w:rPr>
          <w:rFonts w:ascii="Times New Roman" w:hAnsi="Times New Roman"/>
          <w:sz w:val="24"/>
          <w:szCs w:val="24"/>
        </w:rPr>
        <w:t xml:space="preserve"> виставляється здобувачеві вищої освіти, який повністю розкрив питання на основі програмного та додаткового матеріалу. При виконанні практичних завдань здобувач застосовує узагальнені знання навчального матеріалу, передбачені навчальною програмою. </w:t>
      </w:r>
    </w:p>
    <w:p w14:paraId="5F60088C"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b/>
          <w:sz w:val="24"/>
          <w:szCs w:val="24"/>
        </w:rPr>
        <w:t>Оцінка добре (С)</w:t>
      </w:r>
      <w:r w:rsidRPr="00CF6304">
        <w:rPr>
          <w:rFonts w:ascii="Times New Roman" w:hAnsi="Times New Roman"/>
          <w:sz w:val="24"/>
          <w:szCs w:val="24"/>
        </w:rPr>
        <w:t xml:space="preserve"> виставляється здобувачеві вищої освіти, який повністю розкрив питання, але мають місце окремі неточності. </w:t>
      </w:r>
    </w:p>
    <w:p w14:paraId="0234D25B"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b/>
          <w:sz w:val="24"/>
          <w:szCs w:val="24"/>
        </w:rPr>
        <w:t>Оцінка задовільно (D)</w:t>
      </w:r>
      <w:r w:rsidRPr="00CF6304">
        <w:rPr>
          <w:rFonts w:ascii="Times New Roman" w:hAnsi="Times New Roman"/>
          <w:sz w:val="24"/>
          <w:szCs w:val="24"/>
        </w:rPr>
        <w:t xml:space="preserve"> виставляється, коли здобувач розкрив питання, проте при викладенні програмного матеріалу допущені окремі помилки. Здобувач вищої освіти припускається помилок, за рахунок недостатнього розуміння програмного матеріалу. </w:t>
      </w:r>
    </w:p>
    <w:p w14:paraId="3F76AB53"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b/>
          <w:sz w:val="24"/>
          <w:szCs w:val="24"/>
        </w:rPr>
        <w:t>Оцінка задовільно (E)</w:t>
      </w:r>
      <w:r w:rsidRPr="00CF6304">
        <w:rPr>
          <w:rFonts w:ascii="Times New Roman" w:hAnsi="Times New Roman"/>
          <w:sz w:val="24"/>
          <w:szCs w:val="24"/>
        </w:rPr>
        <w:t xml:space="preserve"> виставляється, коли здобувач неповністю розкрив питання, відповідь містить суттєві помилки. </w:t>
      </w:r>
    </w:p>
    <w:p w14:paraId="469766D2"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b/>
          <w:sz w:val="24"/>
          <w:szCs w:val="24"/>
        </w:rPr>
        <w:t xml:space="preserve">Оцінка незадовільно (FX) </w:t>
      </w:r>
      <w:r w:rsidRPr="00CF6304">
        <w:rPr>
          <w:rFonts w:ascii="Times New Roman" w:hAnsi="Times New Roman"/>
          <w:sz w:val="24"/>
          <w:szCs w:val="24"/>
        </w:rPr>
        <w:t xml:space="preserve">виставляється здобувачеві, який не розкрив питання Як правило такий здобувач виявляє здатність до викладення думки лише на елементарному рівні. </w:t>
      </w:r>
    </w:p>
    <w:p w14:paraId="395064B3"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b/>
          <w:sz w:val="24"/>
          <w:szCs w:val="24"/>
        </w:rPr>
        <w:t xml:space="preserve">Оцінка незадовільно (F) </w:t>
      </w:r>
      <w:r w:rsidRPr="00CF6304">
        <w:rPr>
          <w:rFonts w:ascii="Times New Roman" w:hAnsi="Times New Roman"/>
          <w:sz w:val="24"/>
          <w:szCs w:val="24"/>
        </w:rPr>
        <w:t xml:space="preserve">виставляється здобувачеві, який не виконав навчальну програму або якийсь елемент її складової, має фрагментарні знання, які не дозволяють розкрити питання. Такий здобувач не може викласти свою думку навіть на елементарному рівні. </w:t>
      </w:r>
    </w:p>
    <w:p w14:paraId="5C33FBC5" w14:textId="77777777" w:rsidR="00D2171E" w:rsidRPr="00CF6304" w:rsidRDefault="00D2171E" w:rsidP="003C1D53">
      <w:pPr>
        <w:spacing w:after="0" w:line="360" w:lineRule="auto"/>
        <w:ind w:firstLine="709"/>
        <w:contextualSpacing/>
        <w:jc w:val="both"/>
        <w:rPr>
          <w:rFonts w:ascii="Times New Roman" w:hAnsi="Times New Roman"/>
          <w:sz w:val="24"/>
          <w:szCs w:val="24"/>
        </w:rPr>
      </w:pPr>
      <w:r w:rsidRPr="00CF6304">
        <w:rPr>
          <w:rFonts w:ascii="Times New Roman" w:hAnsi="Times New Roman"/>
          <w:sz w:val="24"/>
          <w:szCs w:val="24"/>
        </w:rPr>
        <w:t>За результатами контролю знань здобувачеві вищої освіти, дозволяється виставлення залікової оцінки – «зараховано» та «незараховано». Здобувач має право підвищити оцінку, складаючи залік.</w:t>
      </w:r>
    </w:p>
    <w:p w14:paraId="514E9F1D" w14:textId="77777777" w:rsidR="009A0303" w:rsidRPr="00CF6304" w:rsidRDefault="009A0303">
      <w:pPr>
        <w:autoSpaceDN/>
        <w:spacing w:after="160" w:line="259" w:lineRule="auto"/>
        <w:rPr>
          <w:rFonts w:ascii="Times New Roman" w:hAnsi="Times New Roman"/>
          <w:sz w:val="24"/>
          <w:szCs w:val="24"/>
        </w:rPr>
      </w:pPr>
      <w:r w:rsidRPr="00CF6304">
        <w:rPr>
          <w:rFonts w:ascii="Times New Roman" w:hAnsi="Times New Roman"/>
          <w:sz w:val="24"/>
          <w:szCs w:val="24"/>
        </w:rPr>
        <w:br w:type="page"/>
      </w:r>
    </w:p>
    <w:p w14:paraId="503B009D" w14:textId="77777777" w:rsidR="00EC23AF" w:rsidRPr="00CF6304" w:rsidRDefault="00EC23AF" w:rsidP="009E4CAA">
      <w:pPr>
        <w:pStyle w:val="1"/>
        <w:numPr>
          <w:ilvl w:val="0"/>
          <w:numId w:val="17"/>
        </w:numPr>
        <w:spacing w:before="0" w:after="0"/>
        <w:ind w:left="1134" w:firstLine="0"/>
        <w:jc w:val="center"/>
        <w:rPr>
          <w:rFonts w:ascii="Times New Roman" w:hAnsi="Times New Roman"/>
          <w:sz w:val="24"/>
          <w:lang w:val="uk-UA"/>
        </w:rPr>
      </w:pPr>
      <w:bookmarkStart w:id="4" w:name="_Toc144902541"/>
      <w:r w:rsidRPr="00CF6304">
        <w:rPr>
          <w:rFonts w:ascii="Times New Roman" w:hAnsi="Times New Roman"/>
          <w:sz w:val="24"/>
          <w:lang w:val="uk-UA"/>
        </w:rPr>
        <w:lastRenderedPageBreak/>
        <w:t>Програма навчальної дисципліни</w:t>
      </w:r>
      <w:bookmarkEnd w:id="4"/>
    </w:p>
    <w:p w14:paraId="02936227" w14:textId="77777777" w:rsidR="00EC23AF" w:rsidRPr="00CF6304" w:rsidRDefault="00EC23AF" w:rsidP="003C1D53">
      <w:pPr>
        <w:spacing w:after="0" w:line="360" w:lineRule="auto"/>
        <w:contextualSpacing/>
        <w:rPr>
          <w:sz w:val="24"/>
          <w:szCs w:val="24"/>
        </w:rPr>
      </w:pPr>
    </w:p>
    <w:p w14:paraId="6B2920D9" w14:textId="77777777" w:rsidR="00EC23AF" w:rsidRPr="00CF6304" w:rsidRDefault="00951A2D" w:rsidP="003C1D53">
      <w:pPr>
        <w:pStyle w:val="2"/>
        <w:spacing w:before="0" w:after="0" w:line="360" w:lineRule="auto"/>
        <w:ind w:firstLine="709"/>
        <w:contextualSpacing/>
        <w:jc w:val="both"/>
        <w:rPr>
          <w:rFonts w:ascii="Times New Roman" w:hAnsi="Times New Roman"/>
          <w:i w:val="0"/>
          <w:sz w:val="24"/>
          <w:szCs w:val="24"/>
          <w:lang w:val="uk-UA"/>
        </w:rPr>
      </w:pPr>
      <w:bookmarkStart w:id="5" w:name="_Toc144902542"/>
      <w:r>
        <w:rPr>
          <w:rFonts w:ascii="Times New Roman" w:hAnsi="Times New Roman"/>
          <w:i w:val="0"/>
          <w:sz w:val="24"/>
          <w:szCs w:val="24"/>
          <w:lang w:val="uk-UA"/>
        </w:rPr>
        <w:t>5</w:t>
      </w:r>
      <w:r w:rsidR="00EC23AF" w:rsidRPr="00CF6304">
        <w:rPr>
          <w:rFonts w:ascii="Times New Roman" w:hAnsi="Times New Roman"/>
          <w:i w:val="0"/>
          <w:sz w:val="24"/>
          <w:szCs w:val="24"/>
          <w:lang w:val="uk-UA"/>
        </w:rPr>
        <w:t>.1. Зміст навчальної дисципліни</w:t>
      </w:r>
      <w:bookmarkEnd w:id="5"/>
    </w:p>
    <w:p w14:paraId="23DE04E5" w14:textId="77777777" w:rsidR="00EC23AF" w:rsidRPr="00CF6304" w:rsidRDefault="00EC23AF" w:rsidP="003C1D53">
      <w:pPr>
        <w:spacing w:after="0" w:line="360" w:lineRule="auto"/>
        <w:ind w:firstLine="567"/>
        <w:contextualSpacing/>
        <w:jc w:val="both"/>
        <w:rPr>
          <w:rFonts w:ascii="Times New Roman" w:hAnsi="Times New Roman"/>
          <w:sz w:val="24"/>
          <w:szCs w:val="24"/>
        </w:rPr>
      </w:pPr>
    </w:p>
    <w:p w14:paraId="176E8A81" w14:textId="77777777" w:rsidR="00EC23AF" w:rsidRPr="00CF6304" w:rsidRDefault="00EC23AF" w:rsidP="003C1D53">
      <w:pPr>
        <w:spacing w:after="0" w:line="360" w:lineRule="auto"/>
        <w:ind w:firstLine="709"/>
        <w:contextualSpacing/>
        <w:jc w:val="both"/>
        <w:rPr>
          <w:rFonts w:ascii="Times New Roman" w:hAnsi="Times New Roman"/>
          <w:b/>
          <w:sz w:val="24"/>
          <w:szCs w:val="24"/>
        </w:rPr>
      </w:pPr>
      <w:r w:rsidRPr="00CF6304">
        <w:rPr>
          <w:rFonts w:ascii="Times New Roman" w:hAnsi="Times New Roman"/>
          <w:b/>
          <w:sz w:val="24"/>
          <w:szCs w:val="24"/>
        </w:rPr>
        <w:t>Тема 1. Вступ до ІТ-права</w:t>
      </w:r>
    </w:p>
    <w:p w14:paraId="06C42B04" w14:textId="77777777" w:rsidR="005A10E4" w:rsidRPr="00CF6304" w:rsidRDefault="001827AA" w:rsidP="00305469">
      <w:pPr>
        <w:pStyle w:val="a4"/>
        <w:numPr>
          <w:ilvl w:val="0"/>
          <w:numId w:val="18"/>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Трансформація ролі юриста: від виконавця до агента змін</w:t>
      </w:r>
      <w:r w:rsidR="000E4E9F" w:rsidRPr="00CF6304">
        <w:rPr>
          <w:rFonts w:ascii="Times New Roman" w:hAnsi="Times New Roman"/>
          <w:sz w:val="24"/>
          <w:szCs w:val="24"/>
        </w:rPr>
        <w:t>.</w:t>
      </w:r>
      <w:r w:rsidRPr="00CF6304">
        <w:rPr>
          <w:rFonts w:ascii="Times New Roman" w:hAnsi="Times New Roman"/>
          <w:sz w:val="24"/>
          <w:szCs w:val="24"/>
        </w:rPr>
        <w:t xml:space="preserve"> Еволюція професії в контексті цифрових інновацій</w:t>
      </w:r>
      <w:r w:rsidR="009C1BC7" w:rsidRPr="00CF6304">
        <w:rPr>
          <w:rFonts w:ascii="Times New Roman" w:hAnsi="Times New Roman"/>
          <w:sz w:val="24"/>
          <w:szCs w:val="24"/>
        </w:rPr>
        <w:t>.</w:t>
      </w:r>
      <w:r w:rsidRPr="00CF6304">
        <w:rPr>
          <w:rFonts w:ascii="Times New Roman" w:hAnsi="Times New Roman"/>
          <w:sz w:val="24"/>
          <w:szCs w:val="24"/>
        </w:rPr>
        <w:t xml:space="preserve"> Концепції T-shaped, O-shaped та Delta-shaped lawyers</w:t>
      </w:r>
      <w:r w:rsidR="009C1BC7" w:rsidRPr="00CF6304">
        <w:rPr>
          <w:rFonts w:ascii="Times New Roman" w:hAnsi="Times New Roman"/>
          <w:sz w:val="24"/>
          <w:szCs w:val="24"/>
        </w:rPr>
        <w:t>.</w:t>
      </w:r>
      <w:r w:rsidRPr="00CF6304">
        <w:rPr>
          <w:rFonts w:ascii="Times New Roman" w:hAnsi="Times New Roman"/>
          <w:sz w:val="24"/>
          <w:szCs w:val="24"/>
        </w:rPr>
        <w:t xml:space="preserve"> Розвиток креативного мислення та інноваційного підходу</w:t>
      </w:r>
      <w:r w:rsidR="005A10E4" w:rsidRPr="00CF6304">
        <w:rPr>
          <w:rFonts w:ascii="Times New Roman" w:hAnsi="Times New Roman"/>
          <w:sz w:val="24"/>
          <w:szCs w:val="24"/>
        </w:rPr>
        <w:t>.</w:t>
      </w:r>
      <w:r w:rsidRPr="00CF6304">
        <w:rPr>
          <w:rFonts w:ascii="Times New Roman" w:hAnsi="Times New Roman"/>
          <w:sz w:val="24"/>
          <w:szCs w:val="24"/>
        </w:rPr>
        <w:t xml:space="preserve"> </w:t>
      </w:r>
    </w:p>
    <w:p w14:paraId="2EB2FC1D" w14:textId="77777777" w:rsidR="00CC1424" w:rsidRPr="00CF6304" w:rsidRDefault="001827AA" w:rsidP="00CC1424">
      <w:pPr>
        <w:pStyle w:val="a4"/>
        <w:numPr>
          <w:ilvl w:val="0"/>
          <w:numId w:val="18"/>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Ключові компетенції сучасного юриста в ІТ-сфері</w:t>
      </w:r>
      <w:r w:rsidR="00CC1424" w:rsidRPr="00CF6304">
        <w:rPr>
          <w:rFonts w:ascii="Times New Roman" w:hAnsi="Times New Roman"/>
          <w:sz w:val="24"/>
          <w:szCs w:val="24"/>
        </w:rPr>
        <w:t>.</w:t>
      </w:r>
      <w:r w:rsidRPr="00CF6304">
        <w:rPr>
          <w:rFonts w:ascii="Times New Roman" w:hAnsi="Times New Roman"/>
          <w:sz w:val="24"/>
          <w:szCs w:val="24"/>
        </w:rPr>
        <w:t xml:space="preserve"> Hard skills: технічна грамотність, розуміння ІТ-процесів, data literacy</w:t>
      </w:r>
      <w:r w:rsidR="00CC1424" w:rsidRPr="00CF6304">
        <w:rPr>
          <w:rFonts w:ascii="Times New Roman" w:hAnsi="Times New Roman"/>
          <w:sz w:val="24"/>
          <w:szCs w:val="24"/>
        </w:rPr>
        <w:t xml:space="preserve">. </w:t>
      </w:r>
      <w:r w:rsidRPr="00CF6304">
        <w:rPr>
          <w:rFonts w:ascii="Times New Roman" w:hAnsi="Times New Roman"/>
          <w:sz w:val="24"/>
          <w:szCs w:val="24"/>
        </w:rPr>
        <w:t>Soft skills: лідерство, адаптивність, комунікація в цифровому середовищі</w:t>
      </w:r>
      <w:r w:rsidR="00CC1424" w:rsidRPr="00CF6304">
        <w:rPr>
          <w:rFonts w:ascii="Times New Roman" w:hAnsi="Times New Roman"/>
          <w:sz w:val="24"/>
          <w:szCs w:val="24"/>
        </w:rPr>
        <w:t>.</w:t>
      </w:r>
      <w:r w:rsidRPr="00CF6304">
        <w:rPr>
          <w:rFonts w:ascii="Times New Roman" w:hAnsi="Times New Roman"/>
          <w:sz w:val="24"/>
          <w:szCs w:val="24"/>
        </w:rPr>
        <w:t xml:space="preserve"> Due diligence як основний метод роботи в ІТ-праві</w:t>
      </w:r>
      <w:r w:rsidR="00CC1424" w:rsidRPr="00CF6304">
        <w:rPr>
          <w:rFonts w:ascii="Times New Roman" w:hAnsi="Times New Roman"/>
          <w:sz w:val="24"/>
          <w:szCs w:val="24"/>
        </w:rPr>
        <w:t>.</w:t>
      </w:r>
    </w:p>
    <w:p w14:paraId="237EBF33" w14:textId="77777777" w:rsidR="00E82598" w:rsidRPr="00CF6304" w:rsidRDefault="001827AA" w:rsidP="00B25DD8">
      <w:pPr>
        <w:pStyle w:val="a4"/>
        <w:numPr>
          <w:ilvl w:val="0"/>
          <w:numId w:val="18"/>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Прогнозування та адаптація до тенденцій розвитку юридичного ринку</w:t>
      </w:r>
      <w:r w:rsidR="00034BFD" w:rsidRPr="00CF6304">
        <w:rPr>
          <w:rFonts w:ascii="Times New Roman" w:hAnsi="Times New Roman"/>
          <w:sz w:val="24"/>
          <w:szCs w:val="24"/>
        </w:rPr>
        <w:t>.</w:t>
      </w:r>
      <w:r w:rsidRPr="00CF6304">
        <w:rPr>
          <w:rFonts w:ascii="Times New Roman" w:hAnsi="Times New Roman"/>
          <w:sz w:val="24"/>
          <w:szCs w:val="24"/>
        </w:rPr>
        <w:t xml:space="preserve"> Аналіз г</w:t>
      </w:r>
      <w:r w:rsidR="00627447" w:rsidRPr="00CF6304">
        <w:rPr>
          <w:rFonts w:ascii="Times New Roman" w:hAnsi="Times New Roman"/>
          <w:sz w:val="24"/>
          <w:szCs w:val="24"/>
        </w:rPr>
        <w:t>лобальних трендів у сфері Legal</w:t>
      </w:r>
      <w:r w:rsidRPr="00CF6304">
        <w:rPr>
          <w:rFonts w:ascii="Times New Roman" w:hAnsi="Times New Roman"/>
          <w:sz w:val="24"/>
          <w:szCs w:val="24"/>
        </w:rPr>
        <w:t>Tech</w:t>
      </w:r>
      <w:r w:rsidR="00034BFD" w:rsidRPr="00CF6304">
        <w:rPr>
          <w:rFonts w:ascii="Times New Roman" w:hAnsi="Times New Roman"/>
          <w:sz w:val="24"/>
          <w:szCs w:val="24"/>
        </w:rPr>
        <w:t>.</w:t>
      </w:r>
      <w:r w:rsidRPr="00CF6304">
        <w:rPr>
          <w:rFonts w:ascii="Times New Roman" w:hAnsi="Times New Roman"/>
          <w:sz w:val="24"/>
          <w:szCs w:val="24"/>
        </w:rPr>
        <w:t xml:space="preserve"> </w:t>
      </w:r>
    </w:p>
    <w:p w14:paraId="5079D920" w14:textId="77777777" w:rsidR="00EC23AF" w:rsidRPr="00CF6304" w:rsidRDefault="00EC23AF" w:rsidP="003C1D53">
      <w:pPr>
        <w:spacing w:after="0" w:line="360" w:lineRule="auto"/>
        <w:ind w:firstLine="709"/>
        <w:contextualSpacing/>
        <w:jc w:val="both"/>
        <w:rPr>
          <w:rFonts w:ascii="Times New Roman" w:hAnsi="Times New Roman"/>
          <w:b/>
          <w:sz w:val="24"/>
          <w:szCs w:val="24"/>
        </w:rPr>
      </w:pPr>
      <w:r w:rsidRPr="00CF6304">
        <w:rPr>
          <w:rFonts w:ascii="Times New Roman" w:hAnsi="Times New Roman"/>
          <w:b/>
          <w:sz w:val="24"/>
          <w:szCs w:val="24"/>
        </w:rPr>
        <w:t xml:space="preserve">Тема 2. </w:t>
      </w:r>
      <w:r w:rsidR="00FE3719" w:rsidRPr="00CF6304">
        <w:rPr>
          <w:rFonts w:ascii="Times New Roman" w:hAnsi="Times New Roman"/>
          <w:b/>
          <w:sz w:val="24"/>
          <w:szCs w:val="24"/>
        </w:rPr>
        <w:t>Цифрова трансформація юридичної практики</w:t>
      </w:r>
    </w:p>
    <w:p w14:paraId="6D8B730B" w14:textId="77777777" w:rsidR="00E02BC5" w:rsidRPr="00CF6304" w:rsidRDefault="001A0899" w:rsidP="00E02BC5">
      <w:pPr>
        <w:pStyle w:val="a4"/>
        <w:numPr>
          <w:ilvl w:val="0"/>
          <w:numId w:val="20"/>
        </w:numPr>
        <w:spacing w:after="0" w:line="360" w:lineRule="auto"/>
        <w:ind w:left="0" w:firstLine="709"/>
        <w:jc w:val="both"/>
        <w:rPr>
          <w:rFonts w:ascii="Times New Roman" w:hAnsi="Times New Roman"/>
          <w:b/>
          <w:sz w:val="24"/>
          <w:szCs w:val="24"/>
        </w:rPr>
      </w:pPr>
      <w:r w:rsidRPr="00CF6304">
        <w:rPr>
          <w:rFonts w:ascii="Times New Roman" w:hAnsi="Times New Roman"/>
          <w:sz w:val="24"/>
          <w:szCs w:val="24"/>
        </w:rPr>
        <w:t>Ав</w:t>
      </w:r>
      <w:r w:rsidR="002D7869" w:rsidRPr="00CF6304">
        <w:rPr>
          <w:rFonts w:ascii="Times New Roman" w:hAnsi="Times New Roman"/>
          <w:sz w:val="24"/>
          <w:szCs w:val="24"/>
        </w:rPr>
        <w:t xml:space="preserve">томатизація юридичних процесів. </w:t>
      </w:r>
      <w:r w:rsidRPr="00CF6304">
        <w:rPr>
          <w:rFonts w:ascii="Times New Roman" w:hAnsi="Times New Roman"/>
          <w:sz w:val="24"/>
          <w:szCs w:val="24"/>
        </w:rPr>
        <w:t>Case Management Systems: основні функції та переваги</w:t>
      </w:r>
      <w:r w:rsidR="002D7869" w:rsidRPr="00CF6304">
        <w:rPr>
          <w:rFonts w:ascii="Times New Roman" w:hAnsi="Times New Roman"/>
          <w:sz w:val="24"/>
          <w:szCs w:val="24"/>
        </w:rPr>
        <w:t>.</w:t>
      </w:r>
      <w:r w:rsidRPr="00CF6304">
        <w:rPr>
          <w:rFonts w:ascii="Times New Roman" w:hAnsi="Times New Roman"/>
          <w:sz w:val="24"/>
          <w:szCs w:val="24"/>
        </w:rPr>
        <w:t xml:space="preserve"> Електронний документообіг та автоматизація договірної роботи</w:t>
      </w:r>
      <w:r w:rsidR="002D7869" w:rsidRPr="00CF6304">
        <w:rPr>
          <w:rFonts w:ascii="Times New Roman" w:hAnsi="Times New Roman"/>
          <w:sz w:val="24"/>
          <w:szCs w:val="24"/>
        </w:rPr>
        <w:t>.</w:t>
      </w:r>
    </w:p>
    <w:p w14:paraId="19C965B5" w14:textId="77777777" w:rsidR="00E02BC5" w:rsidRPr="00CF6304" w:rsidRDefault="00D37B4E" w:rsidP="00E02BC5">
      <w:pPr>
        <w:pStyle w:val="a4"/>
        <w:numPr>
          <w:ilvl w:val="0"/>
          <w:numId w:val="20"/>
        </w:numPr>
        <w:spacing w:after="0" w:line="360" w:lineRule="auto"/>
        <w:ind w:left="0" w:firstLine="709"/>
        <w:jc w:val="both"/>
        <w:rPr>
          <w:rFonts w:ascii="Times New Roman" w:hAnsi="Times New Roman"/>
          <w:b/>
          <w:sz w:val="24"/>
          <w:szCs w:val="24"/>
        </w:rPr>
      </w:pPr>
      <w:r w:rsidRPr="00CF6304">
        <w:rPr>
          <w:rFonts w:ascii="Times New Roman" w:hAnsi="Times New Roman"/>
          <w:sz w:val="24"/>
          <w:szCs w:val="24"/>
        </w:rPr>
        <w:t>Стратегії адаптації до цифрових змін. Впровадження RegTech рішень: можливості та виклики</w:t>
      </w:r>
      <w:r w:rsidR="00C24AD5" w:rsidRPr="00CF6304">
        <w:rPr>
          <w:rFonts w:ascii="Times New Roman" w:hAnsi="Times New Roman"/>
          <w:sz w:val="24"/>
          <w:szCs w:val="24"/>
        </w:rPr>
        <w:t>.</w:t>
      </w:r>
      <w:r w:rsidRPr="00CF6304">
        <w:rPr>
          <w:rFonts w:ascii="Times New Roman" w:hAnsi="Times New Roman"/>
          <w:sz w:val="24"/>
          <w:szCs w:val="24"/>
        </w:rPr>
        <w:t xml:space="preserve"> </w:t>
      </w:r>
      <w:r w:rsidR="00E02BC5" w:rsidRPr="00CF6304">
        <w:rPr>
          <w:rFonts w:ascii="Times New Roman" w:hAnsi="Times New Roman"/>
          <w:sz w:val="24"/>
          <w:szCs w:val="24"/>
        </w:rPr>
        <w:t>Розвиток цифрової грамотності та технічних навичок.</w:t>
      </w:r>
    </w:p>
    <w:p w14:paraId="5E4F9C35" w14:textId="77777777" w:rsidR="00EC23AF" w:rsidRPr="00CF6304" w:rsidRDefault="00EC23AF" w:rsidP="001A0899">
      <w:pPr>
        <w:spacing w:after="0" w:line="360" w:lineRule="auto"/>
        <w:ind w:firstLine="709"/>
        <w:contextualSpacing/>
        <w:jc w:val="both"/>
        <w:rPr>
          <w:rFonts w:ascii="Times New Roman" w:hAnsi="Times New Roman"/>
          <w:b/>
          <w:sz w:val="24"/>
          <w:szCs w:val="24"/>
        </w:rPr>
      </w:pPr>
      <w:r w:rsidRPr="00CF6304">
        <w:rPr>
          <w:rFonts w:ascii="Times New Roman" w:hAnsi="Times New Roman"/>
          <w:b/>
          <w:sz w:val="24"/>
          <w:szCs w:val="24"/>
        </w:rPr>
        <w:t>Тема 3.</w:t>
      </w:r>
      <w:r w:rsidRPr="00CF6304">
        <w:rPr>
          <w:rFonts w:ascii="Times New Roman" w:hAnsi="Times New Roman"/>
          <w:sz w:val="24"/>
          <w:szCs w:val="24"/>
        </w:rPr>
        <w:t xml:space="preserve"> </w:t>
      </w:r>
      <w:r w:rsidR="00021B13" w:rsidRPr="00CF6304">
        <w:rPr>
          <w:rFonts w:ascii="Times New Roman" w:hAnsi="Times New Roman"/>
          <w:b/>
          <w:sz w:val="24"/>
          <w:szCs w:val="24"/>
        </w:rPr>
        <w:t>eGovernance</w:t>
      </w:r>
    </w:p>
    <w:p w14:paraId="2F2873B9" w14:textId="77777777" w:rsidR="00EC23AF" w:rsidRPr="00CF6304" w:rsidRDefault="001816D6" w:rsidP="000D16DB">
      <w:pPr>
        <w:pStyle w:val="a4"/>
        <w:numPr>
          <w:ilvl w:val="0"/>
          <w:numId w:val="2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Основи електронного урядування. Концепція та принципи eGovernance</w:t>
      </w:r>
      <w:r w:rsidR="0039646F" w:rsidRPr="00CF6304">
        <w:rPr>
          <w:rFonts w:ascii="Times New Roman" w:hAnsi="Times New Roman"/>
          <w:sz w:val="24"/>
          <w:szCs w:val="24"/>
        </w:rPr>
        <w:t>.</w:t>
      </w:r>
      <w:r w:rsidRPr="00CF6304">
        <w:rPr>
          <w:rFonts w:ascii="Times New Roman" w:hAnsi="Times New Roman"/>
          <w:sz w:val="24"/>
          <w:szCs w:val="24"/>
        </w:rPr>
        <w:t xml:space="preserve"> Реінжиніринг публічних сервісів: від паперових до цифрових процесів</w:t>
      </w:r>
      <w:r w:rsidR="0039646F" w:rsidRPr="00CF6304">
        <w:rPr>
          <w:rFonts w:ascii="Times New Roman" w:hAnsi="Times New Roman"/>
          <w:sz w:val="24"/>
          <w:szCs w:val="24"/>
        </w:rPr>
        <w:t>.</w:t>
      </w:r>
      <w:r w:rsidRPr="00CF6304">
        <w:rPr>
          <w:rFonts w:ascii="Times New Roman" w:hAnsi="Times New Roman"/>
          <w:sz w:val="24"/>
          <w:szCs w:val="24"/>
        </w:rPr>
        <w:t xml:space="preserve"> Правові засади впровадження eGovernance в Україні.</w:t>
      </w:r>
    </w:p>
    <w:p w14:paraId="3DEC4B36" w14:textId="77777777" w:rsidR="001816D6" w:rsidRPr="00CF6304" w:rsidRDefault="0039646F" w:rsidP="000D16DB">
      <w:pPr>
        <w:pStyle w:val="a4"/>
        <w:numPr>
          <w:ilvl w:val="0"/>
          <w:numId w:val="2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Ключові технології та інструменти eGovernance. Система електронної взаємодії «Трембіта»: принципи роботи та значення. Електронний підпис та Smart ID: правові аспекти та практичне застосування. Забезпечення цифрової доступності: інклюзивність електронних послуг.</w:t>
      </w:r>
    </w:p>
    <w:p w14:paraId="2D0E29A4" w14:textId="77777777" w:rsidR="00E65C55" w:rsidRPr="00CF6304" w:rsidRDefault="00E65C55" w:rsidP="00E65C55">
      <w:pPr>
        <w:spacing w:after="0" w:line="360" w:lineRule="auto"/>
        <w:ind w:firstLine="709"/>
        <w:contextualSpacing/>
        <w:jc w:val="both"/>
        <w:rPr>
          <w:rFonts w:ascii="Times New Roman" w:hAnsi="Times New Roman"/>
          <w:b/>
          <w:sz w:val="24"/>
          <w:szCs w:val="24"/>
        </w:rPr>
      </w:pPr>
      <w:r w:rsidRPr="00CF6304">
        <w:rPr>
          <w:rFonts w:ascii="Times New Roman" w:hAnsi="Times New Roman"/>
          <w:b/>
          <w:sz w:val="24"/>
          <w:szCs w:val="24"/>
        </w:rPr>
        <w:t xml:space="preserve">Тема 4. Особливості ведення бізнесу в ІТ-сфері </w:t>
      </w:r>
    </w:p>
    <w:p w14:paraId="136035F3" w14:textId="77777777" w:rsidR="00EC23AF" w:rsidRPr="00CF6304" w:rsidRDefault="00AE2AC0" w:rsidP="00F82738">
      <w:pPr>
        <w:pStyle w:val="a4"/>
        <w:numPr>
          <w:ilvl w:val="0"/>
          <w:numId w:val="22"/>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Ризик-менеджмент та аналіз ринку. Основи ризик-менеджменту в ІТ-бізнесі, виявлення та оцінка ризиків. </w:t>
      </w:r>
    </w:p>
    <w:p w14:paraId="6D0255AF" w14:textId="77777777" w:rsidR="00AE2AC0" w:rsidRPr="00CF6304" w:rsidRDefault="00AE2AC0" w:rsidP="00F82738">
      <w:pPr>
        <w:pStyle w:val="a4"/>
        <w:numPr>
          <w:ilvl w:val="0"/>
          <w:numId w:val="22"/>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Вибір юрисдик</w:t>
      </w:r>
      <w:r w:rsidR="002F6A8E" w:rsidRPr="00CF6304">
        <w:rPr>
          <w:rFonts w:ascii="Times New Roman" w:hAnsi="Times New Roman"/>
          <w:sz w:val="24"/>
          <w:szCs w:val="24"/>
        </w:rPr>
        <w:t>ції та системи оподаткування.</w:t>
      </w:r>
      <w:r w:rsidRPr="00CF6304">
        <w:rPr>
          <w:rFonts w:ascii="Times New Roman" w:hAnsi="Times New Roman"/>
          <w:sz w:val="24"/>
          <w:szCs w:val="24"/>
        </w:rPr>
        <w:t xml:space="preserve"> Огляд факторів, які впливають на вибір юрисди</w:t>
      </w:r>
      <w:r w:rsidR="003A5687" w:rsidRPr="00CF6304">
        <w:rPr>
          <w:rFonts w:ascii="Times New Roman" w:hAnsi="Times New Roman"/>
          <w:sz w:val="24"/>
          <w:szCs w:val="24"/>
        </w:rPr>
        <w:t>кції для ІТ-компанії. А</w:t>
      </w:r>
      <w:r w:rsidRPr="00CF6304">
        <w:rPr>
          <w:rFonts w:ascii="Times New Roman" w:hAnsi="Times New Roman"/>
          <w:sz w:val="24"/>
          <w:szCs w:val="24"/>
        </w:rPr>
        <w:t>наліз систем оподаткування, які можуть бути найбільш вигідними для ІТ-бізнесу.</w:t>
      </w:r>
    </w:p>
    <w:p w14:paraId="0D9E1370" w14:textId="77777777" w:rsidR="00B25DD8" w:rsidRPr="00CF6304" w:rsidRDefault="00B25DD8" w:rsidP="00B25DD8">
      <w:pPr>
        <w:pStyle w:val="a4"/>
        <w:numPr>
          <w:ilvl w:val="0"/>
          <w:numId w:val="22"/>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Дія Сіті: структурування компаній. Дія Сіті для працівників та фрілансерів.</w:t>
      </w:r>
    </w:p>
    <w:p w14:paraId="045C62B8" w14:textId="77777777" w:rsidR="00AB156B" w:rsidRPr="00CF6304" w:rsidRDefault="00AB156B" w:rsidP="00AB156B">
      <w:pPr>
        <w:spacing w:after="0" w:line="360" w:lineRule="auto"/>
        <w:ind w:firstLine="709"/>
        <w:contextualSpacing/>
        <w:jc w:val="both"/>
        <w:rPr>
          <w:rFonts w:ascii="Times New Roman" w:hAnsi="Times New Roman"/>
          <w:b/>
          <w:bCs/>
          <w:sz w:val="24"/>
          <w:szCs w:val="24"/>
        </w:rPr>
      </w:pPr>
      <w:r w:rsidRPr="00CF6304">
        <w:rPr>
          <w:rFonts w:ascii="Times New Roman" w:hAnsi="Times New Roman"/>
          <w:b/>
          <w:bCs/>
          <w:sz w:val="24"/>
          <w:szCs w:val="24"/>
        </w:rPr>
        <w:t xml:space="preserve">Тема 5. </w:t>
      </w:r>
      <w:r w:rsidR="001637B2" w:rsidRPr="00CF6304">
        <w:rPr>
          <w:rFonts w:ascii="Times New Roman" w:hAnsi="Times New Roman"/>
          <w:b/>
          <w:bCs/>
          <w:sz w:val="24"/>
          <w:szCs w:val="24"/>
        </w:rPr>
        <w:t>Договори в</w:t>
      </w:r>
      <w:r w:rsidRPr="00CF6304">
        <w:rPr>
          <w:rFonts w:ascii="Times New Roman" w:hAnsi="Times New Roman"/>
          <w:b/>
          <w:bCs/>
          <w:sz w:val="24"/>
          <w:szCs w:val="24"/>
        </w:rPr>
        <w:t xml:space="preserve"> ІТ-сфері </w:t>
      </w:r>
    </w:p>
    <w:p w14:paraId="6743D4B4" w14:textId="77777777" w:rsidR="00EC23AF" w:rsidRPr="00CF6304" w:rsidRDefault="009A7116" w:rsidP="00627616">
      <w:pPr>
        <w:pStyle w:val="a4"/>
        <w:numPr>
          <w:ilvl w:val="0"/>
          <w:numId w:val="23"/>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Поняття та законодавче регулювання NDA. Структура NDA. Особливості NDA.</w:t>
      </w:r>
    </w:p>
    <w:p w14:paraId="3043EF82" w14:textId="77777777" w:rsidR="009A7116" w:rsidRPr="00CF6304" w:rsidRDefault="002673D7" w:rsidP="00627616">
      <w:pPr>
        <w:pStyle w:val="a4"/>
        <w:numPr>
          <w:ilvl w:val="0"/>
          <w:numId w:val="23"/>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Поняття NCA.</w:t>
      </w:r>
      <w:r w:rsidR="009A7116" w:rsidRPr="00CF6304">
        <w:rPr>
          <w:rFonts w:ascii="Times New Roman" w:hAnsi="Times New Roman"/>
          <w:sz w:val="24"/>
          <w:szCs w:val="24"/>
        </w:rPr>
        <w:t xml:space="preserve"> </w:t>
      </w:r>
      <w:r w:rsidRPr="00CF6304">
        <w:rPr>
          <w:rFonts w:ascii="Times New Roman" w:hAnsi="Times New Roman"/>
          <w:sz w:val="24"/>
          <w:szCs w:val="24"/>
        </w:rPr>
        <w:t>Структура NCA.</w:t>
      </w:r>
      <w:r w:rsidR="009A7116" w:rsidRPr="00CF6304">
        <w:rPr>
          <w:rFonts w:ascii="Times New Roman" w:hAnsi="Times New Roman"/>
          <w:sz w:val="24"/>
          <w:szCs w:val="24"/>
        </w:rPr>
        <w:t xml:space="preserve"> Особливості NCA</w:t>
      </w:r>
      <w:r w:rsidRPr="00CF6304">
        <w:rPr>
          <w:rFonts w:ascii="Times New Roman" w:hAnsi="Times New Roman"/>
          <w:sz w:val="24"/>
          <w:szCs w:val="24"/>
        </w:rPr>
        <w:t>.</w:t>
      </w:r>
    </w:p>
    <w:p w14:paraId="39481A34" w14:textId="77777777" w:rsidR="00627616" w:rsidRPr="00CF6304" w:rsidRDefault="00EC23AF" w:rsidP="00627616">
      <w:pPr>
        <w:spacing w:after="0" w:line="360" w:lineRule="auto"/>
        <w:ind w:firstLine="709"/>
        <w:contextualSpacing/>
        <w:jc w:val="both"/>
        <w:rPr>
          <w:rFonts w:ascii="Times New Roman" w:hAnsi="Times New Roman"/>
          <w:b/>
          <w:sz w:val="24"/>
          <w:szCs w:val="24"/>
        </w:rPr>
      </w:pPr>
      <w:r w:rsidRPr="00CF6304">
        <w:rPr>
          <w:rFonts w:ascii="Times New Roman" w:hAnsi="Times New Roman"/>
          <w:b/>
          <w:sz w:val="24"/>
          <w:szCs w:val="24"/>
        </w:rPr>
        <w:t xml:space="preserve">Тема 6. </w:t>
      </w:r>
      <w:r w:rsidR="00627616" w:rsidRPr="00CF6304">
        <w:rPr>
          <w:rFonts w:ascii="Times New Roman" w:hAnsi="Times New Roman"/>
          <w:b/>
          <w:sz w:val="24"/>
          <w:szCs w:val="24"/>
        </w:rPr>
        <w:t>Штучний інтелект</w:t>
      </w:r>
    </w:p>
    <w:p w14:paraId="1E221DC6" w14:textId="77777777" w:rsidR="00150FC5" w:rsidRPr="00CF6304" w:rsidRDefault="00544616" w:rsidP="00150FC5">
      <w:pPr>
        <w:pStyle w:val="a4"/>
        <w:numPr>
          <w:ilvl w:val="0"/>
          <w:numId w:val="24"/>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lastRenderedPageBreak/>
        <w:t>Ключові аспекти та підходи до розуміння ШІ.</w:t>
      </w:r>
      <w:r w:rsidR="002C5110" w:rsidRPr="00CF6304">
        <w:rPr>
          <w:rFonts w:ascii="Times New Roman" w:hAnsi="Times New Roman"/>
          <w:sz w:val="24"/>
          <w:szCs w:val="24"/>
        </w:rPr>
        <w:t xml:space="preserve"> Слабкий ШІ та сильний ШІ.</w:t>
      </w:r>
      <w:r w:rsidRPr="00CF6304">
        <w:rPr>
          <w:rFonts w:ascii="Times New Roman" w:hAnsi="Times New Roman"/>
          <w:sz w:val="24"/>
          <w:szCs w:val="24"/>
        </w:rPr>
        <w:t xml:space="preserve"> Регламент про регулювання штучного інтелекту в Європейському Союзі.</w:t>
      </w:r>
    </w:p>
    <w:p w14:paraId="1DDD0974" w14:textId="77777777" w:rsidR="005E214C" w:rsidRPr="00CF6304" w:rsidRDefault="00150FC5" w:rsidP="005E214C">
      <w:pPr>
        <w:pStyle w:val="a4"/>
        <w:numPr>
          <w:ilvl w:val="0"/>
          <w:numId w:val="24"/>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Відповідальність за рішення, прийняті ШІ: хто несе відповідальність – розробник, користувач, власник? Судова практика, пов’язана із відповідальністю за дії ШІ.</w:t>
      </w:r>
    </w:p>
    <w:p w14:paraId="43C0566C" w14:textId="77777777" w:rsidR="005E214C" w:rsidRPr="00CF6304" w:rsidRDefault="005E214C" w:rsidP="005E214C">
      <w:pPr>
        <w:pStyle w:val="a4"/>
        <w:numPr>
          <w:ilvl w:val="0"/>
          <w:numId w:val="24"/>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Використання ШІ під час підготовки правових документів та удосконалення навичок юридичного письма. Ризики роботи з ШІ:</w:t>
      </w:r>
      <w:r w:rsidR="004D0489" w:rsidRPr="00CF6304">
        <w:rPr>
          <w:rFonts w:ascii="Times New Roman" w:hAnsi="Times New Roman"/>
          <w:sz w:val="24"/>
          <w:szCs w:val="24"/>
        </w:rPr>
        <w:t xml:space="preserve"> компліментарність, галюцинації</w:t>
      </w:r>
      <w:r w:rsidRPr="00CF6304">
        <w:rPr>
          <w:rFonts w:ascii="Times New Roman" w:hAnsi="Times New Roman"/>
          <w:sz w:val="24"/>
          <w:szCs w:val="24"/>
        </w:rPr>
        <w:t>.</w:t>
      </w:r>
    </w:p>
    <w:p w14:paraId="44C03850" w14:textId="77777777" w:rsidR="0031555C" w:rsidRPr="00CF6304" w:rsidRDefault="0031555C" w:rsidP="0031555C">
      <w:pPr>
        <w:spacing w:after="0" w:line="360" w:lineRule="auto"/>
        <w:ind w:firstLine="709"/>
        <w:contextualSpacing/>
        <w:jc w:val="both"/>
        <w:rPr>
          <w:rFonts w:ascii="Times New Roman" w:eastAsia="Times New Roman" w:hAnsi="Times New Roman"/>
          <w:b/>
          <w:bCs/>
          <w:sz w:val="24"/>
          <w:szCs w:val="24"/>
        </w:rPr>
      </w:pPr>
      <w:r w:rsidRPr="00CF6304">
        <w:rPr>
          <w:rFonts w:ascii="Times New Roman" w:hAnsi="Times New Roman"/>
          <w:b/>
          <w:bCs/>
          <w:sz w:val="24"/>
          <w:szCs w:val="24"/>
        </w:rPr>
        <w:t>Тема 7.</w:t>
      </w:r>
      <w:r w:rsidRPr="00CF6304">
        <w:rPr>
          <w:b/>
          <w:sz w:val="24"/>
          <w:szCs w:val="24"/>
        </w:rPr>
        <w:t xml:space="preserve"> </w:t>
      </w:r>
      <w:r w:rsidRPr="00CF6304">
        <w:rPr>
          <w:rFonts w:ascii="Times New Roman" w:hAnsi="Times New Roman"/>
          <w:b/>
          <w:bCs/>
          <w:sz w:val="24"/>
          <w:szCs w:val="24"/>
        </w:rPr>
        <w:t>Цифрові технології</w:t>
      </w:r>
    </w:p>
    <w:p w14:paraId="1D3D2F0E" w14:textId="77777777" w:rsidR="003F300A" w:rsidRPr="00CF6304" w:rsidRDefault="003F300A" w:rsidP="003F300A">
      <w:pPr>
        <w:pStyle w:val="a4"/>
        <w:numPr>
          <w:ilvl w:val="0"/>
          <w:numId w:val="27"/>
        </w:numPr>
        <w:spacing w:after="0" w:line="360" w:lineRule="auto"/>
        <w:ind w:left="0" w:firstLine="709"/>
        <w:jc w:val="both"/>
        <w:rPr>
          <w:rFonts w:ascii="Times New Roman" w:hAnsi="Times New Roman"/>
          <w:b/>
          <w:sz w:val="24"/>
          <w:szCs w:val="24"/>
        </w:rPr>
      </w:pPr>
      <w:r w:rsidRPr="00CF6304">
        <w:rPr>
          <w:rFonts w:ascii="Times New Roman" w:hAnsi="Times New Roman"/>
          <w:sz w:val="24"/>
          <w:szCs w:val="24"/>
        </w:rPr>
        <w:t xml:space="preserve">Основні поняття та класифікація цифрових активів. Правове регулювання цифрового контенту. </w:t>
      </w:r>
    </w:p>
    <w:p w14:paraId="4F42E555" w14:textId="77777777" w:rsidR="002E6FF1" w:rsidRPr="00CF6304" w:rsidRDefault="003F300A" w:rsidP="003F300A">
      <w:pPr>
        <w:pStyle w:val="a4"/>
        <w:numPr>
          <w:ilvl w:val="0"/>
          <w:numId w:val="27"/>
        </w:numPr>
        <w:spacing w:after="0" w:line="360" w:lineRule="auto"/>
        <w:ind w:left="0" w:firstLine="709"/>
        <w:jc w:val="both"/>
        <w:rPr>
          <w:rFonts w:ascii="Times New Roman" w:hAnsi="Times New Roman"/>
          <w:b/>
          <w:sz w:val="24"/>
          <w:szCs w:val="24"/>
        </w:rPr>
      </w:pPr>
      <w:r w:rsidRPr="00CF6304">
        <w:rPr>
          <w:rFonts w:ascii="Times New Roman" w:hAnsi="Times New Roman"/>
          <w:sz w:val="24"/>
          <w:szCs w:val="24"/>
        </w:rPr>
        <w:t xml:space="preserve">Принципи роботи та правові аспекти використання блокчейну. Особливості створення смарт-контрактів. </w:t>
      </w:r>
    </w:p>
    <w:p w14:paraId="5464BF06" w14:textId="77777777" w:rsidR="002E6FF1" w:rsidRPr="00CF6304" w:rsidRDefault="003F300A" w:rsidP="003F300A">
      <w:pPr>
        <w:pStyle w:val="a4"/>
        <w:numPr>
          <w:ilvl w:val="0"/>
          <w:numId w:val="27"/>
        </w:numPr>
        <w:spacing w:after="0" w:line="360" w:lineRule="auto"/>
        <w:ind w:left="0" w:firstLine="709"/>
        <w:jc w:val="both"/>
        <w:rPr>
          <w:rFonts w:ascii="Times New Roman" w:hAnsi="Times New Roman"/>
          <w:b/>
          <w:sz w:val="24"/>
          <w:szCs w:val="24"/>
        </w:rPr>
      </w:pPr>
      <w:r w:rsidRPr="00CF6304">
        <w:rPr>
          <w:rFonts w:ascii="Times New Roman" w:hAnsi="Times New Roman"/>
          <w:sz w:val="24"/>
          <w:szCs w:val="24"/>
        </w:rPr>
        <w:t xml:space="preserve">Віртуальні активи. Визначення, правові аспекти, регуляторні виклики. NFT: платформи для створення, ринки для продажу, право власності на NFT. </w:t>
      </w:r>
    </w:p>
    <w:p w14:paraId="38013E85" w14:textId="77777777" w:rsidR="002E6FF1" w:rsidRPr="00CF6304" w:rsidRDefault="003F300A" w:rsidP="003F300A">
      <w:pPr>
        <w:pStyle w:val="a4"/>
        <w:numPr>
          <w:ilvl w:val="0"/>
          <w:numId w:val="27"/>
        </w:numPr>
        <w:spacing w:after="0" w:line="360" w:lineRule="auto"/>
        <w:ind w:left="0" w:firstLine="709"/>
        <w:jc w:val="both"/>
        <w:rPr>
          <w:rFonts w:ascii="Times New Roman" w:hAnsi="Times New Roman"/>
          <w:b/>
          <w:sz w:val="24"/>
          <w:szCs w:val="24"/>
        </w:rPr>
      </w:pPr>
      <w:r w:rsidRPr="00CF6304">
        <w:rPr>
          <w:rFonts w:ascii="Times New Roman" w:hAnsi="Times New Roman"/>
          <w:sz w:val="24"/>
          <w:szCs w:val="24"/>
        </w:rPr>
        <w:t>IoT: взаємодія пристроїв через Інтернет, використання сенсорів, обробка та передача даних.</w:t>
      </w:r>
    </w:p>
    <w:p w14:paraId="22C83907" w14:textId="77777777" w:rsidR="003936FE" w:rsidRPr="00CF6304" w:rsidRDefault="003936FE" w:rsidP="003936FE">
      <w:pPr>
        <w:pStyle w:val="BodyText21"/>
        <w:widowControl/>
        <w:spacing w:line="360" w:lineRule="auto"/>
        <w:ind w:firstLine="709"/>
        <w:contextualSpacing/>
        <w:rPr>
          <w:b/>
          <w:lang w:val="uk-UA"/>
        </w:rPr>
      </w:pPr>
      <w:r w:rsidRPr="00CF6304">
        <w:rPr>
          <w:b/>
          <w:lang w:val="uk-UA"/>
        </w:rPr>
        <w:t>Тема</w:t>
      </w:r>
      <w:r w:rsidRPr="00CF6304">
        <w:rPr>
          <w:b/>
          <w:bCs/>
          <w:lang w:val="uk-UA"/>
        </w:rPr>
        <w:t xml:space="preserve"> 8. </w:t>
      </w:r>
      <w:r w:rsidR="00F87B56" w:rsidRPr="00CF6304">
        <w:rPr>
          <w:b/>
          <w:bCs/>
          <w:lang w:val="uk-UA"/>
        </w:rPr>
        <w:t>Аналітика даних та</w:t>
      </w:r>
      <w:r w:rsidRPr="00CF6304">
        <w:rPr>
          <w:b/>
          <w:bCs/>
          <w:lang w:val="uk-UA"/>
        </w:rPr>
        <w:t xml:space="preserve"> </w:t>
      </w:r>
      <w:r w:rsidRPr="00CF6304">
        <w:rPr>
          <w:b/>
          <w:lang w:val="uk-UA"/>
        </w:rPr>
        <w:t>OSINT</w:t>
      </w:r>
      <w:r w:rsidR="00F87B56" w:rsidRPr="00CF6304">
        <w:rPr>
          <w:b/>
          <w:lang w:val="uk-UA"/>
        </w:rPr>
        <w:t>-технології</w:t>
      </w:r>
    </w:p>
    <w:p w14:paraId="76408AAC" w14:textId="77777777" w:rsidR="00F87B56" w:rsidRPr="00CF6304" w:rsidRDefault="00F87B56" w:rsidP="00F87B56">
      <w:pPr>
        <w:pStyle w:val="a4"/>
        <w:numPr>
          <w:ilvl w:val="0"/>
          <w:numId w:val="29"/>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Основні принципи роботи з даними в сучасних умовах. OSINT: методи та інструменти для пошуку інформації на основі відкритих  даних. </w:t>
      </w:r>
    </w:p>
    <w:p w14:paraId="2514CD1D" w14:textId="77777777" w:rsidR="00F87B56" w:rsidRPr="00CF6304" w:rsidRDefault="00F87B56" w:rsidP="00F87B56">
      <w:pPr>
        <w:pStyle w:val="a4"/>
        <w:numPr>
          <w:ilvl w:val="0"/>
          <w:numId w:val="29"/>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Технології та платформи для швидкого пошуку юридичних прецедентів, законів та іншої правової інформації. Big Data та правова аналітика: використання великих даних для аналізу правових питань. </w:t>
      </w:r>
    </w:p>
    <w:p w14:paraId="2A0DA947" w14:textId="77777777" w:rsidR="007367A7" w:rsidRPr="00CF6304" w:rsidRDefault="00F87B56" w:rsidP="00F87B56">
      <w:pPr>
        <w:pStyle w:val="a4"/>
        <w:numPr>
          <w:ilvl w:val="0"/>
          <w:numId w:val="29"/>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Збір та аналіз персональних даних відповідно до GDPR </w:t>
      </w:r>
      <w:r w:rsidR="007367A7" w:rsidRPr="00CF6304">
        <w:rPr>
          <w:rFonts w:ascii="Times New Roman" w:hAnsi="Times New Roman"/>
          <w:sz w:val="24"/>
          <w:szCs w:val="24"/>
        </w:rPr>
        <w:t>та Закону України «Про захист персональних даних»</w:t>
      </w:r>
      <w:r w:rsidRPr="00CF6304">
        <w:rPr>
          <w:rFonts w:ascii="Times New Roman" w:hAnsi="Times New Roman"/>
          <w:sz w:val="24"/>
          <w:szCs w:val="24"/>
        </w:rPr>
        <w:t xml:space="preserve">. </w:t>
      </w:r>
    </w:p>
    <w:p w14:paraId="6923D72A" w14:textId="77777777" w:rsidR="00666CD0" w:rsidRPr="00CF6304" w:rsidRDefault="00EC23AF" w:rsidP="00666CD0">
      <w:pPr>
        <w:pStyle w:val="BodyText21"/>
        <w:widowControl/>
        <w:spacing w:line="360" w:lineRule="auto"/>
        <w:ind w:firstLine="709"/>
        <w:contextualSpacing/>
        <w:rPr>
          <w:bCs/>
          <w:lang w:val="uk-UA"/>
        </w:rPr>
      </w:pPr>
      <w:r w:rsidRPr="00CF6304">
        <w:rPr>
          <w:b/>
          <w:lang w:val="uk-UA"/>
        </w:rPr>
        <w:t xml:space="preserve">Тема 9. </w:t>
      </w:r>
      <w:r w:rsidR="00666CD0" w:rsidRPr="00CF6304">
        <w:rPr>
          <w:b/>
          <w:bCs/>
          <w:lang w:val="uk-UA"/>
        </w:rPr>
        <w:t>Хмарні технології</w:t>
      </w:r>
    </w:p>
    <w:p w14:paraId="1F026650" w14:textId="77777777" w:rsidR="00FD0326" w:rsidRPr="00CF6304" w:rsidRDefault="00FD0326" w:rsidP="00FD0326">
      <w:pPr>
        <w:pStyle w:val="a4"/>
        <w:numPr>
          <w:ilvl w:val="0"/>
          <w:numId w:val="3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Впровадження хмарних технологій для автоматизації, оптимізації юридичних процесів та зниження витрат. </w:t>
      </w:r>
    </w:p>
    <w:p w14:paraId="3A1BCECC" w14:textId="77777777" w:rsidR="00FD0326" w:rsidRPr="00CF6304" w:rsidRDefault="00FD0326" w:rsidP="00FD0326">
      <w:pPr>
        <w:pStyle w:val="a4"/>
        <w:numPr>
          <w:ilvl w:val="0"/>
          <w:numId w:val="3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IaaS, PaaS, SaaS, SECaaS. Приватна хмара, колективна хмара, публічна хмара, гібридна хмара. Договір про надання хмарних послуг.</w:t>
      </w:r>
    </w:p>
    <w:p w14:paraId="57D949BD" w14:textId="77777777" w:rsidR="00726F8F" w:rsidRPr="00CF6304" w:rsidRDefault="00726F8F" w:rsidP="00726F8F">
      <w:pPr>
        <w:pStyle w:val="BodyText21"/>
        <w:widowControl/>
        <w:spacing w:line="360" w:lineRule="auto"/>
        <w:ind w:firstLine="709"/>
        <w:contextualSpacing/>
        <w:rPr>
          <w:b/>
          <w:bCs/>
          <w:lang w:val="uk-UA"/>
        </w:rPr>
      </w:pPr>
      <w:r w:rsidRPr="00CF6304">
        <w:rPr>
          <w:b/>
          <w:bCs/>
          <w:lang w:val="uk-UA"/>
        </w:rPr>
        <w:t>Тема 10. Етика та відповідальність</w:t>
      </w:r>
    </w:p>
    <w:p w14:paraId="45EECB80" w14:textId="77777777" w:rsidR="00337860" w:rsidRPr="00CF6304" w:rsidRDefault="00726F8F" w:rsidP="00726F8F">
      <w:pPr>
        <w:pStyle w:val="a4"/>
        <w:numPr>
          <w:ilvl w:val="0"/>
          <w:numId w:val="33"/>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Етичні та соціальні аспекти впливу впровадження цифрових технологій. Прозорість алгоритмів та недискримінаційні практики в застосуванні </w:t>
      </w:r>
      <w:r w:rsidR="00337860" w:rsidRPr="00CF6304">
        <w:rPr>
          <w:rFonts w:ascii="Times New Roman" w:hAnsi="Times New Roman"/>
          <w:sz w:val="24"/>
          <w:szCs w:val="24"/>
        </w:rPr>
        <w:t>ШІ</w:t>
      </w:r>
      <w:r w:rsidRPr="00CF6304">
        <w:rPr>
          <w:rFonts w:ascii="Times New Roman" w:hAnsi="Times New Roman"/>
          <w:sz w:val="24"/>
          <w:szCs w:val="24"/>
        </w:rPr>
        <w:t xml:space="preserve"> у праві. </w:t>
      </w:r>
    </w:p>
    <w:p w14:paraId="7501C04B" w14:textId="77777777" w:rsidR="00726F8F" w:rsidRPr="00CF6304" w:rsidRDefault="00726F8F" w:rsidP="00337860">
      <w:pPr>
        <w:pStyle w:val="a4"/>
        <w:numPr>
          <w:ilvl w:val="0"/>
          <w:numId w:val="33"/>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Визначення правових та етичних меж застос</w:t>
      </w:r>
      <w:r w:rsidR="00337860" w:rsidRPr="00CF6304">
        <w:rPr>
          <w:rFonts w:ascii="Times New Roman" w:hAnsi="Times New Roman"/>
          <w:sz w:val="24"/>
          <w:szCs w:val="24"/>
        </w:rPr>
        <w:t xml:space="preserve">ування інноваційних технологій. </w:t>
      </w:r>
      <w:r w:rsidRPr="00CF6304">
        <w:rPr>
          <w:rFonts w:ascii="Times New Roman" w:hAnsi="Times New Roman"/>
          <w:sz w:val="24"/>
          <w:szCs w:val="24"/>
        </w:rPr>
        <w:t xml:space="preserve">Кращі практики регуляторних стандартів: ЄС, США та Велика Британія. </w:t>
      </w:r>
    </w:p>
    <w:p w14:paraId="5F3AF26F" w14:textId="77777777" w:rsidR="009E4CAA" w:rsidRPr="00CF6304" w:rsidRDefault="009E4CAA">
      <w:pPr>
        <w:autoSpaceDN/>
        <w:spacing w:after="160" w:line="259" w:lineRule="auto"/>
        <w:rPr>
          <w:rFonts w:ascii="Times New Roman" w:hAnsi="Times New Roman"/>
          <w:sz w:val="24"/>
          <w:szCs w:val="24"/>
        </w:rPr>
      </w:pPr>
      <w:r w:rsidRPr="00CF6304">
        <w:rPr>
          <w:rFonts w:ascii="Times New Roman" w:hAnsi="Times New Roman"/>
          <w:sz w:val="24"/>
          <w:szCs w:val="24"/>
        </w:rPr>
        <w:br w:type="page"/>
      </w:r>
    </w:p>
    <w:p w14:paraId="73736975" w14:textId="77777777" w:rsidR="00291384" w:rsidRPr="00CF6304" w:rsidRDefault="00291384" w:rsidP="009E4CAA">
      <w:pPr>
        <w:pStyle w:val="1"/>
        <w:numPr>
          <w:ilvl w:val="0"/>
          <w:numId w:val="17"/>
        </w:numPr>
        <w:jc w:val="center"/>
        <w:rPr>
          <w:rFonts w:ascii="Times New Roman" w:hAnsi="Times New Roman"/>
          <w:sz w:val="24"/>
          <w:lang w:val="uk-UA"/>
        </w:rPr>
      </w:pPr>
      <w:r w:rsidRPr="00CF6304">
        <w:rPr>
          <w:rFonts w:ascii="Times New Roman" w:hAnsi="Times New Roman"/>
          <w:sz w:val="24"/>
          <w:lang w:val="uk-UA"/>
        </w:rPr>
        <w:lastRenderedPageBreak/>
        <w:t>Структура навчальної дисципліни</w:t>
      </w:r>
    </w:p>
    <w:tbl>
      <w:tblPr>
        <w:tblW w:w="544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898"/>
        <w:gridCol w:w="456"/>
        <w:gridCol w:w="456"/>
        <w:gridCol w:w="653"/>
        <w:gridCol w:w="594"/>
        <w:gridCol w:w="768"/>
      </w:tblGrid>
      <w:tr w:rsidR="00291384" w:rsidRPr="00CF6304" w14:paraId="7D009315" w14:textId="77777777" w:rsidTr="00296367">
        <w:trPr>
          <w:cantSplit/>
        </w:trPr>
        <w:tc>
          <w:tcPr>
            <w:tcW w:w="3178" w:type="pct"/>
            <w:vMerge w:val="restart"/>
            <w:tcBorders>
              <w:top w:val="single" w:sz="4" w:space="0" w:color="auto"/>
              <w:left w:val="single" w:sz="4" w:space="0" w:color="auto"/>
              <w:bottom w:val="single" w:sz="4" w:space="0" w:color="auto"/>
              <w:right w:val="single" w:sz="4" w:space="0" w:color="auto"/>
            </w:tcBorders>
            <w:vAlign w:val="center"/>
            <w:hideMark/>
          </w:tcPr>
          <w:p w14:paraId="2DA1A53E" w14:textId="77777777" w:rsidR="00291384" w:rsidRPr="00CF6304" w:rsidRDefault="00291384" w:rsidP="003C1D53">
            <w:pPr>
              <w:spacing w:after="0" w:line="360" w:lineRule="auto"/>
              <w:jc w:val="center"/>
              <w:rPr>
                <w:rFonts w:ascii="Times New Roman" w:hAnsi="Times New Roman"/>
                <w:sz w:val="24"/>
                <w:szCs w:val="24"/>
              </w:rPr>
            </w:pPr>
            <w:r w:rsidRPr="00CF6304">
              <w:rPr>
                <w:rFonts w:ascii="Times New Roman" w:hAnsi="Times New Roman"/>
                <w:sz w:val="24"/>
                <w:szCs w:val="24"/>
              </w:rPr>
              <w:t>Назви змістових модулів і тем</w:t>
            </w:r>
          </w:p>
        </w:tc>
        <w:tc>
          <w:tcPr>
            <w:tcW w:w="1822" w:type="pct"/>
            <w:gridSpan w:val="6"/>
            <w:tcBorders>
              <w:top w:val="single" w:sz="4" w:space="0" w:color="auto"/>
              <w:left w:val="single" w:sz="4" w:space="0" w:color="auto"/>
              <w:bottom w:val="single" w:sz="4" w:space="0" w:color="auto"/>
              <w:right w:val="single" w:sz="4" w:space="0" w:color="auto"/>
            </w:tcBorders>
            <w:hideMark/>
          </w:tcPr>
          <w:p w14:paraId="2D4CF931" w14:textId="77777777" w:rsidR="00291384" w:rsidRPr="00CF6304" w:rsidRDefault="00291384" w:rsidP="003C1D53">
            <w:pPr>
              <w:spacing w:after="0" w:line="360" w:lineRule="auto"/>
              <w:jc w:val="center"/>
              <w:rPr>
                <w:rFonts w:ascii="Times New Roman" w:hAnsi="Times New Roman"/>
                <w:sz w:val="24"/>
                <w:szCs w:val="24"/>
              </w:rPr>
            </w:pPr>
            <w:r w:rsidRPr="00CF6304">
              <w:rPr>
                <w:rFonts w:ascii="Times New Roman" w:hAnsi="Times New Roman"/>
                <w:sz w:val="24"/>
                <w:szCs w:val="24"/>
              </w:rPr>
              <w:t>Кількість годин</w:t>
            </w:r>
          </w:p>
        </w:tc>
      </w:tr>
      <w:tr w:rsidR="00291384" w:rsidRPr="00CF6304" w14:paraId="75C1B7C0" w14:textId="77777777" w:rsidTr="0029636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77502" w14:textId="77777777" w:rsidR="00291384" w:rsidRPr="00CF6304" w:rsidRDefault="00291384" w:rsidP="003C1D53">
            <w:pPr>
              <w:autoSpaceDN/>
              <w:spacing w:after="0" w:line="360" w:lineRule="auto"/>
              <w:rPr>
                <w:rFonts w:ascii="Times New Roman" w:hAnsi="Times New Roman"/>
                <w:sz w:val="24"/>
                <w:szCs w:val="24"/>
              </w:rPr>
            </w:pPr>
          </w:p>
        </w:tc>
        <w:tc>
          <w:tcPr>
            <w:tcW w:w="1822" w:type="pct"/>
            <w:gridSpan w:val="6"/>
            <w:tcBorders>
              <w:top w:val="single" w:sz="4" w:space="0" w:color="auto"/>
              <w:left w:val="single" w:sz="4" w:space="0" w:color="auto"/>
              <w:bottom w:val="single" w:sz="4" w:space="0" w:color="auto"/>
              <w:right w:val="single" w:sz="4" w:space="0" w:color="auto"/>
            </w:tcBorders>
            <w:hideMark/>
          </w:tcPr>
          <w:p w14:paraId="10F08241" w14:textId="77777777" w:rsidR="00291384" w:rsidRPr="00CF6304" w:rsidRDefault="00291384" w:rsidP="003C1D53">
            <w:pPr>
              <w:spacing w:after="0" w:line="360" w:lineRule="auto"/>
              <w:jc w:val="center"/>
              <w:rPr>
                <w:rFonts w:ascii="Times New Roman" w:hAnsi="Times New Roman"/>
                <w:sz w:val="24"/>
                <w:szCs w:val="24"/>
              </w:rPr>
            </w:pPr>
            <w:r w:rsidRPr="00CF6304">
              <w:rPr>
                <w:rFonts w:ascii="Times New Roman" w:hAnsi="Times New Roman"/>
                <w:sz w:val="24"/>
                <w:szCs w:val="24"/>
              </w:rPr>
              <w:t>денна форма</w:t>
            </w:r>
          </w:p>
        </w:tc>
      </w:tr>
      <w:tr w:rsidR="00291384" w:rsidRPr="00CF6304" w14:paraId="141BD4BB" w14:textId="77777777" w:rsidTr="00A16F5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2D2C" w14:textId="77777777" w:rsidR="00291384" w:rsidRPr="00CF6304" w:rsidRDefault="00291384" w:rsidP="003C1D53">
            <w:pPr>
              <w:autoSpaceDN/>
              <w:spacing w:after="0" w:line="360" w:lineRule="auto"/>
              <w:rPr>
                <w:rFonts w:ascii="Times New Roman" w:hAnsi="Times New Roman"/>
                <w:sz w:val="24"/>
                <w:szCs w:val="24"/>
              </w:rPr>
            </w:pPr>
          </w:p>
        </w:tc>
        <w:tc>
          <w:tcPr>
            <w:tcW w:w="428" w:type="pct"/>
            <w:vMerge w:val="restart"/>
            <w:tcBorders>
              <w:top w:val="single" w:sz="4" w:space="0" w:color="auto"/>
              <w:left w:val="single" w:sz="4" w:space="0" w:color="auto"/>
              <w:bottom w:val="single" w:sz="4" w:space="0" w:color="auto"/>
              <w:right w:val="single" w:sz="4" w:space="0" w:color="auto"/>
            </w:tcBorders>
            <w:hideMark/>
          </w:tcPr>
          <w:p w14:paraId="2BD8C488" w14:textId="77777777" w:rsidR="00291384" w:rsidRPr="00CF6304" w:rsidRDefault="00291384" w:rsidP="003C1D53">
            <w:pPr>
              <w:spacing w:after="0" w:line="360" w:lineRule="auto"/>
              <w:jc w:val="center"/>
              <w:rPr>
                <w:rFonts w:ascii="Times New Roman" w:hAnsi="Times New Roman"/>
                <w:sz w:val="24"/>
                <w:szCs w:val="24"/>
              </w:rPr>
            </w:pPr>
            <w:r w:rsidRPr="00CF6304">
              <w:rPr>
                <w:rFonts w:ascii="Times New Roman" w:hAnsi="Times New Roman"/>
                <w:sz w:val="24"/>
                <w:szCs w:val="24"/>
              </w:rPr>
              <w:t xml:space="preserve">усього </w:t>
            </w:r>
          </w:p>
        </w:tc>
        <w:tc>
          <w:tcPr>
            <w:tcW w:w="1395" w:type="pct"/>
            <w:gridSpan w:val="5"/>
            <w:tcBorders>
              <w:top w:val="single" w:sz="4" w:space="0" w:color="auto"/>
              <w:left w:val="single" w:sz="4" w:space="0" w:color="auto"/>
              <w:bottom w:val="single" w:sz="4" w:space="0" w:color="auto"/>
              <w:right w:val="single" w:sz="4" w:space="0" w:color="auto"/>
            </w:tcBorders>
            <w:hideMark/>
          </w:tcPr>
          <w:p w14:paraId="35F85D30" w14:textId="77777777" w:rsidR="00291384" w:rsidRPr="00CF6304" w:rsidRDefault="00291384" w:rsidP="003C1D53">
            <w:pPr>
              <w:spacing w:after="0" w:line="360" w:lineRule="auto"/>
              <w:jc w:val="center"/>
              <w:rPr>
                <w:rFonts w:ascii="Times New Roman" w:hAnsi="Times New Roman"/>
                <w:sz w:val="24"/>
                <w:szCs w:val="24"/>
              </w:rPr>
            </w:pPr>
            <w:r w:rsidRPr="00CF6304">
              <w:rPr>
                <w:rFonts w:ascii="Times New Roman" w:hAnsi="Times New Roman"/>
                <w:sz w:val="24"/>
                <w:szCs w:val="24"/>
              </w:rPr>
              <w:t>у тому числі</w:t>
            </w:r>
          </w:p>
        </w:tc>
      </w:tr>
      <w:tr w:rsidR="00291384" w:rsidRPr="00CF6304" w14:paraId="06866FD0" w14:textId="77777777" w:rsidTr="00A16F5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CB8B1" w14:textId="77777777" w:rsidR="00291384" w:rsidRPr="00CF6304" w:rsidRDefault="00291384" w:rsidP="003C1D53">
            <w:pPr>
              <w:autoSpaceDN/>
              <w:spacing w:after="0" w:line="36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61EF8" w14:textId="77777777" w:rsidR="00291384" w:rsidRPr="00CF6304" w:rsidRDefault="00291384" w:rsidP="003C1D53">
            <w:pPr>
              <w:autoSpaceDN/>
              <w:spacing w:after="0" w:line="360" w:lineRule="auto"/>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hideMark/>
          </w:tcPr>
          <w:p w14:paraId="56DEBA34" w14:textId="77777777" w:rsidR="00291384" w:rsidRPr="00CF6304" w:rsidRDefault="00291384" w:rsidP="003C1D53">
            <w:pPr>
              <w:spacing w:after="0" w:line="360" w:lineRule="auto"/>
              <w:jc w:val="center"/>
              <w:rPr>
                <w:rFonts w:ascii="Times New Roman" w:hAnsi="Times New Roman"/>
                <w:sz w:val="24"/>
                <w:szCs w:val="24"/>
              </w:rPr>
            </w:pPr>
            <w:r w:rsidRPr="00CF6304">
              <w:rPr>
                <w:rFonts w:ascii="Times New Roman" w:hAnsi="Times New Roman"/>
                <w:sz w:val="24"/>
                <w:szCs w:val="24"/>
              </w:rPr>
              <w:t>л</w:t>
            </w:r>
          </w:p>
        </w:tc>
        <w:tc>
          <w:tcPr>
            <w:tcW w:w="217" w:type="pct"/>
            <w:tcBorders>
              <w:top w:val="single" w:sz="4" w:space="0" w:color="auto"/>
              <w:left w:val="single" w:sz="4" w:space="0" w:color="auto"/>
              <w:bottom w:val="single" w:sz="4" w:space="0" w:color="auto"/>
              <w:right w:val="single" w:sz="4" w:space="0" w:color="auto"/>
            </w:tcBorders>
            <w:hideMark/>
          </w:tcPr>
          <w:p w14:paraId="399A39E1" w14:textId="77777777" w:rsidR="00291384" w:rsidRPr="00CF6304" w:rsidRDefault="00291384" w:rsidP="003C1D53">
            <w:pPr>
              <w:spacing w:after="0" w:line="360" w:lineRule="auto"/>
              <w:jc w:val="center"/>
              <w:rPr>
                <w:rFonts w:ascii="Times New Roman" w:hAnsi="Times New Roman"/>
                <w:sz w:val="24"/>
                <w:szCs w:val="24"/>
              </w:rPr>
            </w:pPr>
            <w:r w:rsidRPr="00CF6304">
              <w:rPr>
                <w:rFonts w:ascii="Times New Roman" w:hAnsi="Times New Roman"/>
                <w:sz w:val="24"/>
                <w:szCs w:val="24"/>
              </w:rPr>
              <w:t>п</w:t>
            </w:r>
          </w:p>
        </w:tc>
        <w:tc>
          <w:tcPr>
            <w:tcW w:w="311" w:type="pct"/>
            <w:tcBorders>
              <w:top w:val="single" w:sz="4" w:space="0" w:color="auto"/>
              <w:left w:val="single" w:sz="4" w:space="0" w:color="auto"/>
              <w:bottom w:val="single" w:sz="4" w:space="0" w:color="auto"/>
              <w:right w:val="single" w:sz="4" w:space="0" w:color="auto"/>
            </w:tcBorders>
            <w:hideMark/>
          </w:tcPr>
          <w:p w14:paraId="6CAB302C" w14:textId="77777777" w:rsidR="00291384" w:rsidRPr="00CF6304" w:rsidRDefault="00291384" w:rsidP="003C1D53">
            <w:pPr>
              <w:spacing w:after="0" w:line="360" w:lineRule="auto"/>
              <w:jc w:val="center"/>
              <w:rPr>
                <w:rFonts w:ascii="Times New Roman" w:hAnsi="Times New Roman"/>
                <w:sz w:val="24"/>
                <w:szCs w:val="24"/>
              </w:rPr>
            </w:pPr>
            <w:r w:rsidRPr="00CF6304">
              <w:rPr>
                <w:rFonts w:ascii="Times New Roman" w:hAnsi="Times New Roman"/>
                <w:sz w:val="24"/>
                <w:szCs w:val="24"/>
              </w:rPr>
              <w:t>лаб.</w:t>
            </w:r>
          </w:p>
        </w:tc>
        <w:tc>
          <w:tcPr>
            <w:tcW w:w="283" w:type="pct"/>
            <w:tcBorders>
              <w:top w:val="single" w:sz="4" w:space="0" w:color="auto"/>
              <w:left w:val="single" w:sz="4" w:space="0" w:color="auto"/>
              <w:bottom w:val="single" w:sz="4" w:space="0" w:color="auto"/>
              <w:right w:val="single" w:sz="4" w:space="0" w:color="auto"/>
            </w:tcBorders>
            <w:hideMark/>
          </w:tcPr>
          <w:p w14:paraId="7E63F41A" w14:textId="77777777" w:rsidR="00291384" w:rsidRPr="00CF6304" w:rsidRDefault="00291384" w:rsidP="003C1D53">
            <w:pPr>
              <w:spacing w:after="0" w:line="360" w:lineRule="auto"/>
              <w:jc w:val="center"/>
              <w:rPr>
                <w:rFonts w:ascii="Times New Roman" w:hAnsi="Times New Roman"/>
                <w:sz w:val="24"/>
                <w:szCs w:val="24"/>
              </w:rPr>
            </w:pPr>
            <w:r w:rsidRPr="00CF6304">
              <w:rPr>
                <w:rFonts w:ascii="Times New Roman" w:hAnsi="Times New Roman"/>
                <w:sz w:val="24"/>
                <w:szCs w:val="24"/>
              </w:rPr>
              <w:t>інд.</w:t>
            </w:r>
          </w:p>
        </w:tc>
        <w:tc>
          <w:tcPr>
            <w:tcW w:w="366" w:type="pct"/>
            <w:tcBorders>
              <w:top w:val="single" w:sz="4" w:space="0" w:color="auto"/>
              <w:left w:val="single" w:sz="4" w:space="0" w:color="auto"/>
              <w:bottom w:val="single" w:sz="4" w:space="0" w:color="auto"/>
              <w:right w:val="single" w:sz="4" w:space="0" w:color="auto"/>
            </w:tcBorders>
            <w:hideMark/>
          </w:tcPr>
          <w:p w14:paraId="5B988DD8" w14:textId="77777777" w:rsidR="00291384" w:rsidRPr="00CF6304" w:rsidRDefault="00291384" w:rsidP="003C1D53">
            <w:pPr>
              <w:spacing w:after="0" w:line="360" w:lineRule="auto"/>
              <w:jc w:val="center"/>
              <w:rPr>
                <w:rFonts w:ascii="Times New Roman" w:hAnsi="Times New Roman"/>
                <w:sz w:val="24"/>
                <w:szCs w:val="24"/>
              </w:rPr>
            </w:pPr>
            <w:r w:rsidRPr="00CF6304">
              <w:rPr>
                <w:rFonts w:ascii="Times New Roman" w:hAnsi="Times New Roman"/>
                <w:sz w:val="24"/>
                <w:szCs w:val="24"/>
              </w:rPr>
              <w:t>с.р.</w:t>
            </w:r>
          </w:p>
        </w:tc>
      </w:tr>
      <w:tr w:rsidR="00291384" w:rsidRPr="00CF6304" w14:paraId="4ED3BDCC"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6E7C37F4" w14:textId="77777777" w:rsidR="00291384" w:rsidRPr="00CF6304" w:rsidRDefault="00291384" w:rsidP="003C1D53">
            <w:pPr>
              <w:spacing w:after="0" w:line="360" w:lineRule="auto"/>
              <w:jc w:val="center"/>
              <w:rPr>
                <w:rFonts w:ascii="Times New Roman" w:hAnsi="Times New Roman"/>
                <w:bCs/>
                <w:i/>
                <w:sz w:val="24"/>
                <w:szCs w:val="24"/>
              </w:rPr>
            </w:pPr>
            <w:r w:rsidRPr="00CF6304">
              <w:rPr>
                <w:rFonts w:ascii="Times New Roman" w:hAnsi="Times New Roman"/>
                <w:bCs/>
                <w:i/>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14:paraId="2E7B9117" w14:textId="77777777" w:rsidR="00291384" w:rsidRPr="00CF6304" w:rsidRDefault="00291384" w:rsidP="003C1D53">
            <w:pPr>
              <w:spacing w:after="0" w:line="360" w:lineRule="auto"/>
              <w:jc w:val="center"/>
              <w:rPr>
                <w:rFonts w:ascii="Times New Roman" w:hAnsi="Times New Roman"/>
                <w:bCs/>
                <w:i/>
                <w:sz w:val="24"/>
                <w:szCs w:val="24"/>
              </w:rPr>
            </w:pPr>
            <w:r w:rsidRPr="00CF6304">
              <w:rPr>
                <w:rFonts w:ascii="Times New Roman" w:hAnsi="Times New Roman"/>
                <w:bCs/>
                <w:i/>
                <w:sz w:val="24"/>
                <w:szCs w:val="24"/>
              </w:rPr>
              <w:t>2</w:t>
            </w:r>
          </w:p>
        </w:tc>
        <w:tc>
          <w:tcPr>
            <w:tcW w:w="217" w:type="pct"/>
            <w:tcBorders>
              <w:top w:val="single" w:sz="4" w:space="0" w:color="auto"/>
              <w:left w:val="single" w:sz="4" w:space="0" w:color="auto"/>
              <w:bottom w:val="single" w:sz="4" w:space="0" w:color="auto"/>
              <w:right w:val="single" w:sz="4" w:space="0" w:color="auto"/>
            </w:tcBorders>
            <w:hideMark/>
          </w:tcPr>
          <w:p w14:paraId="5579E629" w14:textId="77777777" w:rsidR="00291384" w:rsidRPr="00CF6304" w:rsidRDefault="00AA40E0" w:rsidP="003C1D53">
            <w:pPr>
              <w:spacing w:after="0" w:line="360" w:lineRule="auto"/>
              <w:jc w:val="center"/>
              <w:rPr>
                <w:rFonts w:ascii="Times New Roman" w:hAnsi="Times New Roman"/>
                <w:bCs/>
                <w:i/>
                <w:sz w:val="24"/>
                <w:szCs w:val="24"/>
              </w:rPr>
            </w:pPr>
            <w:r w:rsidRPr="00CF6304">
              <w:rPr>
                <w:rFonts w:ascii="Times New Roman" w:hAnsi="Times New Roman"/>
                <w:bCs/>
                <w:i/>
                <w:sz w:val="24"/>
                <w:szCs w:val="24"/>
              </w:rPr>
              <w:t>2</w:t>
            </w:r>
          </w:p>
        </w:tc>
        <w:tc>
          <w:tcPr>
            <w:tcW w:w="217" w:type="pct"/>
            <w:tcBorders>
              <w:top w:val="single" w:sz="4" w:space="0" w:color="auto"/>
              <w:left w:val="single" w:sz="4" w:space="0" w:color="auto"/>
              <w:bottom w:val="single" w:sz="4" w:space="0" w:color="auto"/>
              <w:right w:val="single" w:sz="4" w:space="0" w:color="auto"/>
            </w:tcBorders>
            <w:hideMark/>
          </w:tcPr>
          <w:p w14:paraId="407FA5AF" w14:textId="77777777" w:rsidR="00291384" w:rsidRPr="00CF6304" w:rsidRDefault="00291384" w:rsidP="003C1D53">
            <w:pPr>
              <w:spacing w:after="0" w:line="360" w:lineRule="auto"/>
              <w:jc w:val="center"/>
              <w:rPr>
                <w:rFonts w:ascii="Times New Roman" w:hAnsi="Times New Roman"/>
                <w:bCs/>
                <w:i/>
                <w:sz w:val="24"/>
                <w:szCs w:val="24"/>
              </w:rPr>
            </w:pPr>
            <w:r w:rsidRPr="00CF6304">
              <w:rPr>
                <w:rFonts w:ascii="Times New Roman" w:hAnsi="Times New Roman"/>
                <w:bCs/>
                <w:i/>
                <w:sz w:val="24"/>
                <w:szCs w:val="24"/>
              </w:rPr>
              <w:t>4</w:t>
            </w:r>
          </w:p>
        </w:tc>
        <w:tc>
          <w:tcPr>
            <w:tcW w:w="311" w:type="pct"/>
            <w:tcBorders>
              <w:top w:val="single" w:sz="4" w:space="0" w:color="auto"/>
              <w:left w:val="single" w:sz="4" w:space="0" w:color="auto"/>
              <w:bottom w:val="single" w:sz="4" w:space="0" w:color="auto"/>
              <w:right w:val="single" w:sz="4" w:space="0" w:color="auto"/>
            </w:tcBorders>
            <w:hideMark/>
          </w:tcPr>
          <w:p w14:paraId="7C040EE6" w14:textId="77777777" w:rsidR="00291384" w:rsidRPr="00CF6304" w:rsidRDefault="00291384" w:rsidP="003C1D53">
            <w:pPr>
              <w:spacing w:after="0" w:line="360" w:lineRule="auto"/>
              <w:jc w:val="center"/>
              <w:rPr>
                <w:rFonts w:ascii="Times New Roman" w:hAnsi="Times New Roman"/>
                <w:bCs/>
                <w:i/>
                <w:sz w:val="24"/>
                <w:szCs w:val="24"/>
              </w:rPr>
            </w:pPr>
            <w:r w:rsidRPr="00CF6304">
              <w:rPr>
                <w:rFonts w:ascii="Times New Roman" w:hAnsi="Times New Roman"/>
                <w:bCs/>
                <w:i/>
                <w:sz w:val="24"/>
                <w:szCs w:val="24"/>
              </w:rPr>
              <w:t>5</w:t>
            </w:r>
          </w:p>
        </w:tc>
        <w:tc>
          <w:tcPr>
            <w:tcW w:w="283" w:type="pct"/>
            <w:tcBorders>
              <w:top w:val="single" w:sz="4" w:space="0" w:color="auto"/>
              <w:left w:val="single" w:sz="4" w:space="0" w:color="auto"/>
              <w:bottom w:val="single" w:sz="4" w:space="0" w:color="auto"/>
              <w:right w:val="single" w:sz="4" w:space="0" w:color="auto"/>
            </w:tcBorders>
            <w:hideMark/>
          </w:tcPr>
          <w:p w14:paraId="42BC9613" w14:textId="77777777" w:rsidR="00291384" w:rsidRPr="00CF6304" w:rsidRDefault="00291384" w:rsidP="003C1D53">
            <w:pPr>
              <w:spacing w:after="0" w:line="360" w:lineRule="auto"/>
              <w:jc w:val="center"/>
              <w:rPr>
                <w:rFonts w:ascii="Times New Roman" w:hAnsi="Times New Roman"/>
                <w:bCs/>
                <w:i/>
                <w:sz w:val="24"/>
                <w:szCs w:val="24"/>
              </w:rPr>
            </w:pPr>
            <w:r w:rsidRPr="00CF6304">
              <w:rPr>
                <w:rFonts w:ascii="Times New Roman" w:hAnsi="Times New Roman"/>
                <w:bCs/>
                <w:i/>
                <w:sz w:val="24"/>
                <w:szCs w:val="24"/>
              </w:rPr>
              <w:t>6</w:t>
            </w:r>
          </w:p>
        </w:tc>
        <w:tc>
          <w:tcPr>
            <w:tcW w:w="366" w:type="pct"/>
            <w:tcBorders>
              <w:top w:val="single" w:sz="4" w:space="0" w:color="auto"/>
              <w:left w:val="single" w:sz="4" w:space="0" w:color="auto"/>
              <w:bottom w:val="single" w:sz="4" w:space="0" w:color="auto"/>
              <w:right w:val="single" w:sz="4" w:space="0" w:color="auto"/>
            </w:tcBorders>
            <w:hideMark/>
          </w:tcPr>
          <w:p w14:paraId="57D62EF1" w14:textId="77777777" w:rsidR="00291384" w:rsidRPr="00CF6304" w:rsidRDefault="00291384" w:rsidP="003C1D53">
            <w:pPr>
              <w:spacing w:after="0" w:line="360" w:lineRule="auto"/>
              <w:jc w:val="center"/>
              <w:rPr>
                <w:rFonts w:ascii="Times New Roman" w:hAnsi="Times New Roman"/>
                <w:bCs/>
                <w:i/>
                <w:sz w:val="24"/>
                <w:szCs w:val="24"/>
              </w:rPr>
            </w:pPr>
            <w:r w:rsidRPr="00CF6304">
              <w:rPr>
                <w:rFonts w:ascii="Times New Roman" w:hAnsi="Times New Roman"/>
                <w:bCs/>
                <w:i/>
                <w:sz w:val="24"/>
                <w:szCs w:val="24"/>
              </w:rPr>
              <w:t>7</w:t>
            </w:r>
          </w:p>
        </w:tc>
      </w:tr>
      <w:tr w:rsidR="00693C2F" w:rsidRPr="00CF6304" w14:paraId="56B3C61D"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2C252AAE" w14:textId="77777777" w:rsidR="00693C2F" w:rsidRPr="00CF6304" w:rsidRDefault="00693C2F" w:rsidP="00693C2F">
            <w:pPr>
              <w:tabs>
                <w:tab w:val="left" w:pos="284"/>
                <w:tab w:val="left" w:pos="567"/>
              </w:tabs>
              <w:spacing w:after="0" w:line="360" w:lineRule="auto"/>
              <w:jc w:val="both"/>
              <w:rPr>
                <w:rFonts w:ascii="Times New Roman" w:hAnsi="Times New Roman"/>
                <w:sz w:val="24"/>
                <w:szCs w:val="24"/>
              </w:rPr>
            </w:pPr>
            <w:r w:rsidRPr="00CF6304">
              <w:rPr>
                <w:rFonts w:ascii="Times New Roman" w:hAnsi="Times New Roman"/>
                <w:b/>
                <w:sz w:val="24"/>
                <w:szCs w:val="24"/>
              </w:rPr>
              <w:t>Тема 1.</w:t>
            </w:r>
            <w:r w:rsidRPr="00CF6304">
              <w:rPr>
                <w:rFonts w:ascii="Times New Roman" w:hAnsi="Times New Roman"/>
                <w:sz w:val="24"/>
                <w:szCs w:val="24"/>
              </w:rPr>
              <w:t xml:space="preserve"> Вступ до ІТ-права</w:t>
            </w:r>
          </w:p>
        </w:tc>
        <w:tc>
          <w:tcPr>
            <w:tcW w:w="428" w:type="pct"/>
            <w:tcBorders>
              <w:top w:val="single" w:sz="4" w:space="0" w:color="auto"/>
              <w:left w:val="single" w:sz="4" w:space="0" w:color="auto"/>
              <w:bottom w:val="single" w:sz="4" w:space="0" w:color="auto"/>
              <w:right w:val="single" w:sz="4" w:space="0" w:color="auto"/>
            </w:tcBorders>
            <w:vAlign w:val="center"/>
            <w:hideMark/>
          </w:tcPr>
          <w:p w14:paraId="28E31A72"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8</w:t>
            </w:r>
          </w:p>
        </w:tc>
        <w:tc>
          <w:tcPr>
            <w:tcW w:w="217" w:type="pct"/>
            <w:tcBorders>
              <w:top w:val="single" w:sz="4" w:space="0" w:color="auto"/>
              <w:left w:val="single" w:sz="4" w:space="0" w:color="auto"/>
              <w:bottom w:val="single" w:sz="4" w:space="0" w:color="auto"/>
              <w:right w:val="single" w:sz="4" w:space="0" w:color="auto"/>
            </w:tcBorders>
            <w:vAlign w:val="center"/>
            <w:hideMark/>
          </w:tcPr>
          <w:p w14:paraId="2B7A5AF6"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4</w:t>
            </w:r>
          </w:p>
        </w:tc>
        <w:tc>
          <w:tcPr>
            <w:tcW w:w="217" w:type="pct"/>
            <w:tcBorders>
              <w:top w:val="single" w:sz="4" w:space="0" w:color="auto"/>
              <w:left w:val="single" w:sz="4" w:space="0" w:color="auto"/>
              <w:bottom w:val="single" w:sz="4" w:space="0" w:color="auto"/>
              <w:right w:val="single" w:sz="4" w:space="0" w:color="auto"/>
            </w:tcBorders>
            <w:vAlign w:val="center"/>
            <w:hideMark/>
          </w:tcPr>
          <w:p w14:paraId="10005727"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311" w:type="pct"/>
            <w:tcBorders>
              <w:top w:val="single" w:sz="4" w:space="0" w:color="auto"/>
              <w:left w:val="single" w:sz="4" w:space="0" w:color="auto"/>
              <w:bottom w:val="single" w:sz="4" w:space="0" w:color="auto"/>
              <w:right w:val="single" w:sz="4" w:space="0" w:color="auto"/>
            </w:tcBorders>
            <w:vAlign w:val="center"/>
          </w:tcPr>
          <w:p w14:paraId="781C2717" w14:textId="77777777" w:rsidR="00693C2F" w:rsidRPr="00CF6304" w:rsidRDefault="00693C2F" w:rsidP="00693C2F">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6B1498D6" w14:textId="77777777" w:rsidR="00693C2F" w:rsidRPr="00CF6304" w:rsidRDefault="00693C2F" w:rsidP="00693C2F">
            <w:pPr>
              <w:spacing w:after="0" w:line="360" w:lineRule="auto"/>
              <w:jc w:val="center"/>
              <w:rPr>
                <w:rFonts w:ascii="Times New Roman" w:hAnsi="Times New Roman"/>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103830C6" w14:textId="77777777" w:rsidR="00693C2F" w:rsidRPr="00CF6304" w:rsidRDefault="007815C6" w:rsidP="00693C2F">
            <w:pPr>
              <w:spacing w:after="0" w:line="360" w:lineRule="auto"/>
              <w:jc w:val="center"/>
              <w:rPr>
                <w:rFonts w:ascii="Times New Roman" w:hAnsi="Times New Roman"/>
                <w:sz w:val="24"/>
                <w:szCs w:val="24"/>
              </w:rPr>
            </w:pPr>
            <w:r w:rsidRPr="00CF6304">
              <w:rPr>
                <w:rFonts w:ascii="Times New Roman" w:hAnsi="Times New Roman"/>
                <w:sz w:val="24"/>
                <w:szCs w:val="24"/>
              </w:rPr>
              <w:t>5</w:t>
            </w:r>
          </w:p>
        </w:tc>
      </w:tr>
      <w:tr w:rsidR="00693C2F" w:rsidRPr="00CF6304" w14:paraId="6ED8598D"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49C42A7D" w14:textId="77777777" w:rsidR="00693C2F" w:rsidRPr="00CF6304" w:rsidRDefault="00693C2F" w:rsidP="00693C2F">
            <w:pPr>
              <w:tabs>
                <w:tab w:val="left" w:pos="284"/>
                <w:tab w:val="left" w:pos="567"/>
              </w:tabs>
              <w:spacing w:after="0" w:line="360" w:lineRule="auto"/>
              <w:jc w:val="both"/>
              <w:rPr>
                <w:rFonts w:ascii="Times New Roman" w:hAnsi="Times New Roman"/>
                <w:sz w:val="24"/>
                <w:szCs w:val="24"/>
              </w:rPr>
            </w:pPr>
            <w:r w:rsidRPr="00CF6304">
              <w:rPr>
                <w:rFonts w:ascii="Times New Roman" w:hAnsi="Times New Roman"/>
                <w:b/>
                <w:sz w:val="24"/>
                <w:szCs w:val="24"/>
              </w:rPr>
              <w:t xml:space="preserve">Тема 2. </w:t>
            </w:r>
            <w:r w:rsidRPr="00CF6304">
              <w:rPr>
                <w:rFonts w:ascii="Times New Roman" w:hAnsi="Times New Roman"/>
                <w:sz w:val="24"/>
                <w:szCs w:val="24"/>
              </w:rPr>
              <w:t>Цифрова трансформація юридичної практики</w:t>
            </w:r>
          </w:p>
        </w:tc>
        <w:tc>
          <w:tcPr>
            <w:tcW w:w="428" w:type="pct"/>
            <w:tcBorders>
              <w:top w:val="single" w:sz="4" w:space="0" w:color="auto"/>
              <w:left w:val="single" w:sz="4" w:space="0" w:color="auto"/>
              <w:bottom w:val="single" w:sz="4" w:space="0" w:color="auto"/>
              <w:right w:val="single" w:sz="4" w:space="0" w:color="auto"/>
            </w:tcBorders>
            <w:vAlign w:val="center"/>
            <w:hideMark/>
          </w:tcPr>
          <w:p w14:paraId="059EE317"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8</w:t>
            </w:r>
          </w:p>
        </w:tc>
        <w:tc>
          <w:tcPr>
            <w:tcW w:w="217" w:type="pct"/>
            <w:tcBorders>
              <w:top w:val="single" w:sz="4" w:space="0" w:color="auto"/>
              <w:left w:val="single" w:sz="4" w:space="0" w:color="auto"/>
              <w:bottom w:val="single" w:sz="4" w:space="0" w:color="auto"/>
              <w:right w:val="single" w:sz="4" w:space="0" w:color="auto"/>
            </w:tcBorders>
            <w:vAlign w:val="center"/>
            <w:hideMark/>
          </w:tcPr>
          <w:p w14:paraId="3B7AAF7D"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217" w:type="pct"/>
            <w:tcBorders>
              <w:top w:val="single" w:sz="4" w:space="0" w:color="auto"/>
              <w:left w:val="single" w:sz="4" w:space="0" w:color="auto"/>
              <w:bottom w:val="single" w:sz="4" w:space="0" w:color="auto"/>
              <w:right w:val="single" w:sz="4" w:space="0" w:color="auto"/>
            </w:tcBorders>
            <w:vAlign w:val="center"/>
            <w:hideMark/>
          </w:tcPr>
          <w:p w14:paraId="6CAB28D9"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311" w:type="pct"/>
            <w:tcBorders>
              <w:top w:val="single" w:sz="4" w:space="0" w:color="auto"/>
              <w:left w:val="single" w:sz="4" w:space="0" w:color="auto"/>
              <w:bottom w:val="single" w:sz="4" w:space="0" w:color="auto"/>
              <w:right w:val="single" w:sz="4" w:space="0" w:color="auto"/>
            </w:tcBorders>
            <w:vAlign w:val="center"/>
          </w:tcPr>
          <w:p w14:paraId="7D4AEFE2" w14:textId="77777777" w:rsidR="00693C2F" w:rsidRPr="00CF6304" w:rsidRDefault="00693C2F" w:rsidP="00693C2F">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3EE1B666" w14:textId="77777777" w:rsidR="00693C2F" w:rsidRPr="00CF6304" w:rsidRDefault="00693C2F" w:rsidP="00693C2F">
            <w:pPr>
              <w:spacing w:after="0" w:line="360" w:lineRule="auto"/>
              <w:jc w:val="center"/>
              <w:rPr>
                <w:rFonts w:ascii="Times New Roman" w:hAnsi="Times New Roman"/>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741F4649" w14:textId="77777777" w:rsidR="00693C2F" w:rsidRPr="00CF6304" w:rsidRDefault="007815C6" w:rsidP="00693C2F">
            <w:pPr>
              <w:spacing w:after="0" w:line="360" w:lineRule="auto"/>
              <w:jc w:val="center"/>
              <w:rPr>
                <w:rFonts w:ascii="Times New Roman" w:hAnsi="Times New Roman"/>
                <w:sz w:val="24"/>
                <w:szCs w:val="24"/>
              </w:rPr>
            </w:pPr>
            <w:r w:rsidRPr="00CF6304">
              <w:rPr>
                <w:rFonts w:ascii="Times New Roman" w:hAnsi="Times New Roman"/>
                <w:sz w:val="24"/>
                <w:szCs w:val="24"/>
              </w:rPr>
              <w:t>5</w:t>
            </w:r>
          </w:p>
        </w:tc>
      </w:tr>
      <w:tr w:rsidR="00693C2F" w:rsidRPr="00CF6304" w14:paraId="51EBDBA1"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7CF059F3" w14:textId="77777777" w:rsidR="00693C2F" w:rsidRPr="00CF6304" w:rsidRDefault="00693C2F" w:rsidP="00693C2F">
            <w:pPr>
              <w:pStyle w:val="BodyText21"/>
              <w:spacing w:line="360" w:lineRule="auto"/>
              <w:rPr>
                <w:bCs/>
                <w:lang w:val="uk-UA"/>
              </w:rPr>
            </w:pPr>
            <w:r w:rsidRPr="00CF6304">
              <w:rPr>
                <w:b/>
                <w:bCs/>
                <w:lang w:val="uk-UA"/>
              </w:rPr>
              <w:t>Тема 3.</w:t>
            </w:r>
            <w:r w:rsidRPr="00CF6304">
              <w:rPr>
                <w:bCs/>
                <w:lang w:val="uk-UA"/>
              </w:rPr>
              <w:t xml:space="preserve"> eGovernance</w:t>
            </w:r>
          </w:p>
        </w:tc>
        <w:tc>
          <w:tcPr>
            <w:tcW w:w="428" w:type="pct"/>
            <w:tcBorders>
              <w:top w:val="single" w:sz="4" w:space="0" w:color="auto"/>
              <w:left w:val="single" w:sz="4" w:space="0" w:color="auto"/>
              <w:bottom w:val="single" w:sz="4" w:space="0" w:color="auto"/>
              <w:right w:val="single" w:sz="4" w:space="0" w:color="auto"/>
            </w:tcBorders>
            <w:vAlign w:val="center"/>
            <w:hideMark/>
          </w:tcPr>
          <w:p w14:paraId="2BB7B67D"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8</w:t>
            </w:r>
          </w:p>
        </w:tc>
        <w:tc>
          <w:tcPr>
            <w:tcW w:w="217" w:type="pct"/>
            <w:tcBorders>
              <w:top w:val="single" w:sz="4" w:space="0" w:color="auto"/>
              <w:left w:val="single" w:sz="4" w:space="0" w:color="auto"/>
              <w:bottom w:val="single" w:sz="4" w:space="0" w:color="auto"/>
              <w:right w:val="single" w:sz="4" w:space="0" w:color="auto"/>
            </w:tcBorders>
            <w:vAlign w:val="center"/>
            <w:hideMark/>
          </w:tcPr>
          <w:p w14:paraId="41E0B2F3"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217" w:type="pct"/>
            <w:tcBorders>
              <w:top w:val="single" w:sz="4" w:space="0" w:color="auto"/>
              <w:left w:val="single" w:sz="4" w:space="0" w:color="auto"/>
              <w:bottom w:val="single" w:sz="4" w:space="0" w:color="auto"/>
              <w:right w:val="single" w:sz="4" w:space="0" w:color="auto"/>
            </w:tcBorders>
            <w:vAlign w:val="center"/>
            <w:hideMark/>
          </w:tcPr>
          <w:p w14:paraId="643DF070"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311" w:type="pct"/>
            <w:tcBorders>
              <w:top w:val="single" w:sz="4" w:space="0" w:color="auto"/>
              <w:left w:val="single" w:sz="4" w:space="0" w:color="auto"/>
              <w:bottom w:val="single" w:sz="4" w:space="0" w:color="auto"/>
              <w:right w:val="single" w:sz="4" w:space="0" w:color="auto"/>
            </w:tcBorders>
            <w:vAlign w:val="center"/>
          </w:tcPr>
          <w:p w14:paraId="373DE290" w14:textId="77777777" w:rsidR="00693C2F" w:rsidRPr="00CF6304" w:rsidRDefault="00693C2F" w:rsidP="00693C2F">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5C297B0A" w14:textId="77777777" w:rsidR="00693C2F" w:rsidRPr="00CF6304" w:rsidRDefault="00693C2F" w:rsidP="00693C2F">
            <w:pPr>
              <w:spacing w:after="0" w:line="360" w:lineRule="auto"/>
              <w:jc w:val="center"/>
              <w:rPr>
                <w:rFonts w:ascii="Times New Roman" w:hAnsi="Times New Roman"/>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3E620879" w14:textId="77777777" w:rsidR="00693C2F" w:rsidRPr="00CF6304" w:rsidRDefault="007815C6" w:rsidP="00693C2F">
            <w:pPr>
              <w:spacing w:after="0" w:line="360" w:lineRule="auto"/>
              <w:jc w:val="center"/>
              <w:rPr>
                <w:rFonts w:ascii="Times New Roman" w:hAnsi="Times New Roman"/>
                <w:sz w:val="24"/>
                <w:szCs w:val="24"/>
              </w:rPr>
            </w:pPr>
            <w:r w:rsidRPr="00CF6304">
              <w:rPr>
                <w:rFonts w:ascii="Times New Roman" w:hAnsi="Times New Roman"/>
                <w:sz w:val="24"/>
                <w:szCs w:val="24"/>
              </w:rPr>
              <w:t>5</w:t>
            </w:r>
          </w:p>
        </w:tc>
      </w:tr>
      <w:tr w:rsidR="007815C6" w:rsidRPr="00CF6304" w14:paraId="01F74FC3"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605588E0" w14:textId="77777777" w:rsidR="007815C6" w:rsidRPr="00CF6304" w:rsidRDefault="007815C6" w:rsidP="007815C6">
            <w:pPr>
              <w:spacing w:after="0" w:line="360" w:lineRule="auto"/>
              <w:jc w:val="both"/>
              <w:rPr>
                <w:rFonts w:ascii="Times New Roman" w:hAnsi="Times New Roman"/>
                <w:bCs/>
                <w:sz w:val="24"/>
                <w:szCs w:val="24"/>
              </w:rPr>
            </w:pPr>
            <w:r w:rsidRPr="00CF6304">
              <w:rPr>
                <w:rFonts w:ascii="Times New Roman" w:hAnsi="Times New Roman"/>
                <w:b/>
                <w:bCs/>
                <w:sz w:val="24"/>
                <w:szCs w:val="24"/>
              </w:rPr>
              <w:t>Тема 4.</w:t>
            </w:r>
            <w:r w:rsidRPr="00CF6304">
              <w:rPr>
                <w:rFonts w:ascii="Times New Roman" w:hAnsi="Times New Roman"/>
                <w:bCs/>
                <w:sz w:val="24"/>
                <w:szCs w:val="24"/>
              </w:rPr>
              <w:t xml:space="preserve"> Особливості ведення бізнесу в ІТ-сфері </w:t>
            </w:r>
          </w:p>
        </w:tc>
        <w:tc>
          <w:tcPr>
            <w:tcW w:w="428" w:type="pct"/>
            <w:tcBorders>
              <w:top w:val="single" w:sz="4" w:space="0" w:color="auto"/>
              <w:left w:val="single" w:sz="4" w:space="0" w:color="auto"/>
              <w:bottom w:val="single" w:sz="4" w:space="0" w:color="auto"/>
              <w:right w:val="single" w:sz="4" w:space="0" w:color="auto"/>
            </w:tcBorders>
            <w:vAlign w:val="center"/>
            <w:hideMark/>
          </w:tcPr>
          <w:p w14:paraId="4C70EDF7"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8</w:t>
            </w:r>
          </w:p>
        </w:tc>
        <w:tc>
          <w:tcPr>
            <w:tcW w:w="217" w:type="pct"/>
            <w:tcBorders>
              <w:top w:val="single" w:sz="4" w:space="0" w:color="auto"/>
              <w:left w:val="single" w:sz="4" w:space="0" w:color="auto"/>
              <w:bottom w:val="single" w:sz="4" w:space="0" w:color="auto"/>
              <w:right w:val="single" w:sz="4" w:space="0" w:color="auto"/>
            </w:tcBorders>
            <w:vAlign w:val="center"/>
            <w:hideMark/>
          </w:tcPr>
          <w:p w14:paraId="2365E87C"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4</w:t>
            </w:r>
          </w:p>
        </w:tc>
        <w:tc>
          <w:tcPr>
            <w:tcW w:w="217" w:type="pct"/>
            <w:tcBorders>
              <w:top w:val="single" w:sz="4" w:space="0" w:color="auto"/>
              <w:left w:val="single" w:sz="4" w:space="0" w:color="auto"/>
              <w:bottom w:val="single" w:sz="4" w:space="0" w:color="auto"/>
              <w:right w:val="single" w:sz="4" w:space="0" w:color="auto"/>
            </w:tcBorders>
            <w:vAlign w:val="center"/>
            <w:hideMark/>
          </w:tcPr>
          <w:p w14:paraId="1794A907"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4</w:t>
            </w:r>
          </w:p>
        </w:tc>
        <w:tc>
          <w:tcPr>
            <w:tcW w:w="311" w:type="pct"/>
            <w:tcBorders>
              <w:top w:val="single" w:sz="4" w:space="0" w:color="auto"/>
              <w:left w:val="single" w:sz="4" w:space="0" w:color="auto"/>
              <w:bottom w:val="single" w:sz="4" w:space="0" w:color="auto"/>
              <w:right w:val="single" w:sz="4" w:space="0" w:color="auto"/>
            </w:tcBorders>
            <w:vAlign w:val="center"/>
          </w:tcPr>
          <w:p w14:paraId="3D252C10" w14:textId="77777777" w:rsidR="007815C6" w:rsidRPr="00CF6304" w:rsidRDefault="007815C6" w:rsidP="007815C6">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56183655" w14:textId="77777777" w:rsidR="007815C6" w:rsidRPr="00CF6304" w:rsidRDefault="007815C6" w:rsidP="007815C6">
            <w:pPr>
              <w:spacing w:after="0" w:line="360" w:lineRule="auto"/>
              <w:jc w:val="center"/>
              <w:rPr>
                <w:rFonts w:ascii="Times New Roman" w:hAnsi="Times New Roman"/>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79E93085"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6</w:t>
            </w:r>
          </w:p>
        </w:tc>
      </w:tr>
      <w:tr w:rsidR="007815C6" w:rsidRPr="00CF6304" w14:paraId="375614E5"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07BB9F9E" w14:textId="77777777" w:rsidR="007815C6" w:rsidRPr="00CF6304" w:rsidRDefault="007815C6" w:rsidP="007815C6">
            <w:pPr>
              <w:spacing w:after="0" w:line="360" w:lineRule="auto"/>
              <w:jc w:val="both"/>
              <w:rPr>
                <w:rFonts w:ascii="Times New Roman" w:hAnsi="Times New Roman"/>
                <w:bCs/>
                <w:sz w:val="24"/>
                <w:szCs w:val="24"/>
              </w:rPr>
            </w:pPr>
            <w:r w:rsidRPr="00CF6304">
              <w:rPr>
                <w:rFonts w:ascii="Times New Roman" w:hAnsi="Times New Roman"/>
                <w:b/>
                <w:bCs/>
                <w:sz w:val="24"/>
                <w:szCs w:val="24"/>
              </w:rPr>
              <w:t>Тема 5.</w:t>
            </w:r>
            <w:r w:rsidRPr="00CF6304">
              <w:rPr>
                <w:rFonts w:ascii="Times New Roman" w:hAnsi="Times New Roman"/>
                <w:bCs/>
                <w:sz w:val="24"/>
                <w:szCs w:val="24"/>
              </w:rPr>
              <w:t xml:space="preserve"> Договори в ІТ-сфері </w:t>
            </w:r>
          </w:p>
        </w:tc>
        <w:tc>
          <w:tcPr>
            <w:tcW w:w="428" w:type="pct"/>
            <w:tcBorders>
              <w:top w:val="single" w:sz="4" w:space="0" w:color="auto"/>
              <w:left w:val="single" w:sz="4" w:space="0" w:color="auto"/>
              <w:bottom w:val="single" w:sz="4" w:space="0" w:color="auto"/>
              <w:right w:val="single" w:sz="4" w:space="0" w:color="auto"/>
            </w:tcBorders>
            <w:vAlign w:val="center"/>
            <w:hideMark/>
          </w:tcPr>
          <w:p w14:paraId="43E73795"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6</w:t>
            </w:r>
          </w:p>
        </w:tc>
        <w:tc>
          <w:tcPr>
            <w:tcW w:w="217" w:type="pct"/>
            <w:tcBorders>
              <w:top w:val="single" w:sz="4" w:space="0" w:color="auto"/>
              <w:left w:val="single" w:sz="4" w:space="0" w:color="auto"/>
              <w:bottom w:val="single" w:sz="4" w:space="0" w:color="auto"/>
              <w:right w:val="single" w:sz="4" w:space="0" w:color="auto"/>
            </w:tcBorders>
            <w:vAlign w:val="center"/>
            <w:hideMark/>
          </w:tcPr>
          <w:p w14:paraId="184C2F08"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217" w:type="pct"/>
            <w:tcBorders>
              <w:top w:val="single" w:sz="4" w:space="0" w:color="auto"/>
              <w:left w:val="single" w:sz="4" w:space="0" w:color="auto"/>
              <w:bottom w:val="single" w:sz="4" w:space="0" w:color="auto"/>
              <w:right w:val="single" w:sz="4" w:space="0" w:color="auto"/>
            </w:tcBorders>
            <w:vAlign w:val="center"/>
            <w:hideMark/>
          </w:tcPr>
          <w:p w14:paraId="3DB4FD47"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311" w:type="pct"/>
            <w:tcBorders>
              <w:top w:val="single" w:sz="4" w:space="0" w:color="auto"/>
              <w:left w:val="single" w:sz="4" w:space="0" w:color="auto"/>
              <w:bottom w:val="single" w:sz="4" w:space="0" w:color="auto"/>
              <w:right w:val="single" w:sz="4" w:space="0" w:color="auto"/>
            </w:tcBorders>
            <w:vAlign w:val="center"/>
          </w:tcPr>
          <w:p w14:paraId="63656F8C" w14:textId="77777777" w:rsidR="007815C6" w:rsidRPr="00CF6304" w:rsidRDefault="007815C6" w:rsidP="007815C6">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45753722" w14:textId="77777777" w:rsidR="007815C6" w:rsidRPr="00CF6304" w:rsidRDefault="007815C6" w:rsidP="007815C6">
            <w:pPr>
              <w:spacing w:after="0" w:line="360" w:lineRule="auto"/>
              <w:jc w:val="center"/>
              <w:rPr>
                <w:rFonts w:ascii="Times New Roman" w:hAnsi="Times New Roman"/>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3CD0F50F"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5</w:t>
            </w:r>
          </w:p>
        </w:tc>
      </w:tr>
      <w:tr w:rsidR="007815C6" w:rsidRPr="00CF6304" w14:paraId="57A5C851"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7C6C63DD" w14:textId="77777777" w:rsidR="007815C6" w:rsidRPr="00CF6304" w:rsidRDefault="007815C6" w:rsidP="007815C6">
            <w:pPr>
              <w:spacing w:after="0" w:line="360" w:lineRule="auto"/>
              <w:jc w:val="both"/>
              <w:rPr>
                <w:rFonts w:ascii="Times New Roman" w:hAnsi="Times New Roman"/>
                <w:b/>
                <w:sz w:val="24"/>
                <w:szCs w:val="24"/>
              </w:rPr>
            </w:pPr>
            <w:r w:rsidRPr="00CF6304">
              <w:rPr>
                <w:rFonts w:ascii="Times New Roman" w:hAnsi="Times New Roman"/>
                <w:b/>
                <w:sz w:val="24"/>
                <w:szCs w:val="24"/>
              </w:rPr>
              <w:t xml:space="preserve">Тема 6. </w:t>
            </w:r>
            <w:r w:rsidRPr="00CF6304">
              <w:rPr>
                <w:rFonts w:ascii="Times New Roman" w:hAnsi="Times New Roman"/>
                <w:sz w:val="24"/>
                <w:szCs w:val="24"/>
              </w:rPr>
              <w:t>Штучний інтелект</w:t>
            </w:r>
          </w:p>
        </w:tc>
        <w:tc>
          <w:tcPr>
            <w:tcW w:w="428" w:type="pct"/>
            <w:tcBorders>
              <w:top w:val="single" w:sz="4" w:space="0" w:color="auto"/>
              <w:left w:val="single" w:sz="4" w:space="0" w:color="auto"/>
              <w:bottom w:val="single" w:sz="4" w:space="0" w:color="auto"/>
              <w:right w:val="single" w:sz="4" w:space="0" w:color="auto"/>
            </w:tcBorders>
            <w:vAlign w:val="center"/>
            <w:hideMark/>
          </w:tcPr>
          <w:p w14:paraId="65400AD8"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8</w:t>
            </w:r>
          </w:p>
        </w:tc>
        <w:tc>
          <w:tcPr>
            <w:tcW w:w="217" w:type="pct"/>
            <w:tcBorders>
              <w:top w:val="single" w:sz="4" w:space="0" w:color="auto"/>
              <w:left w:val="single" w:sz="4" w:space="0" w:color="auto"/>
              <w:bottom w:val="single" w:sz="4" w:space="0" w:color="auto"/>
              <w:right w:val="single" w:sz="4" w:space="0" w:color="auto"/>
            </w:tcBorders>
            <w:vAlign w:val="center"/>
            <w:hideMark/>
          </w:tcPr>
          <w:p w14:paraId="64ED0085"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217" w:type="pct"/>
            <w:tcBorders>
              <w:top w:val="single" w:sz="4" w:space="0" w:color="auto"/>
              <w:left w:val="single" w:sz="4" w:space="0" w:color="auto"/>
              <w:bottom w:val="single" w:sz="4" w:space="0" w:color="auto"/>
              <w:right w:val="single" w:sz="4" w:space="0" w:color="auto"/>
            </w:tcBorders>
            <w:vAlign w:val="center"/>
            <w:hideMark/>
          </w:tcPr>
          <w:p w14:paraId="7339D869"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311" w:type="pct"/>
            <w:tcBorders>
              <w:top w:val="single" w:sz="4" w:space="0" w:color="auto"/>
              <w:left w:val="single" w:sz="4" w:space="0" w:color="auto"/>
              <w:bottom w:val="single" w:sz="4" w:space="0" w:color="auto"/>
              <w:right w:val="single" w:sz="4" w:space="0" w:color="auto"/>
            </w:tcBorders>
            <w:vAlign w:val="center"/>
          </w:tcPr>
          <w:p w14:paraId="0D303C25" w14:textId="77777777" w:rsidR="007815C6" w:rsidRPr="00CF6304" w:rsidRDefault="007815C6" w:rsidP="007815C6">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0E7FFEA2" w14:textId="77777777" w:rsidR="007815C6" w:rsidRPr="00CF6304" w:rsidRDefault="007815C6" w:rsidP="007815C6">
            <w:pPr>
              <w:spacing w:after="0" w:line="360" w:lineRule="auto"/>
              <w:jc w:val="center"/>
              <w:rPr>
                <w:rFonts w:ascii="Times New Roman" w:hAnsi="Times New Roman"/>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5F584040"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5</w:t>
            </w:r>
          </w:p>
        </w:tc>
      </w:tr>
      <w:tr w:rsidR="007815C6" w:rsidRPr="00CF6304" w14:paraId="3527D138"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0E02A8F1" w14:textId="77777777" w:rsidR="007815C6" w:rsidRPr="00CF6304" w:rsidRDefault="007815C6" w:rsidP="007815C6">
            <w:pPr>
              <w:spacing w:after="0" w:line="360" w:lineRule="auto"/>
              <w:jc w:val="both"/>
              <w:rPr>
                <w:rFonts w:ascii="Times New Roman" w:eastAsia="Times New Roman" w:hAnsi="Times New Roman"/>
                <w:b/>
                <w:bCs/>
                <w:sz w:val="24"/>
                <w:szCs w:val="24"/>
              </w:rPr>
            </w:pPr>
            <w:r w:rsidRPr="00CF6304">
              <w:rPr>
                <w:rFonts w:ascii="Times New Roman" w:hAnsi="Times New Roman"/>
                <w:b/>
                <w:bCs/>
                <w:sz w:val="24"/>
                <w:szCs w:val="24"/>
              </w:rPr>
              <w:t>Тема 7.</w:t>
            </w:r>
            <w:r w:rsidRPr="00CF6304">
              <w:rPr>
                <w:b/>
                <w:sz w:val="24"/>
                <w:szCs w:val="24"/>
              </w:rPr>
              <w:t xml:space="preserve"> </w:t>
            </w:r>
            <w:r w:rsidRPr="00CF6304">
              <w:rPr>
                <w:rFonts w:ascii="Times New Roman" w:hAnsi="Times New Roman"/>
                <w:bCs/>
                <w:sz w:val="24"/>
                <w:szCs w:val="24"/>
              </w:rPr>
              <w:t>Цифрові технології</w:t>
            </w:r>
          </w:p>
        </w:tc>
        <w:tc>
          <w:tcPr>
            <w:tcW w:w="428" w:type="pct"/>
            <w:tcBorders>
              <w:top w:val="single" w:sz="4" w:space="0" w:color="auto"/>
              <w:left w:val="single" w:sz="4" w:space="0" w:color="auto"/>
              <w:bottom w:val="single" w:sz="4" w:space="0" w:color="auto"/>
              <w:right w:val="single" w:sz="4" w:space="0" w:color="auto"/>
            </w:tcBorders>
            <w:vAlign w:val="center"/>
            <w:hideMark/>
          </w:tcPr>
          <w:p w14:paraId="1717CD0A"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6</w:t>
            </w:r>
          </w:p>
        </w:tc>
        <w:tc>
          <w:tcPr>
            <w:tcW w:w="217" w:type="pct"/>
            <w:tcBorders>
              <w:top w:val="single" w:sz="4" w:space="0" w:color="auto"/>
              <w:left w:val="single" w:sz="4" w:space="0" w:color="auto"/>
              <w:bottom w:val="single" w:sz="4" w:space="0" w:color="auto"/>
              <w:right w:val="single" w:sz="4" w:space="0" w:color="auto"/>
            </w:tcBorders>
            <w:vAlign w:val="center"/>
            <w:hideMark/>
          </w:tcPr>
          <w:p w14:paraId="0721C7E9"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4</w:t>
            </w:r>
          </w:p>
        </w:tc>
        <w:tc>
          <w:tcPr>
            <w:tcW w:w="217" w:type="pct"/>
            <w:tcBorders>
              <w:top w:val="single" w:sz="4" w:space="0" w:color="auto"/>
              <w:left w:val="single" w:sz="4" w:space="0" w:color="auto"/>
              <w:bottom w:val="single" w:sz="4" w:space="0" w:color="auto"/>
              <w:right w:val="single" w:sz="4" w:space="0" w:color="auto"/>
            </w:tcBorders>
            <w:vAlign w:val="center"/>
            <w:hideMark/>
          </w:tcPr>
          <w:p w14:paraId="35FEEFDD"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311" w:type="pct"/>
            <w:tcBorders>
              <w:top w:val="single" w:sz="4" w:space="0" w:color="auto"/>
              <w:left w:val="single" w:sz="4" w:space="0" w:color="auto"/>
              <w:bottom w:val="single" w:sz="4" w:space="0" w:color="auto"/>
              <w:right w:val="single" w:sz="4" w:space="0" w:color="auto"/>
            </w:tcBorders>
            <w:vAlign w:val="center"/>
          </w:tcPr>
          <w:p w14:paraId="1044D04C" w14:textId="77777777" w:rsidR="007815C6" w:rsidRPr="00CF6304" w:rsidRDefault="007815C6" w:rsidP="007815C6">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3AF7B360" w14:textId="77777777" w:rsidR="007815C6" w:rsidRPr="00CF6304" w:rsidRDefault="007815C6" w:rsidP="007815C6">
            <w:pPr>
              <w:spacing w:after="0" w:line="360" w:lineRule="auto"/>
              <w:jc w:val="center"/>
              <w:rPr>
                <w:rFonts w:ascii="Times New Roman" w:hAnsi="Times New Roman"/>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4BA93374"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6</w:t>
            </w:r>
          </w:p>
        </w:tc>
      </w:tr>
      <w:tr w:rsidR="007815C6" w:rsidRPr="00CF6304" w14:paraId="2BC5B9DE"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53921048" w14:textId="77777777" w:rsidR="007815C6" w:rsidRPr="00CF6304" w:rsidRDefault="007815C6" w:rsidP="007815C6">
            <w:pPr>
              <w:pStyle w:val="BodyText21"/>
              <w:spacing w:line="360" w:lineRule="auto"/>
              <w:rPr>
                <w:lang w:val="uk-UA"/>
              </w:rPr>
            </w:pPr>
            <w:r w:rsidRPr="00CF6304">
              <w:rPr>
                <w:b/>
                <w:lang w:val="uk-UA"/>
              </w:rPr>
              <w:t>Тема</w:t>
            </w:r>
            <w:r w:rsidRPr="00CF6304">
              <w:rPr>
                <w:b/>
                <w:bCs/>
                <w:lang w:val="uk-UA"/>
              </w:rPr>
              <w:t xml:space="preserve"> 8. </w:t>
            </w:r>
            <w:r w:rsidRPr="00CF6304">
              <w:rPr>
                <w:bCs/>
                <w:lang w:val="uk-UA"/>
              </w:rPr>
              <w:t xml:space="preserve">Аналітика даних та </w:t>
            </w:r>
            <w:r w:rsidRPr="00CF6304">
              <w:rPr>
                <w:lang w:val="uk-UA"/>
              </w:rPr>
              <w:t>OSINT-технології</w:t>
            </w:r>
          </w:p>
        </w:tc>
        <w:tc>
          <w:tcPr>
            <w:tcW w:w="428" w:type="pct"/>
            <w:tcBorders>
              <w:top w:val="single" w:sz="4" w:space="0" w:color="auto"/>
              <w:left w:val="single" w:sz="4" w:space="0" w:color="auto"/>
              <w:bottom w:val="single" w:sz="4" w:space="0" w:color="auto"/>
              <w:right w:val="single" w:sz="4" w:space="0" w:color="auto"/>
            </w:tcBorders>
            <w:vAlign w:val="center"/>
            <w:hideMark/>
          </w:tcPr>
          <w:p w14:paraId="25878A2D"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10</w:t>
            </w:r>
          </w:p>
        </w:tc>
        <w:tc>
          <w:tcPr>
            <w:tcW w:w="217" w:type="pct"/>
            <w:tcBorders>
              <w:top w:val="single" w:sz="4" w:space="0" w:color="auto"/>
              <w:left w:val="single" w:sz="4" w:space="0" w:color="auto"/>
              <w:bottom w:val="single" w:sz="4" w:space="0" w:color="auto"/>
              <w:right w:val="single" w:sz="4" w:space="0" w:color="auto"/>
            </w:tcBorders>
            <w:vAlign w:val="center"/>
            <w:hideMark/>
          </w:tcPr>
          <w:p w14:paraId="5BCCA907"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217" w:type="pct"/>
            <w:tcBorders>
              <w:top w:val="single" w:sz="4" w:space="0" w:color="auto"/>
              <w:left w:val="single" w:sz="4" w:space="0" w:color="auto"/>
              <w:bottom w:val="single" w:sz="4" w:space="0" w:color="auto"/>
              <w:right w:val="single" w:sz="4" w:space="0" w:color="auto"/>
            </w:tcBorders>
            <w:vAlign w:val="center"/>
            <w:hideMark/>
          </w:tcPr>
          <w:p w14:paraId="557D52B9"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311" w:type="pct"/>
            <w:tcBorders>
              <w:top w:val="single" w:sz="4" w:space="0" w:color="auto"/>
              <w:left w:val="single" w:sz="4" w:space="0" w:color="auto"/>
              <w:bottom w:val="single" w:sz="4" w:space="0" w:color="auto"/>
              <w:right w:val="single" w:sz="4" w:space="0" w:color="auto"/>
            </w:tcBorders>
            <w:vAlign w:val="center"/>
          </w:tcPr>
          <w:p w14:paraId="43DB7399" w14:textId="77777777" w:rsidR="007815C6" w:rsidRPr="00CF6304" w:rsidRDefault="007815C6" w:rsidP="007815C6">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54EEA01A" w14:textId="77777777" w:rsidR="007815C6" w:rsidRPr="00CF6304" w:rsidRDefault="007815C6" w:rsidP="007815C6">
            <w:pPr>
              <w:spacing w:after="0" w:line="360" w:lineRule="auto"/>
              <w:jc w:val="center"/>
              <w:rPr>
                <w:rFonts w:ascii="Times New Roman" w:hAnsi="Times New Roman"/>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6180F862"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5</w:t>
            </w:r>
          </w:p>
        </w:tc>
      </w:tr>
      <w:tr w:rsidR="007815C6" w:rsidRPr="00CF6304" w14:paraId="0B224696"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5B785390" w14:textId="77777777" w:rsidR="007815C6" w:rsidRPr="00CF6304" w:rsidRDefault="007815C6" w:rsidP="007815C6">
            <w:pPr>
              <w:pStyle w:val="BodyText21"/>
              <w:spacing w:line="360" w:lineRule="auto"/>
              <w:rPr>
                <w:bCs/>
                <w:lang w:val="uk-UA"/>
              </w:rPr>
            </w:pPr>
            <w:r w:rsidRPr="00CF6304">
              <w:rPr>
                <w:b/>
                <w:bCs/>
                <w:lang w:val="uk-UA"/>
              </w:rPr>
              <w:t>Тема 9.</w:t>
            </w:r>
            <w:r w:rsidRPr="00CF6304">
              <w:rPr>
                <w:bCs/>
                <w:lang w:val="uk-UA"/>
              </w:rPr>
              <w:t xml:space="preserve"> Хмарні технології</w:t>
            </w:r>
          </w:p>
        </w:tc>
        <w:tc>
          <w:tcPr>
            <w:tcW w:w="428" w:type="pct"/>
            <w:tcBorders>
              <w:top w:val="single" w:sz="4" w:space="0" w:color="auto"/>
              <w:left w:val="single" w:sz="4" w:space="0" w:color="auto"/>
              <w:bottom w:val="single" w:sz="4" w:space="0" w:color="auto"/>
              <w:right w:val="single" w:sz="4" w:space="0" w:color="auto"/>
            </w:tcBorders>
            <w:vAlign w:val="center"/>
            <w:hideMark/>
          </w:tcPr>
          <w:p w14:paraId="322A93F4"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8</w:t>
            </w:r>
          </w:p>
        </w:tc>
        <w:tc>
          <w:tcPr>
            <w:tcW w:w="217" w:type="pct"/>
            <w:tcBorders>
              <w:top w:val="single" w:sz="4" w:space="0" w:color="auto"/>
              <w:left w:val="single" w:sz="4" w:space="0" w:color="auto"/>
              <w:bottom w:val="single" w:sz="4" w:space="0" w:color="auto"/>
              <w:right w:val="single" w:sz="4" w:space="0" w:color="auto"/>
            </w:tcBorders>
            <w:vAlign w:val="center"/>
            <w:hideMark/>
          </w:tcPr>
          <w:p w14:paraId="267ACCE9"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217" w:type="pct"/>
            <w:tcBorders>
              <w:top w:val="single" w:sz="4" w:space="0" w:color="auto"/>
              <w:left w:val="single" w:sz="4" w:space="0" w:color="auto"/>
              <w:bottom w:val="single" w:sz="4" w:space="0" w:color="auto"/>
              <w:right w:val="single" w:sz="4" w:space="0" w:color="auto"/>
            </w:tcBorders>
            <w:vAlign w:val="center"/>
            <w:hideMark/>
          </w:tcPr>
          <w:p w14:paraId="5013D53E"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311" w:type="pct"/>
            <w:tcBorders>
              <w:top w:val="single" w:sz="4" w:space="0" w:color="auto"/>
              <w:left w:val="single" w:sz="4" w:space="0" w:color="auto"/>
              <w:bottom w:val="single" w:sz="4" w:space="0" w:color="auto"/>
              <w:right w:val="single" w:sz="4" w:space="0" w:color="auto"/>
            </w:tcBorders>
            <w:vAlign w:val="center"/>
          </w:tcPr>
          <w:p w14:paraId="23E89A1F" w14:textId="77777777" w:rsidR="007815C6" w:rsidRPr="00CF6304" w:rsidRDefault="007815C6" w:rsidP="007815C6">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2D6D4EA3" w14:textId="77777777" w:rsidR="007815C6" w:rsidRPr="00CF6304" w:rsidRDefault="007815C6" w:rsidP="007815C6">
            <w:pPr>
              <w:spacing w:after="0" w:line="360" w:lineRule="auto"/>
              <w:jc w:val="center"/>
              <w:rPr>
                <w:rFonts w:ascii="Times New Roman" w:hAnsi="Times New Roman"/>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556E7F9B" w14:textId="77777777" w:rsidR="007815C6" w:rsidRPr="00CF6304" w:rsidRDefault="007815C6" w:rsidP="007815C6">
            <w:pPr>
              <w:spacing w:after="0" w:line="360" w:lineRule="auto"/>
              <w:jc w:val="center"/>
              <w:rPr>
                <w:rFonts w:ascii="Times New Roman" w:hAnsi="Times New Roman"/>
                <w:sz w:val="24"/>
                <w:szCs w:val="24"/>
              </w:rPr>
            </w:pPr>
            <w:r w:rsidRPr="00CF6304">
              <w:rPr>
                <w:rFonts w:ascii="Times New Roman" w:hAnsi="Times New Roman"/>
                <w:sz w:val="24"/>
                <w:szCs w:val="24"/>
              </w:rPr>
              <w:t>5</w:t>
            </w:r>
          </w:p>
        </w:tc>
      </w:tr>
      <w:tr w:rsidR="00693C2F" w:rsidRPr="00CF6304" w14:paraId="3B501C6A"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3CFAA3D6" w14:textId="77777777" w:rsidR="00693C2F" w:rsidRPr="00CF6304" w:rsidRDefault="00693C2F" w:rsidP="00693C2F">
            <w:pPr>
              <w:pStyle w:val="BodyText21"/>
              <w:spacing w:line="360" w:lineRule="auto"/>
              <w:rPr>
                <w:bCs/>
                <w:lang w:val="uk-UA"/>
              </w:rPr>
            </w:pPr>
            <w:r w:rsidRPr="00CF6304">
              <w:rPr>
                <w:b/>
                <w:bCs/>
                <w:lang w:val="uk-UA"/>
              </w:rPr>
              <w:t>Тема 10.</w:t>
            </w:r>
            <w:r w:rsidRPr="00CF6304">
              <w:rPr>
                <w:bCs/>
                <w:lang w:val="uk-UA"/>
              </w:rPr>
              <w:t xml:space="preserve"> Етика та відповідальність</w:t>
            </w:r>
          </w:p>
        </w:tc>
        <w:tc>
          <w:tcPr>
            <w:tcW w:w="428" w:type="pct"/>
            <w:tcBorders>
              <w:top w:val="single" w:sz="4" w:space="0" w:color="auto"/>
              <w:left w:val="single" w:sz="4" w:space="0" w:color="auto"/>
              <w:bottom w:val="single" w:sz="4" w:space="0" w:color="auto"/>
              <w:right w:val="single" w:sz="4" w:space="0" w:color="auto"/>
            </w:tcBorders>
            <w:vAlign w:val="center"/>
            <w:hideMark/>
          </w:tcPr>
          <w:p w14:paraId="766C1D2F"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6</w:t>
            </w:r>
          </w:p>
        </w:tc>
        <w:tc>
          <w:tcPr>
            <w:tcW w:w="217" w:type="pct"/>
            <w:tcBorders>
              <w:top w:val="single" w:sz="4" w:space="0" w:color="auto"/>
              <w:left w:val="single" w:sz="4" w:space="0" w:color="auto"/>
              <w:bottom w:val="single" w:sz="4" w:space="0" w:color="auto"/>
              <w:right w:val="single" w:sz="4" w:space="0" w:color="auto"/>
            </w:tcBorders>
            <w:vAlign w:val="center"/>
            <w:hideMark/>
          </w:tcPr>
          <w:p w14:paraId="2CA8891D"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217" w:type="pct"/>
            <w:tcBorders>
              <w:top w:val="single" w:sz="4" w:space="0" w:color="auto"/>
              <w:left w:val="single" w:sz="4" w:space="0" w:color="auto"/>
              <w:bottom w:val="single" w:sz="4" w:space="0" w:color="auto"/>
              <w:right w:val="single" w:sz="4" w:space="0" w:color="auto"/>
            </w:tcBorders>
            <w:vAlign w:val="center"/>
            <w:hideMark/>
          </w:tcPr>
          <w:p w14:paraId="58A0ECE2"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311" w:type="pct"/>
            <w:tcBorders>
              <w:top w:val="single" w:sz="4" w:space="0" w:color="auto"/>
              <w:left w:val="single" w:sz="4" w:space="0" w:color="auto"/>
              <w:bottom w:val="single" w:sz="4" w:space="0" w:color="auto"/>
              <w:right w:val="single" w:sz="4" w:space="0" w:color="auto"/>
            </w:tcBorders>
            <w:vAlign w:val="center"/>
          </w:tcPr>
          <w:p w14:paraId="30AC81A7" w14:textId="77777777" w:rsidR="00693C2F" w:rsidRPr="00CF6304" w:rsidRDefault="00693C2F" w:rsidP="00693C2F">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64F6BE8E" w14:textId="77777777" w:rsidR="00693C2F" w:rsidRPr="00CF6304" w:rsidRDefault="00693C2F" w:rsidP="00693C2F">
            <w:pPr>
              <w:spacing w:after="0" w:line="360" w:lineRule="auto"/>
              <w:jc w:val="center"/>
              <w:rPr>
                <w:rFonts w:ascii="Times New Roman" w:hAnsi="Times New Roman"/>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68F93416" w14:textId="77777777" w:rsidR="00693C2F" w:rsidRPr="00CF6304" w:rsidRDefault="007815C6" w:rsidP="00693C2F">
            <w:pPr>
              <w:spacing w:after="0" w:line="360" w:lineRule="auto"/>
              <w:jc w:val="center"/>
              <w:rPr>
                <w:rFonts w:ascii="Times New Roman" w:hAnsi="Times New Roman"/>
                <w:sz w:val="24"/>
                <w:szCs w:val="24"/>
              </w:rPr>
            </w:pPr>
            <w:r w:rsidRPr="00CF6304">
              <w:rPr>
                <w:rFonts w:ascii="Times New Roman" w:hAnsi="Times New Roman"/>
                <w:sz w:val="24"/>
                <w:szCs w:val="24"/>
              </w:rPr>
              <w:t>5</w:t>
            </w:r>
          </w:p>
        </w:tc>
      </w:tr>
      <w:tr w:rsidR="00693C2F" w:rsidRPr="00CF6304" w14:paraId="13BB291E" w14:textId="77777777" w:rsidTr="00A16F58">
        <w:tc>
          <w:tcPr>
            <w:tcW w:w="3178" w:type="pct"/>
            <w:tcBorders>
              <w:top w:val="single" w:sz="4" w:space="0" w:color="auto"/>
              <w:left w:val="single" w:sz="4" w:space="0" w:color="auto"/>
              <w:bottom w:val="single" w:sz="4" w:space="0" w:color="auto"/>
              <w:right w:val="single" w:sz="4" w:space="0" w:color="auto"/>
            </w:tcBorders>
            <w:hideMark/>
          </w:tcPr>
          <w:p w14:paraId="0B5EE1FB" w14:textId="77777777" w:rsidR="00693C2F" w:rsidRPr="00CF6304" w:rsidRDefault="00693C2F" w:rsidP="00693C2F">
            <w:pPr>
              <w:pStyle w:val="4"/>
              <w:spacing w:before="0" w:after="0" w:line="360" w:lineRule="auto"/>
              <w:rPr>
                <w:rFonts w:ascii="Times New Roman" w:hAnsi="Times New Roman"/>
                <w:sz w:val="24"/>
                <w:szCs w:val="24"/>
                <w:lang w:val="uk-UA"/>
              </w:rPr>
            </w:pPr>
            <w:r w:rsidRPr="00CF6304">
              <w:rPr>
                <w:rFonts w:ascii="Times New Roman" w:hAnsi="Times New Roman"/>
                <w:sz w:val="24"/>
                <w:szCs w:val="24"/>
                <w:lang w:val="uk-UA"/>
              </w:rPr>
              <w:t>Усього годин</w:t>
            </w:r>
          </w:p>
        </w:tc>
        <w:tc>
          <w:tcPr>
            <w:tcW w:w="428" w:type="pct"/>
            <w:tcBorders>
              <w:top w:val="single" w:sz="4" w:space="0" w:color="auto"/>
              <w:left w:val="single" w:sz="4" w:space="0" w:color="auto"/>
              <w:bottom w:val="single" w:sz="4" w:space="0" w:color="auto"/>
              <w:right w:val="single" w:sz="4" w:space="0" w:color="auto"/>
            </w:tcBorders>
            <w:vAlign w:val="center"/>
            <w:hideMark/>
          </w:tcPr>
          <w:p w14:paraId="52101AFF"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90</w:t>
            </w:r>
          </w:p>
        </w:tc>
        <w:tc>
          <w:tcPr>
            <w:tcW w:w="217" w:type="pct"/>
            <w:tcBorders>
              <w:top w:val="single" w:sz="4" w:space="0" w:color="auto"/>
              <w:left w:val="single" w:sz="4" w:space="0" w:color="auto"/>
              <w:bottom w:val="single" w:sz="4" w:space="0" w:color="auto"/>
              <w:right w:val="single" w:sz="4" w:space="0" w:color="auto"/>
            </w:tcBorders>
            <w:vAlign w:val="center"/>
            <w:hideMark/>
          </w:tcPr>
          <w:p w14:paraId="4EE8870C"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26</w:t>
            </w:r>
          </w:p>
        </w:tc>
        <w:tc>
          <w:tcPr>
            <w:tcW w:w="217" w:type="pct"/>
            <w:tcBorders>
              <w:top w:val="single" w:sz="4" w:space="0" w:color="auto"/>
              <w:left w:val="single" w:sz="4" w:space="0" w:color="auto"/>
              <w:bottom w:val="single" w:sz="4" w:space="0" w:color="auto"/>
              <w:right w:val="single" w:sz="4" w:space="0" w:color="auto"/>
            </w:tcBorders>
            <w:vAlign w:val="center"/>
            <w:hideMark/>
          </w:tcPr>
          <w:p w14:paraId="4991AC1A"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22</w:t>
            </w:r>
          </w:p>
        </w:tc>
        <w:tc>
          <w:tcPr>
            <w:tcW w:w="311" w:type="pct"/>
            <w:tcBorders>
              <w:top w:val="single" w:sz="4" w:space="0" w:color="auto"/>
              <w:left w:val="single" w:sz="4" w:space="0" w:color="auto"/>
              <w:bottom w:val="single" w:sz="4" w:space="0" w:color="auto"/>
              <w:right w:val="single" w:sz="4" w:space="0" w:color="auto"/>
            </w:tcBorders>
            <w:vAlign w:val="center"/>
          </w:tcPr>
          <w:p w14:paraId="74844BFE" w14:textId="77777777" w:rsidR="00693C2F" w:rsidRPr="00CF6304" w:rsidRDefault="00693C2F" w:rsidP="00693C2F">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1264345B" w14:textId="77777777" w:rsidR="00693C2F" w:rsidRPr="00CF6304" w:rsidRDefault="00693C2F" w:rsidP="00693C2F">
            <w:pPr>
              <w:spacing w:after="0" w:line="360" w:lineRule="auto"/>
              <w:jc w:val="center"/>
              <w:rPr>
                <w:rFonts w:ascii="Times New Roman" w:hAnsi="Times New Roman"/>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29393BE2" w14:textId="77777777" w:rsidR="00693C2F" w:rsidRPr="00CF6304" w:rsidRDefault="00693C2F" w:rsidP="00693C2F">
            <w:pPr>
              <w:spacing w:after="0" w:line="360" w:lineRule="auto"/>
              <w:jc w:val="center"/>
              <w:rPr>
                <w:rFonts w:ascii="Times New Roman" w:hAnsi="Times New Roman"/>
                <w:sz w:val="24"/>
                <w:szCs w:val="24"/>
              </w:rPr>
            </w:pPr>
            <w:r w:rsidRPr="00CF6304">
              <w:rPr>
                <w:rFonts w:ascii="Times New Roman" w:hAnsi="Times New Roman"/>
                <w:sz w:val="24"/>
                <w:szCs w:val="24"/>
              </w:rPr>
              <w:t>52</w:t>
            </w:r>
          </w:p>
        </w:tc>
      </w:tr>
    </w:tbl>
    <w:p w14:paraId="0E25197A" w14:textId="77777777" w:rsidR="00291384" w:rsidRPr="00CF6304" w:rsidRDefault="00291384" w:rsidP="003C1D53">
      <w:pPr>
        <w:spacing w:after="0" w:line="360" w:lineRule="auto"/>
        <w:ind w:firstLine="567"/>
        <w:jc w:val="both"/>
        <w:rPr>
          <w:rFonts w:ascii="Times New Roman" w:hAnsi="Times New Roman"/>
          <w:sz w:val="24"/>
          <w:szCs w:val="24"/>
        </w:rPr>
      </w:pPr>
    </w:p>
    <w:tbl>
      <w:tblPr>
        <w:tblW w:w="544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898"/>
        <w:gridCol w:w="455"/>
        <w:gridCol w:w="455"/>
        <w:gridCol w:w="653"/>
        <w:gridCol w:w="594"/>
        <w:gridCol w:w="764"/>
      </w:tblGrid>
      <w:tr w:rsidR="008B5EF3" w:rsidRPr="00CF6304" w14:paraId="37A27627" w14:textId="77777777" w:rsidTr="008B5EF3">
        <w:trPr>
          <w:cantSplit/>
        </w:trPr>
        <w:tc>
          <w:tcPr>
            <w:tcW w:w="3180" w:type="pct"/>
            <w:vMerge w:val="restart"/>
            <w:tcBorders>
              <w:top w:val="single" w:sz="4" w:space="0" w:color="auto"/>
              <w:left w:val="single" w:sz="4" w:space="0" w:color="auto"/>
              <w:bottom w:val="single" w:sz="4" w:space="0" w:color="auto"/>
              <w:right w:val="single" w:sz="4" w:space="0" w:color="auto"/>
            </w:tcBorders>
            <w:vAlign w:val="center"/>
            <w:hideMark/>
          </w:tcPr>
          <w:p w14:paraId="404F0BED" w14:textId="77777777" w:rsidR="008B5EF3" w:rsidRPr="00CF6304" w:rsidRDefault="008B5EF3" w:rsidP="003C1D53">
            <w:pPr>
              <w:spacing w:after="0" w:line="360" w:lineRule="auto"/>
              <w:jc w:val="center"/>
              <w:rPr>
                <w:rFonts w:ascii="Times New Roman" w:hAnsi="Times New Roman"/>
                <w:sz w:val="24"/>
                <w:szCs w:val="24"/>
              </w:rPr>
            </w:pPr>
            <w:r w:rsidRPr="00CF6304">
              <w:rPr>
                <w:rFonts w:ascii="Times New Roman" w:hAnsi="Times New Roman"/>
                <w:sz w:val="24"/>
                <w:szCs w:val="24"/>
              </w:rPr>
              <w:t>Назви змістових модулів і тем</w:t>
            </w:r>
          </w:p>
        </w:tc>
        <w:tc>
          <w:tcPr>
            <w:tcW w:w="1820" w:type="pct"/>
            <w:gridSpan w:val="6"/>
            <w:tcBorders>
              <w:top w:val="single" w:sz="4" w:space="0" w:color="auto"/>
              <w:left w:val="single" w:sz="4" w:space="0" w:color="auto"/>
              <w:bottom w:val="single" w:sz="4" w:space="0" w:color="auto"/>
              <w:right w:val="single" w:sz="4" w:space="0" w:color="auto"/>
            </w:tcBorders>
            <w:hideMark/>
          </w:tcPr>
          <w:p w14:paraId="33895C30" w14:textId="77777777" w:rsidR="008B5EF3" w:rsidRPr="00CF6304" w:rsidRDefault="008B5EF3" w:rsidP="003C1D53">
            <w:pPr>
              <w:spacing w:after="0" w:line="360" w:lineRule="auto"/>
              <w:jc w:val="center"/>
              <w:rPr>
                <w:rFonts w:ascii="Times New Roman" w:hAnsi="Times New Roman"/>
                <w:sz w:val="24"/>
                <w:szCs w:val="24"/>
              </w:rPr>
            </w:pPr>
            <w:r w:rsidRPr="00CF6304">
              <w:rPr>
                <w:rFonts w:ascii="Times New Roman" w:hAnsi="Times New Roman"/>
                <w:sz w:val="24"/>
                <w:szCs w:val="24"/>
              </w:rPr>
              <w:t>Кількість годин</w:t>
            </w:r>
          </w:p>
        </w:tc>
      </w:tr>
      <w:tr w:rsidR="008B5EF3" w:rsidRPr="00CF6304" w14:paraId="4B955518" w14:textId="77777777" w:rsidTr="008B5EF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B9267" w14:textId="77777777" w:rsidR="008B5EF3" w:rsidRPr="00CF6304" w:rsidRDefault="008B5EF3" w:rsidP="003C1D53">
            <w:pPr>
              <w:autoSpaceDN/>
              <w:spacing w:after="0" w:line="360" w:lineRule="auto"/>
              <w:rPr>
                <w:rFonts w:ascii="Times New Roman" w:hAnsi="Times New Roman"/>
                <w:sz w:val="24"/>
                <w:szCs w:val="24"/>
              </w:rPr>
            </w:pPr>
          </w:p>
        </w:tc>
        <w:tc>
          <w:tcPr>
            <w:tcW w:w="1820" w:type="pct"/>
            <w:gridSpan w:val="6"/>
            <w:tcBorders>
              <w:top w:val="single" w:sz="4" w:space="0" w:color="auto"/>
              <w:left w:val="single" w:sz="4" w:space="0" w:color="auto"/>
              <w:bottom w:val="single" w:sz="4" w:space="0" w:color="auto"/>
              <w:right w:val="single" w:sz="4" w:space="0" w:color="auto"/>
            </w:tcBorders>
            <w:hideMark/>
          </w:tcPr>
          <w:p w14:paraId="614C6A42" w14:textId="77777777" w:rsidR="008B5EF3" w:rsidRPr="00CF6304" w:rsidRDefault="008B5EF3" w:rsidP="003C1D53">
            <w:pPr>
              <w:spacing w:after="0" w:line="360" w:lineRule="auto"/>
              <w:jc w:val="center"/>
              <w:rPr>
                <w:rFonts w:ascii="Times New Roman" w:hAnsi="Times New Roman"/>
                <w:sz w:val="24"/>
                <w:szCs w:val="24"/>
              </w:rPr>
            </w:pPr>
            <w:r w:rsidRPr="00CF6304">
              <w:rPr>
                <w:rFonts w:ascii="Times New Roman" w:hAnsi="Times New Roman"/>
                <w:sz w:val="24"/>
                <w:szCs w:val="24"/>
              </w:rPr>
              <w:t>заочна форма</w:t>
            </w:r>
          </w:p>
        </w:tc>
      </w:tr>
      <w:tr w:rsidR="008B5EF3" w:rsidRPr="00CF6304" w14:paraId="36E96C1F" w14:textId="77777777" w:rsidTr="008B5EF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E61DF" w14:textId="77777777" w:rsidR="008B5EF3" w:rsidRPr="00CF6304" w:rsidRDefault="008B5EF3" w:rsidP="003C1D53">
            <w:pPr>
              <w:autoSpaceDN/>
              <w:spacing w:after="0" w:line="360" w:lineRule="auto"/>
              <w:rPr>
                <w:rFonts w:ascii="Times New Roman" w:hAnsi="Times New Roman"/>
                <w:sz w:val="24"/>
                <w:szCs w:val="24"/>
              </w:rPr>
            </w:pPr>
          </w:p>
        </w:tc>
        <w:tc>
          <w:tcPr>
            <w:tcW w:w="428" w:type="pct"/>
            <w:vMerge w:val="restart"/>
            <w:tcBorders>
              <w:top w:val="single" w:sz="4" w:space="0" w:color="auto"/>
              <w:left w:val="single" w:sz="4" w:space="0" w:color="auto"/>
              <w:bottom w:val="single" w:sz="4" w:space="0" w:color="auto"/>
              <w:right w:val="single" w:sz="4" w:space="0" w:color="auto"/>
            </w:tcBorders>
            <w:hideMark/>
          </w:tcPr>
          <w:p w14:paraId="662D6DEB" w14:textId="77777777" w:rsidR="008B5EF3" w:rsidRPr="00CF6304" w:rsidRDefault="008B5EF3" w:rsidP="003C1D53">
            <w:pPr>
              <w:spacing w:after="0" w:line="360" w:lineRule="auto"/>
              <w:jc w:val="center"/>
              <w:rPr>
                <w:rFonts w:ascii="Times New Roman" w:hAnsi="Times New Roman"/>
                <w:sz w:val="24"/>
                <w:szCs w:val="24"/>
              </w:rPr>
            </w:pPr>
            <w:r w:rsidRPr="00CF6304">
              <w:rPr>
                <w:rFonts w:ascii="Times New Roman" w:hAnsi="Times New Roman"/>
                <w:sz w:val="24"/>
                <w:szCs w:val="24"/>
              </w:rPr>
              <w:t xml:space="preserve">усього </w:t>
            </w:r>
          </w:p>
        </w:tc>
        <w:tc>
          <w:tcPr>
            <w:tcW w:w="1392" w:type="pct"/>
            <w:gridSpan w:val="5"/>
            <w:tcBorders>
              <w:top w:val="single" w:sz="4" w:space="0" w:color="auto"/>
              <w:left w:val="single" w:sz="4" w:space="0" w:color="auto"/>
              <w:bottom w:val="single" w:sz="4" w:space="0" w:color="auto"/>
              <w:right w:val="single" w:sz="4" w:space="0" w:color="auto"/>
            </w:tcBorders>
            <w:hideMark/>
          </w:tcPr>
          <w:p w14:paraId="77DEBC44" w14:textId="77777777" w:rsidR="008B5EF3" w:rsidRPr="00CF6304" w:rsidRDefault="008B5EF3" w:rsidP="003C1D53">
            <w:pPr>
              <w:spacing w:after="0" w:line="360" w:lineRule="auto"/>
              <w:jc w:val="center"/>
              <w:rPr>
                <w:rFonts w:ascii="Times New Roman" w:hAnsi="Times New Roman"/>
                <w:sz w:val="24"/>
                <w:szCs w:val="24"/>
              </w:rPr>
            </w:pPr>
            <w:r w:rsidRPr="00CF6304">
              <w:rPr>
                <w:rFonts w:ascii="Times New Roman" w:hAnsi="Times New Roman"/>
                <w:sz w:val="24"/>
                <w:szCs w:val="24"/>
              </w:rPr>
              <w:t>у тому числі</w:t>
            </w:r>
          </w:p>
        </w:tc>
      </w:tr>
      <w:tr w:rsidR="008B5EF3" w:rsidRPr="00CF6304" w14:paraId="64FB166E" w14:textId="77777777" w:rsidTr="00C0358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5BF00" w14:textId="77777777" w:rsidR="008B5EF3" w:rsidRPr="00CF6304" w:rsidRDefault="008B5EF3" w:rsidP="003C1D53">
            <w:pPr>
              <w:autoSpaceDN/>
              <w:spacing w:after="0" w:line="36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D1F65" w14:textId="77777777" w:rsidR="008B5EF3" w:rsidRPr="00CF6304" w:rsidRDefault="008B5EF3" w:rsidP="003C1D53">
            <w:pPr>
              <w:autoSpaceDN/>
              <w:spacing w:after="0" w:line="360" w:lineRule="auto"/>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hideMark/>
          </w:tcPr>
          <w:p w14:paraId="310A289B" w14:textId="77777777" w:rsidR="008B5EF3" w:rsidRPr="00CF6304" w:rsidRDefault="008B5EF3" w:rsidP="003C1D53">
            <w:pPr>
              <w:spacing w:after="0" w:line="360" w:lineRule="auto"/>
              <w:jc w:val="center"/>
              <w:rPr>
                <w:rFonts w:ascii="Times New Roman" w:hAnsi="Times New Roman"/>
                <w:sz w:val="24"/>
                <w:szCs w:val="24"/>
              </w:rPr>
            </w:pPr>
            <w:r w:rsidRPr="00CF6304">
              <w:rPr>
                <w:rFonts w:ascii="Times New Roman" w:hAnsi="Times New Roman"/>
                <w:sz w:val="24"/>
                <w:szCs w:val="24"/>
              </w:rPr>
              <w:t>л</w:t>
            </w:r>
          </w:p>
        </w:tc>
        <w:tc>
          <w:tcPr>
            <w:tcW w:w="217" w:type="pct"/>
            <w:tcBorders>
              <w:top w:val="single" w:sz="4" w:space="0" w:color="auto"/>
              <w:left w:val="single" w:sz="4" w:space="0" w:color="auto"/>
              <w:bottom w:val="single" w:sz="4" w:space="0" w:color="auto"/>
              <w:right w:val="single" w:sz="4" w:space="0" w:color="auto"/>
            </w:tcBorders>
            <w:hideMark/>
          </w:tcPr>
          <w:p w14:paraId="6DC47DA6" w14:textId="77777777" w:rsidR="008B5EF3" w:rsidRPr="00CF6304" w:rsidRDefault="008B5EF3" w:rsidP="003C1D53">
            <w:pPr>
              <w:spacing w:after="0" w:line="360" w:lineRule="auto"/>
              <w:jc w:val="center"/>
              <w:rPr>
                <w:rFonts w:ascii="Times New Roman" w:hAnsi="Times New Roman"/>
                <w:sz w:val="24"/>
                <w:szCs w:val="24"/>
              </w:rPr>
            </w:pPr>
            <w:r w:rsidRPr="00CF6304">
              <w:rPr>
                <w:rFonts w:ascii="Times New Roman" w:hAnsi="Times New Roman"/>
                <w:sz w:val="24"/>
                <w:szCs w:val="24"/>
              </w:rPr>
              <w:t>п</w:t>
            </w:r>
          </w:p>
        </w:tc>
        <w:tc>
          <w:tcPr>
            <w:tcW w:w="311" w:type="pct"/>
            <w:tcBorders>
              <w:top w:val="single" w:sz="4" w:space="0" w:color="auto"/>
              <w:left w:val="single" w:sz="4" w:space="0" w:color="auto"/>
              <w:bottom w:val="single" w:sz="4" w:space="0" w:color="auto"/>
              <w:right w:val="single" w:sz="4" w:space="0" w:color="auto"/>
            </w:tcBorders>
            <w:hideMark/>
          </w:tcPr>
          <w:p w14:paraId="2615441D" w14:textId="77777777" w:rsidR="008B5EF3" w:rsidRPr="00CF6304" w:rsidRDefault="008B5EF3" w:rsidP="003C1D53">
            <w:pPr>
              <w:spacing w:after="0" w:line="360" w:lineRule="auto"/>
              <w:jc w:val="center"/>
              <w:rPr>
                <w:rFonts w:ascii="Times New Roman" w:hAnsi="Times New Roman"/>
                <w:sz w:val="24"/>
                <w:szCs w:val="24"/>
              </w:rPr>
            </w:pPr>
            <w:r w:rsidRPr="00CF6304">
              <w:rPr>
                <w:rFonts w:ascii="Times New Roman" w:hAnsi="Times New Roman"/>
                <w:sz w:val="24"/>
                <w:szCs w:val="24"/>
              </w:rPr>
              <w:t>лаб.</w:t>
            </w:r>
          </w:p>
        </w:tc>
        <w:tc>
          <w:tcPr>
            <w:tcW w:w="283" w:type="pct"/>
            <w:tcBorders>
              <w:top w:val="single" w:sz="4" w:space="0" w:color="auto"/>
              <w:left w:val="single" w:sz="4" w:space="0" w:color="auto"/>
              <w:bottom w:val="single" w:sz="4" w:space="0" w:color="auto"/>
              <w:right w:val="single" w:sz="4" w:space="0" w:color="auto"/>
            </w:tcBorders>
            <w:hideMark/>
          </w:tcPr>
          <w:p w14:paraId="18E2DB4A" w14:textId="77777777" w:rsidR="008B5EF3" w:rsidRPr="00CF6304" w:rsidRDefault="008B5EF3" w:rsidP="003C1D53">
            <w:pPr>
              <w:spacing w:after="0" w:line="360" w:lineRule="auto"/>
              <w:jc w:val="center"/>
              <w:rPr>
                <w:rFonts w:ascii="Times New Roman" w:hAnsi="Times New Roman"/>
                <w:sz w:val="24"/>
                <w:szCs w:val="24"/>
              </w:rPr>
            </w:pPr>
            <w:r w:rsidRPr="00CF6304">
              <w:rPr>
                <w:rFonts w:ascii="Times New Roman" w:hAnsi="Times New Roman"/>
                <w:sz w:val="24"/>
                <w:szCs w:val="24"/>
              </w:rPr>
              <w:t>інд.</w:t>
            </w:r>
          </w:p>
        </w:tc>
        <w:tc>
          <w:tcPr>
            <w:tcW w:w="364" w:type="pct"/>
            <w:tcBorders>
              <w:top w:val="single" w:sz="4" w:space="0" w:color="auto"/>
              <w:left w:val="single" w:sz="4" w:space="0" w:color="auto"/>
              <w:bottom w:val="single" w:sz="4" w:space="0" w:color="auto"/>
              <w:right w:val="single" w:sz="4" w:space="0" w:color="auto"/>
            </w:tcBorders>
            <w:hideMark/>
          </w:tcPr>
          <w:p w14:paraId="520355B0" w14:textId="77777777" w:rsidR="008B5EF3" w:rsidRPr="00CF6304" w:rsidRDefault="008B5EF3" w:rsidP="003C1D53">
            <w:pPr>
              <w:spacing w:after="0" w:line="360" w:lineRule="auto"/>
              <w:jc w:val="center"/>
              <w:rPr>
                <w:rFonts w:ascii="Times New Roman" w:hAnsi="Times New Roman"/>
                <w:sz w:val="24"/>
                <w:szCs w:val="24"/>
              </w:rPr>
            </w:pPr>
            <w:r w:rsidRPr="00CF6304">
              <w:rPr>
                <w:rFonts w:ascii="Times New Roman" w:hAnsi="Times New Roman"/>
                <w:sz w:val="24"/>
                <w:szCs w:val="24"/>
              </w:rPr>
              <w:t>с.р.</w:t>
            </w:r>
          </w:p>
        </w:tc>
      </w:tr>
      <w:tr w:rsidR="008B5EF3" w:rsidRPr="00CF6304" w14:paraId="31B1734E" w14:textId="77777777" w:rsidTr="00C03584">
        <w:tc>
          <w:tcPr>
            <w:tcW w:w="3180" w:type="pct"/>
            <w:tcBorders>
              <w:top w:val="single" w:sz="4" w:space="0" w:color="auto"/>
              <w:left w:val="single" w:sz="4" w:space="0" w:color="auto"/>
              <w:bottom w:val="single" w:sz="4" w:space="0" w:color="auto"/>
              <w:right w:val="single" w:sz="4" w:space="0" w:color="auto"/>
            </w:tcBorders>
            <w:hideMark/>
          </w:tcPr>
          <w:p w14:paraId="0F985D78" w14:textId="77777777" w:rsidR="008B5EF3" w:rsidRPr="00CF6304" w:rsidRDefault="008B5EF3" w:rsidP="003C1D53">
            <w:pPr>
              <w:spacing w:after="0" w:line="360" w:lineRule="auto"/>
              <w:jc w:val="center"/>
              <w:rPr>
                <w:rFonts w:ascii="Times New Roman" w:hAnsi="Times New Roman"/>
                <w:bCs/>
                <w:sz w:val="24"/>
                <w:szCs w:val="24"/>
              </w:rPr>
            </w:pPr>
            <w:r w:rsidRPr="00CF6304">
              <w:rPr>
                <w:rFonts w:ascii="Times New Roman" w:hAnsi="Times New Roman"/>
                <w:bCs/>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14:paraId="63468076" w14:textId="77777777" w:rsidR="008B5EF3" w:rsidRPr="00CF6304" w:rsidRDefault="008B5EF3" w:rsidP="003C1D53">
            <w:pPr>
              <w:spacing w:after="0" w:line="360" w:lineRule="auto"/>
              <w:jc w:val="center"/>
              <w:rPr>
                <w:rFonts w:ascii="Times New Roman" w:hAnsi="Times New Roman"/>
                <w:bCs/>
                <w:sz w:val="24"/>
                <w:szCs w:val="24"/>
              </w:rPr>
            </w:pPr>
            <w:r w:rsidRPr="00CF6304">
              <w:rPr>
                <w:rFonts w:ascii="Times New Roman" w:hAnsi="Times New Roman"/>
                <w:bCs/>
                <w:sz w:val="24"/>
                <w:szCs w:val="24"/>
              </w:rPr>
              <w:t>2</w:t>
            </w:r>
          </w:p>
        </w:tc>
        <w:tc>
          <w:tcPr>
            <w:tcW w:w="217" w:type="pct"/>
            <w:tcBorders>
              <w:top w:val="single" w:sz="4" w:space="0" w:color="auto"/>
              <w:left w:val="single" w:sz="4" w:space="0" w:color="auto"/>
              <w:bottom w:val="single" w:sz="4" w:space="0" w:color="auto"/>
              <w:right w:val="single" w:sz="4" w:space="0" w:color="auto"/>
            </w:tcBorders>
            <w:hideMark/>
          </w:tcPr>
          <w:p w14:paraId="22BB0DBB" w14:textId="77777777" w:rsidR="008B5EF3" w:rsidRPr="00CF6304" w:rsidRDefault="008B5EF3" w:rsidP="003C1D53">
            <w:pPr>
              <w:spacing w:after="0" w:line="360" w:lineRule="auto"/>
              <w:jc w:val="center"/>
              <w:rPr>
                <w:rFonts w:ascii="Times New Roman" w:hAnsi="Times New Roman"/>
                <w:bCs/>
                <w:sz w:val="24"/>
                <w:szCs w:val="24"/>
              </w:rPr>
            </w:pPr>
            <w:r w:rsidRPr="00CF6304">
              <w:rPr>
                <w:rFonts w:ascii="Times New Roman" w:hAnsi="Times New Roman"/>
                <w:bCs/>
                <w:sz w:val="24"/>
                <w:szCs w:val="24"/>
              </w:rPr>
              <w:t>3</w:t>
            </w:r>
          </w:p>
        </w:tc>
        <w:tc>
          <w:tcPr>
            <w:tcW w:w="217" w:type="pct"/>
            <w:tcBorders>
              <w:top w:val="single" w:sz="4" w:space="0" w:color="auto"/>
              <w:left w:val="single" w:sz="4" w:space="0" w:color="auto"/>
              <w:bottom w:val="single" w:sz="4" w:space="0" w:color="auto"/>
              <w:right w:val="single" w:sz="4" w:space="0" w:color="auto"/>
            </w:tcBorders>
            <w:hideMark/>
          </w:tcPr>
          <w:p w14:paraId="7D0A70C2" w14:textId="77777777" w:rsidR="008B5EF3" w:rsidRPr="00CF6304" w:rsidRDefault="008B5EF3" w:rsidP="003C1D53">
            <w:pPr>
              <w:spacing w:after="0" w:line="360" w:lineRule="auto"/>
              <w:jc w:val="center"/>
              <w:rPr>
                <w:rFonts w:ascii="Times New Roman" w:hAnsi="Times New Roman"/>
                <w:bCs/>
                <w:sz w:val="24"/>
                <w:szCs w:val="24"/>
              </w:rPr>
            </w:pPr>
            <w:r w:rsidRPr="00CF6304">
              <w:rPr>
                <w:rFonts w:ascii="Times New Roman" w:hAnsi="Times New Roman"/>
                <w:bCs/>
                <w:sz w:val="24"/>
                <w:szCs w:val="24"/>
              </w:rPr>
              <w:t>4</w:t>
            </w:r>
          </w:p>
        </w:tc>
        <w:tc>
          <w:tcPr>
            <w:tcW w:w="311" w:type="pct"/>
            <w:tcBorders>
              <w:top w:val="single" w:sz="4" w:space="0" w:color="auto"/>
              <w:left w:val="single" w:sz="4" w:space="0" w:color="auto"/>
              <w:bottom w:val="single" w:sz="4" w:space="0" w:color="auto"/>
              <w:right w:val="single" w:sz="4" w:space="0" w:color="auto"/>
            </w:tcBorders>
            <w:hideMark/>
          </w:tcPr>
          <w:p w14:paraId="1494BAAA" w14:textId="77777777" w:rsidR="008B5EF3" w:rsidRPr="00CF6304" w:rsidRDefault="008B5EF3" w:rsidP="003C1D53">
            <w:pPr>
              <w:spacing w:after="0" w:line="360" w:lineRule="auto"/>
              <w:jc w:val="center"/>
              <w:rPr>
                <w:rFonts w:ascii="Times New Roman" w:hAnsi="Times New Roman"/>
                <w:bCs/>
                <w:sz w:val="24"/>
                <w:szCs w:val="24"/>
              </w:rPr>
            </w:pPr>
            <w:r w:rsidRPr="00CF6304">
              <w:rPr>
                <w:rFonts w:ascii="Times New Roman" w:hAnsi="Times New Roman"/>
                <w:bCs/>
                <w:sz w:val="24"/>
                <w:szCs w:val="24"/>
              </w:rPr>
              <w:t>5</w:t>
            </w:r>
          </w:p>
        </w:tc>
        <w:tc>
          <w:tcPr>
            <w:tcW w:w="283" w:type="pct"/>
            <w:tcBorders>
              <w:top w:val="single" w:sz="4" w:space="0" w:color="auto"/>
              <w:left w:val="single" w:sz="4" w:space="0" w:color="auto"/>
              <w:bottom w:val="single" w:sz="4" w:space="0" w:color="auto"/>
              <w:right w:val="single" w:sz="4" w:space="0" w:color="auto"/>
            </w:tcBorders>
            <w:hideMark/>
          </w:tcPr>
          <w:p w14:paraId="28C9CCB9" w14:textId="77777777" w:rsidR="008B5EF3" w:rsidRPr="00CF6304" w:rsidRDefault="008B5EF3" w:rsidP="003C1D53">
            <w:pPr>
              <w:spacing w:after="0" w:line="360" w:lineRule="auto"/>
              <w:jc w:val="center"/>
              <w:rPr>
                <w:rFonts w:ascii="Times New Roman" w:hAnsi="Times New Roman"/>
                <w:bCs/>
                <w:sz w:val="24"/>
                <w:szCs w:val="24"/>
              </w:rPr>
            </w:pPr>
            <w:r w:rsidRPr="00CF6304">
              <w:rPr>
                <w:rFonts w:ascii="Times New Roman" w:hAnsi="Times New Roman"/>
                <w:bCs/>
                <w:sz w:val="24"/>
                <w:szCs w:val="24"/>
              </w:rPr>
              <w:t>6</w:t>
            </w:r>
          </w:p>
        </w:tc>
        <w:tc>
          <w:tcPr>
            <w:tcW w:w="364" w:type="pct"/>
            <w:tcBorders>
              <w:top w:val="single" w:sz="4" w:space="0" w:color="auto"/>
              <w:left w:val="single" w:sz="4" w:space="0" w:color="auto"/>
              <w:bottom w:val="single" w:sz="4" w:space="0" w:color="auto"/>
              <w:right w:val="single" w:sz="4" w:space="0" w:color="auto"/>
            </w:tcBorders>
            <w:hideMark/>
          </w:tcPr>
          <w:p w14:paraId="60BF9B30" w14:textId="77777777" w:rsidR="008B5EF3" w:rsidRPr="00CF6304" w:rsidRDefault="008B5EF3" w:rsidP="003C1D53">
            <w:pPr>
              <w:spacing w:after="0" w:line="360" w:lineRule="auto"/>
              <w:jc w:val="center"/>
              <w:rPr>
                <w:rFonts w:ascii="Times New Roman" w:hAnsi="Times New Roman"/>
                <w:bCs/>
                <w:sz w:val="24"/>
                <w:szCs w:val="24"/>
              </w:rPr>
            </w:pPr>
            <w:r w:rsidRPr="00CF6304">
              <w:rPr>
                <w:rFonts w:ascii="Times New Roman" w:hAnsi="Times New Roman"/>
                <w:bCs/>
                <w:sz w:val="24"/>
                <w:szCs w:val="24"/>
              </w:rPr>
              <w:t>7</w:t>
            </w:r>
          </w:p>
        </w:tc>
      </w:tr>
      <w:tr w:rsidR="007948A2" w:rsidRPr="00CF6304" w14:paraId="60098675" w14:textId="77777777" w:rsidTr="00C03584">
        <w:tc>
          <w:tcPr>
            <w:tcW w:w="3180" w:type="pct"/>
            <w:tcBorders>
              <w:top w:val="single" w:sz="4" w:space="0" w:color="auto"/>
              <w:left w:val="single" w:sz="4" w:space="0" w:color="auto"/>
              <w:bottom w:val="single" w:sz="4" w:space="0" w:color="auto"/>
              <w:right w:val="single" w:sz="4" w:space="0" w:color="auto"/>
            </w:tcBorders>
            <w:hideMark/>
          </w:tcPr>
          <w:p w14:paraId="7FA13C44" w14:textId="77777777" w:rsidR="007948A2" w:rsidRPr="00CF6304" w:rsidRDefault="007948A2" w:rsidP="007948A2">
            <w:pPr>
              <w:tabs>
                <w:tab w:val="left" w:pos="284"/>
                <w:tab w:val="left" w:pos="567"/>
              </w:tabs>
              <w:spacing w:after="0" w:line="360" w:lineRule="auto"/>
              <w:jc w:val="both"/>
              <w:rPr>
                <w:rFonts w:ascii="Times New Roman" w:hAnsi="Times New Roman"/>
                <w:sz w:val="24"/>
                <w:szCs w:val="24"/>
              </w:rPr>
            </w:pPr>
            <w:r w:rsidRPr="00CF6304">
              <w:rPr>
                <w:rFonts w:ascii="Times New Roman" w:hAnsi="Times New Roman"/>
                <w:b/>
                <w:sz w:val="24"/>
                <w:szCs w:val="24"/>
              </w:rPr>
              <w:t>Тема 1.</w:t>
            </w:r>
            <w:r w:rsidRPr="00CF6304">
              <w:rPr>
                <w:rFonts w:ascii="Times New Roman" w:hAnsi="Times New Roman"/>
                <w:sz w:val="24"/>
                <w:szCs w:val="24"/>
              </w:rPr>
              <w:t xml:space="preserve"> Вступ до ІТ-права</w:t>
            </w:r>
          </w:p>
        </w:tc>
        <w:tc>
          <w:tcPr>
            <w:tcW w:w="428" w:type="pct"/>
            <w:tcBorders>
              <w:top w:val="single" w:sz="4" w:space="0" w:color="auto"/>
              <w:left w:val="single" w:sz="4" w:space="0" w:color="auto"/>
              <w:bottom w:val="single" w:sz="4" w:space="0" w:color="auto"/>
              <w:right w:val="single" w:sz="4" w:space="0" w:color="auto"/>
            </w:tcBorders>
            <w:vAlign w:val="center"/>
            <w:hideMark/>
          </w:tcPr>
          <w:p w14:paraId="67920119"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8</w:t>
            </w:r>
          </w:p>
        </w:tc>
        <w:tc>
          <w:tcPr>
            <w:tcW w:w="217" w:type="pct"/>
            <w:tcBorders>
              <w:top w:val="single" w:sz="4" w:space="0" w:color="auto"/>
              <w:left w:val="single" w:sz="4" w:space="0" w:color="auto"/>
              <w:bottom w:val="single" w:sz="4" w:space="0" w:color="auto"/>
              <w:right w:val="single" w:sz="4" w:space="0" w:color="auto"/>
            </w:tcBorders>
            <w:vAlign w:val="center"/>
            <w:hideMark/>
          </w:tcPr>
          <w:p w14:paraId="67411AC9"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217" w:type="pct"/>
            <w:tcBorders>
              <w:top w:val="single" w:sz="4" w:space="0" w:color="auto"/>
              <w:left w:val="single" w:sz="4" w:space="0" w:color="auto"/>
              <w:bottom w:val="single" w:sz="4" w:space="0" w:color="auto"/>
              <w:right w:val="single" w:sz="4" w:space="0" w:color="auto"/>
            </w:tcBorders>
            <w:vAlign w:val="center"/>
            <w:hideMark/>
          </w:tcPr>
          <w:p w14:paraId="47AD70C7"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0</w:t>
            </w:r>
          </w:p>
        </w:tc>
        <w:tc>
          <w:tcPr>
            <w:tcW w:w="311" w:type="pct"/>
            <w:tcBorders>
              <w:top w:val="single" w:sz="4" w:space="0" w:color="auto"/>
              <w:left w:val="single" w:sz="4" w:space="0" w:color="auto"/>
              <w:bottom w:val="single" w:sz="4" w:space="0" w:color="auto"/>
              <w:right w:val="single" w:sz="4" w:space="0" w:color="auto"/>
            </w:tcBorders>
            <w:vAlign w:val="center"/>
          </w:tcPr>
          <w:p w14:paraId="63CC6160" w14:textId="77777777" w:rsidR="007948A2" w:rsidRPr="00CF6304" w:rsidRDefault="007948A2" w:rsidP="007948A2">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32C08CF9" w14:textId="77777777" w:rsidR="007948A2" w:rsidRPr="00CF6304" w:rsidRDefault="007948A2" w:rsidP="007948A2">
            <w:pPr>
              <w:spacing w:after="0" w:line="360" w:lineRule="auto"/>
              <w:jc w:val="center"/>
              <w:rPr>
                <w:rFonts w:ascii="Times New Roman" w:hAnsi="Times New Roman"/>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hideMark/>
          </w:tcPr>
          <w:p w14:paraId="1FECF1EB"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7948A2" w:rsidRPr="00CF6304" w14:paraId="51524679" w14:textId="77777777" w:rsidTr="00C03584">
        <w:tc>
          <w:tcPr>
            <w:tcW w:w="3180" w:type="pct"/>
            <w:tcBorders>
              <w:top w:val="single" w:sz="4" w:space="0" w:color="auto"/>
              <w:left w:val="single" w:sz="4" w:space="0" w:color="auto"/>
              <w:bottom w:val="single" w:sz="4" w:space="0" w:color="auto"/>
              <w:right w:val="single" w:sz="4" w:space="0" w:color="auto"/>
            </w:tcBorders>
            <w:hideMark/>
          </w:tcPr>
          <w:p w14:paraId="68781848" w14:textId="77777777" w:rsidR="007948A2" w:rsidRPr="00CF6304" w:rsidRDefault="007948A2" w:rsidP="007948A2">
            <w:pPr>
              <w:tabs>
                <w:tab w:val="left" w:pos="284"/>
                <w:tab w:val="left" w:pos="567"/>
              </w:tabs>
              <w:spacing w:after="0" w:line="360" w:lineRule="auto"/>
              <w:jc w:val="both"/>
              <w:rPr>
                <w:rFonts w:ascii="Times New Roman" w:hAnsi="Times New Roman"/>
                <w:sz w:val="24"/>
                <w:szCs w:val="24"/>
              </w:rPr>
            </w:pPr>
            <w:r w:rsidRPr="00CF6304">
              <w:rPr>
                <w:rFonts w:ascii="Times New Roman" w:hAnsi="Times New Roman"/>
                <w:b/>
                <w:sz w:val="24"/>
                <w:szCs w:val="24"/>
              </w:rPr>
              <w:t xml:space="preserve">Тема 2. </w:t>
            </w:r>
            <w:r w:rsidRPr="00CF6304">
              <w:rPr>
                <w:rFonts w:ascii="Times New Roman" w:hAnsi="Times New Roman"/>
                <w:sz w:val="24"/>
                <w:szCs w:val="24"/>
              </w:rPr>
              <w:t>Цифрова трансформація юридичної практики</w:t>
            </w:r>
          </w:p>
        </w:tc>
        <w:tc>
          <w:tcPr>
            <w:tcW w:w="428" w:type="pct"/>
            <w:tcBorders>
              <w:top w:val="single" w:sz="4" w:space="0" w:color="auto"/>
              <w:left w:val="single" w:sz="4" w:space="0" w:color="auto"/>
              <w:bottom w:val="single" w:sz="4" w:space="0" w:color="auto"/>
              <w:right w:val="single" w:sz="4" w:space="0" w:color="auto"/>
            </w:tcBorders>
            <w:vAlign w:val="center"/>
            <w:hideMark/>
          </w:tcPr>
          <w:p w14:paraId="624883EE"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6</w:t>
            </w:r>
          </w:p>
        </w:tc>
        <w:tc>
          <w:tcPr>
            <w:tcW w:w="217" w:type="pct"/>
            <w:tcBorders>
              <w:top w:val="single" w:sz="4" w:space="0" w:color="auto"/>
              <w:left w:val="single" w:sz="4" w:space="0" w:color="auto"/>
              <w:bottom w:val="single" w:sz="4" w:space="0" w:color="auto"/>
              <w:right w:val="single" w:sz="4" w:space="0" w:color="auto"/>
            </w:tcBorders>
            <w:vAlign w:val="center"/>
            <w:hideMark/>
          </w:tcPr>
          <w:p w14:paraId="12FA3262"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0</w:t>
            </w:r>
          </w:p>
        </w:tc>
        <w:tc>
          <w:tcPr>
            <w:tcW w:w="217" w:type="pct"/>
            <w:tcBorders>
              <w:top w:val="single" w:sz="4" w:space="0" w:color="auto"/>
              <w:left w:val="single" w:sz="4" w:space="0" w:color="auto"/>
              <w:bottom w:val="single" w:sz="4" w:space="0" w:color="auto"/>
              <w:right w:val="single" w:sz="4" w:space="0" w:color="auto"/>
            </w:tcBorders>
            <w:vAlign w:val="center"/>
            <w:hideMark/>
          </w:tcPr>
          <w:p w14:paraId="236B82D0"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0</w:t>
            </w:r>
          </w:p>
        </w:tc>
        <w:tc>
          <w:tcPr>
            <w:tcW w:w="311" w:type="pct"/>
            <w:tcBorders>
              <w:top w:val="single" w:sz="4" w:space="0" w:color="auto"/>
              <w:left w:val="single" w:sz="4" w:space="0" w:color="auto"/>
              <w:bottom w:val="single" w:sz="4" w:space="0" w:color="auto"/>
              <w:right w:val="single" w:sz="4" w:space="0" w:color="auto"/>
            </w:tcBorders>
            <w:vAlign w:val="center"/>
          </w:tcPr>
          <w:p w14:paraId="6E863BA7" w14:textId="77777777" w:rsidR="007948A2" w:rsidRPr="00CF6304" w:rsidRDefault="007948A2" w:rsidP="007948A2">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2EAB6A8F" w14:textId="77777777" w:rsidR="007948A2" w:rsidRPr="00CF6304" w:rsidRDefault="007948A2" w:rsidP="007948A2">
            <w:pPr>
              <w:spacing w:after="0" w:line="360" w:lineRule="auto"/>
              <w:jc w:val="center"/>
              <w:rPr>
                <w:rFonts w:ascii="Times New Roman" w:hAnsi="Times New Roman"/>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hideMark/>
          </w:tcPr>
          <w:p w14:paraId="0123B137"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7948A2" w:rsidRPr="00CF6304" w14:paraId="176187E1" w14:textId="77777777" w:rsidTr="00C03584">
        <w:tc>
          <w:tcPr>
            <w:tcW w:w="3180" w:type="pct"/>
            <w:tcBorders>
              <w:top w:val="single" w:sz="4" w:space="0" w:color="auto"/>
              <w:left w:val="single" w:sz="4" w:space="0" w:color="auto"/>
              <w:bottom w:val="single" w:sz="4" w:space="0" w:color="auto"/>
              <w:right w:val="single" w:sz="4" w:space="0" w:color="auto"/>
            </w:tcBorders>
            <w:hideMark/>
          </w:tcPr>
          <w:p w14:paraId="5C667256" w14:textId="77777777" w:rsidR="007948A2" w:rsidRPr="00CF6304" w:rsidRDefault="007948A2" w:rsidP="007948A2">
            <w:pPr>
              <w:pStyle w:val="BodyText21"/>
              <w:spacing w:line="360" w:lineRule="auto"/>
              <w:rPr>
                <w:bCs/>
                <w:lang w:val="uk-UA"/>
              </w:rPr>
            </w:pPr>
            <w:r w:rsidRPr="00CF6304">
              <w:rPr>
                <w:b/>
                <w:bCs/>
                <w:lang w:val="uk-UA"/>
              </w:rPr>
              <w:t>Тема 3.</w:t>
            </w:r>
            <w:r w:rsidRPr="00CF6304">
              <w:rPr>
                <w:bCs/>
                <w:lang w:val="uk-UA"/>
              </w:rPr>
              <w:t xml:space="preserve"> eGovernance</w:t>
            </w:r>
          </w:p>
        </w:tc>
        <w:tc>
          <w:tcPr>
            <w:tcW w:w="428" w:type="pct"/>
            <w:tcBorders>
              <w:top w:val="single" w:sz="4" w:space="0" w:color="auto"/>
              <w:left w:val="single" w:sz="4" w:space="0" w:color="auto"/>
              <w:bottom w:val="single" w:sz="4" w:space="0" w:color="auto"/>
              <w:right w:val="single" w:sz="4" w:space="0" w:color="auto"/>
            </w:tcBorders>
            <w:vAlign w:val="center"/>
            <w:hideMark/>
          </w:tcPr>
          <w:p w14:paraId="613D4580"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6</w:t>
            </w:r>
          </w:p>
        </w:tc>
        <w:tc>
          <w:tcPr>
            <w:tcW w:w="217" w:type="pct"/>
            <w:tcBorders>
              <w:top w:val="single" w:sz="4" w:space="0" w:color="auto"/>
              <w:left w:val="single" w:sz="4" w:space="0" w:color="auto"/>
              <w:bottom w:val="single" w:sz="4" w:space="0" w:color="auto"/>
              <w:right w:val="single" w:sz="4" w:space="0" w:color="auto"/>
            </w:tcBorders>
            <w:vAlign w:val="center"/>
            <w:hideMark/>
          </w:tcPr>
          <w:p w14:paraId="06A02DCC"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0</w:t>
            </w:r>
          </w:p>
        </w:tc>
        <w:tc>
          <w:tcPr>
            <w:tcW w:w="217" w:type="pct"/>
            <w:tcBorders>
              <w:top w:val="single" w:sz="4" w:space="0" w:color="auto"/>
              <w:left w:val="single" w:sz="4" w:space="0" w:color="auto"/>
              <w:bottom w:val="single" w:sz="4" w:space="0" w:color="auto"/>
              <w:right w:val="single" w:sz="4" w:space="0" w:color="auto"/>
            </w:tcBorders>
            <w:vAlign w:val="center"/>
            <w:hideMark/>
          </w:tcPr>
          <w:p w14:paraId="4A09ACF9"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0</w:t>
            </w:r>
          </w:p>
        </w:tc>
        <w:tc>
          <w:tcPr>
            <w:tcW w:w="311" w:type="pct"/>
            <w:tcBorders>
              <w:top w:val="single" w:sz="4" w:space="0" w:color="auto"/>
              <w:left w:val="single" w:sz="4" w:space="0" w:color="auto"/>
              <w:bottom w:val="single" w:sz="4" w:space="0" w:color="auto"/>
              <w:right w:val="single" w:sz="4" w:space="0" w:color="auto"/>
            </w:tcBorders>
            <w:vAlign w:val="center"/>
          </w:tcPr>
          <w:p w14:paraId="703D9955" w14:textId="77777777" w:rsidR="007948A2" w:rsidRPr="00CF6304" w:rsidRDefault="007948A2" w:rsidP="007948A2">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063039A9" w14:textId="77777777" w:rsidR="007948A2" w:rsidRPr="00CF6304" w:rsidRDefault="007948A2" w:rsidP="007948A2">
            <w:pPr>
              <w:spacing w:after="0" w:line="360" w:lineRule="auto"/>
              <w:jc w:val="center"/>
              <w:rPr>
                <w:rFonts w:ascii="Times New Roman" w:hAnsi="Times New Roman"/>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hideMark/>
          </w:tcPr>
          <w:p w14:paraId="0320AB8A"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7948A2" w:rsidRPr="00CF6304" w14:paraId="5631C857" w14:textId="77777777" w:rsidTr="00C03584">
        <w:tc>
          <w:tcPr>
            <w:tcW w:w="3180" w:type="pct"/>
            <w:tcBorders>
              <w:top w:val="single" w:sz="4" w:space="0" w:color="auto"/>
              <w:left w:val="single" w:sz="4" w:space="0" w:color="auto"/>
              <w:bottom w:val="single" w:sz="4" w:space="0" w:color="auto"/>
              <w:right w:val="single" w:sz="4" w:space="0" w:color="auto"/>
            </w:tcBorders>
            <w:hideMark/>
          </w:tcPr>
          <w:p w14:paraId="13A685CE" w14:textId="77777777" w:rsidR="007948A2" w:rsidRPr="00CF6304" w:rsidRDefault="007948A2" w:rsidP="007948A2">
            <w:pPr>
              <w:spacing w:after="0" w:line="360" w:lineRule="auto"/>
              <w:jc w:val="both"/>
              <w:rPr>
                <w:rFonts w:ascii="Times New Roman" w:hAnsi="Times New Roman"/>
                <w:bCs/>
                <w:sz w:val="24"/>
                <w:szCs w:val="24"/>
              </w:rPr>
            </w:pPr>
            <w:r w:rsidRPr="00CF6304">
              <w:rPr>
                <w:rFonts w:ascii="Times New Roman" w:hAnsi="Times New Roman"/>
                <w:b/>
                <w:bCs/>
                <w:sz w:val="24"/>
                <w:szCs w:val="24"/>
              </w:rPr>
              <w:t>Тема 4.</w:t>
            </w:r>
            <w:r w:rsidRPr="00CF6304">
              <w:rPr>
                <w:rFonts w:ascii="Times New Roman" w:hAnsi="Times New Roman"/>
                <w:bCs/>
                <w:sz w:val="24"/>
                <w:szCs w:val="24"/>
              </w:rPr>
              <w:t xml:space="preserve"> Особливості ведення бізнесу в ІТ-сфері </w:t>
            </w:r>
          </w:p>
        </w:tc>
        <w:tc>
          <w:tcPr>
            <w:tcW w:w="428" w:type="pct"/>
            <w:tcBorders>
              <w:top w:val="single" w:sz="4" w:space="0" w:color="auto"/>
              <w:left w:val="single" w:sz="4" w:space="0" w:color="auto"/>
              <w:bottom w:val="single" w:sz="4" w:space="0" w:color="auto"/>
              <w:right w:val="single" w:sz="4" w:space="0" w:color="auto"/>
            </w:tcBorders>
            <w:vAlign w:val="center"/>
            <w:hideMark/>
          </w:tcPr>
          <w:p w14:paraId="7667E9C1"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8</w:t>
            </w:r>
          </w:p>
        </w:tc>
        <w:tc>
          <w:tcPr>
            <w:tcW w:w="217" w:type="pct"/>
            <w:tcBorders>
              <w:top w:val="single" w:sz="4" w:space="0" w:color="auto"/>
              <w:left w:val="single" w:sz="4" w:space="0" w:color="auto"/>
              <w:bottom w:val="single" w:sz="4" w:space="0" w:color="auto"/>
              <w:right w:val="single" w:sz="4" w:space="0" w:color="auto"/>
            </w:tcBorders>
            <w:vAlign w:val="center"/>
            <w:hideMark/>
          </w:tcPr>
          <w:p w14:paraId="0B7F7A9E"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217" w:type="pct"/>
            <w:tcBorders>
              <w:top w:val="single" w:sz="4" w:space="0" w:color="auto"/>
              <w:left w:val="single" w:sz="4" w:space="0" w:color="auto"/>
              <w:bottom w:val="single" w:sz="4" w:space="0" w:color="auto"/>
              <w:right w:val="single" w:sz="4" w:space="0" w:color="auto"/>
            </w:tcBorders>
            <w:vAlign w:val="center"/>
            <w:hideMark/>
          </w:tcPr>
          <w:p w14:paraId="348FA949"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1</w:t>
            </w:r>
          </w:p>
        </w:tc>
        <w:tc>
          <w:tcPr>
            <w:tcW w:w="311" w:type="pct"/>
            <w:tcBorders>
              <w:top w:val="single" w:sz="4" w:space="0" w:color="auto"/>
              <w:left w:val="single" w:sz="4" w:space="0" w:color="auto"/>
              <w:bottom w:val="single" w:sz="4" w:space="0" w:color="auto"/>
              <w:right w:val="single" w:sz="4" w:space="0" w:color="auto"/>
            </w:tcBorders>
            <w:vAlign w:val="center"/>
          </w:tcPr>
          <w:p w14:paraId="065E1D9B" w14:textId="77777777" w:rsidR="007948A2" w:rsidRPr="00CF6304" w:rsidRDefault="007948A2" w:rsidP="007948A2">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63A26CBE" w14:textId="77777777" w:rsidR="007948A2" w:rsidRPr="00CF6304" w:rsidRDefault="007948A2" w:rsidP="007948A2">
            <w:pPr>
              <w:spacing w:after="0" w:line="360" w:lineRule="auto"/>
              <w:jc w:val="center"/>
              <w:rPr>
                <w:rFonts w:ascii="Times New Roman" w:hAnsi="Times New Roman"/>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hideMark/>
          </w:tcPr>
          <w:p w14:paraId="6932A005"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7948A2" w:rsidRPr="00CF6304" w14:paraId="22811754" w14:textId="77777777" w:rsidTr="00C03584">
        <w:tc>
          <w:tcPr>
            <w:tcW w:w="3180" w:type="pct"/>
            <w:tcBorders>
              <w:top w:val="single" w:sz="4" w:space="0" w:color="auto"/>
              <w:left w:val="single" w:sz="4" w:space="0" w:color="auto"/>
              <w:bottom w:val="single" w:sz="4" w:space="0" w:color="auto"/>
              <w:right w:val="single" w:sz="4" w:space="0" w:color="auto"/>
            </w:tcBorders>
            <w:hideMark/>
          </w:tcPr>
          <w:p w14:paraId="4EDF9A5B" w14:textId="77777777" w:rsidR="007948A2" w:rsidRPr="00CF6304" w:rsidRDefault="007948A2" w:rsidP="007948A2">
            <w:pPr>
              <w:spacing w:after="0" w:line="360" w:lineRule="auto"/>
              <w:jc w:val="both"/>
              <w:rPr>
                <w:rFonts w:ascii="Times New Roman" w:hAnsi="Times New Roman"/>
                <w:bCs/>
                <w:sz w:val="24"/>
                <w:szCs w:val="24"/>
              </w:rPr>
            </w:pPr>
            <w:r w:rsidRPr="00CF6304">
              <w:rPr>
                <w:rFonts w:ascii="Times New Roman" w:hAnsi="Times New Roman"/>
                <w:b/>
                <w:bCs/>
                <w:sz w:val="24"/>
                <w:szCs w:val="24"/>
              </w:rPr>
              <w:t>Тема 5.</w:t>
            </w:r>
            <w:r w:rsidRPr="00CF6304">
              <w:rPr>
                <w:rFonts w:ascii="Times New Roman" w:hAnsi="Times New Roman"/>
                <w:bCs/>
                <w:sz w:val="24"/>
                <w:szCs w:val="24"/>
              </w:rPr>
              <w:t xml:space="preserve"> Договори в ІТ-сфері </w:t>
            </w:r>
          </w:p>
        </w:tc>
        <w:tc>
          <w:tcPr>
            <w:tcW w:w="428" w:type="pct"/>
            <w:tcBorders>
              <w:top w:val="single" w:sz="4" w:space="0" w:color="auto"/>
              <w:left w:val="single" w:sz="4" w:space="0" w:color="auto"/>
              <w:bottom w:val="single" w:sz="4" w:space="0" w:color="auto"/>
              <w:right w:val="single" w:sz="4" w:space="0" w:color="auto"/>
            </w:tcBorders>
            <w:vAlign w:val="center"/>
            <w:hideMark/>
          </w:tcPr>
          <w:p w14:paraId="73316C59"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6</w:t>
            </w:r>
          </w:p>
        </w:tc>
        <w:tc>
          <w:tcPr>
            <w:tcW w:w="217" w:type="pct"/>
            <w:tcBorders>
              <w:top w:val="single" w:sz="4" w:space="0" w:color="auto"/>
              <w:left w:val="single" w:sz="4" w:space="0" w:color="auto"/>
              <w:bottom w:val="single" w:sz="4" w:space="0" w:color="auto"/>
              <w:right w:val="single" w:sz="4" w:space="0" w:color="auto"/>
            </w:tcBorders>
            <w:vAlign w:val="center"/>
            <w:hideMark/>
          </w:tcPr>
          <w:p w14:paraId="4A1683A0"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1</w:t>
            </w:r>
          </w:p>
        </w:tc>
        <w:tc>
          <w:tcPr>
            <w:tcW w:w="217" w:type="pct"/>
            <w:tcBorders>
              <w:top w:val="single" w:sz="4" w:space="0" w:color="auto"/>
              <w:left w:val="single" w:sz="4" w:space="0" w:color="auto"/>
              <w:bottom w:val="single" w:sz="4" w:space="0" w:color="auto"/>
              <w:right w:val="single" w:sz="4" w:space="0" w:color="auto"/>
            </w:tcBorders>
            <w:vAlign w:val="center"/>
            <w:hideMark/>
          </w:tcPr>
          <w:p w14:paraId="5CC45D2D"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1</w:t>
            </w:r>
          </w:p>
        </w:tc>
        <w:tc>
          <w:tcPr>
            <w:tcW w:w="311" w:type="pct"/>
            <w:tcBorders>
              <w:top w:val="single" w:sz="4" w:space="0" w:color="auto"/>
              <w:left w:val="single" w:sz="4" w:space="0" w:color="auto"/>
              <w:bottom w:val="single" w:sz="4" w:space="0" w:color="auto"/>
              <w:right w:val="single" w:sz="4" w:space="0" w:color="auto"/>
            </w:tcBorders>
            <w:vAlign w:val="center"/>
          </w:tcPr>
          <w:p w14:paraId="74376F32" w14:textId="77777777" w:rsidR="007948A2" w:rsidRPr="00CF6304" w:rsidRDefault="007948A2" w:rsidP="007948A2">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0DB1C7EE" w14:textId="77777777" w:rsidR="007948A2" w:rsidRPr="00CF6304" w:rsidRDefault="007948A2" w:rsidP="007948A2">
            <w:pPr>
              <w:spacing w:after="0" w:line="360" w:lineRule="auto"/>
              <w:jc w:val="center"/>
              <w:rPr>
                <w:rFonts w:ascii="Times New Roman" w:hAnsi="Times New Roman"/>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hideMark/>
          </w:tcPr>
          <w:p w14:paraId="784FA530"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7948A2" w:rsidRPr="00CF6304" w14:paraId="1EB46218" w14:textId="77777777" w:rsidTr="00C03584">
        <w:tc>
          <w:tcPr>
            <w:tcW w:w="3180" w:type="pct"/>
            <w:tcBorders>
              <w:top w:val="single" w:sz="4" w:space="0" w:color="auto"/>
              <w:left w:val="single" w:sz="4" w:space="0" w:color="auto"/>
              <w:bottom w:val="single" w:sz="4" w:space="0" w:color="auto"/>
              <w:right w:val="single" w:sz="4" w:space="0" w:color="auto"/>
            </w:tcBorders>
            <w:hideMark/>
          </w:tcPr>
          <w:p w14:paraId="4D68B2C7" w14:textId="77777777" w:rsidR="007948A2" w:rsidRPr="00CF6304" w:rsidRDefault="007948A2" w:rsidP="007948A2">
            <w:pPr>
              <w:spacing w:after="0" w:line="360" w:lineRule="auto"/>
              <w:jc w:val="both"/>
              <w:rPr>
                <w:rFonts w:ascii="Times New Roman" w:hAnsi="Times New Roman"/>
                <w:b/>
                <w:sz w:val="24"/>
                <w:szCs w:val="24"/>
              </w:rPr>
            </w:pPr>
            <w:r w:rsidRPr="00CF6304">
              <w:rPr>
                <w:rFonts w:ascii="Times New Roman" w:hAnsi="Times New Roman"/>
                <w:b/>
                <w:sz w:val="24"/>
                <w:szCs w:val="24"/>
              </w:rPr>
              <w:t xml:space="preserve">Тема 6. </w:t>
            </w:r>
            <w:r w:rsidRPr="00CF6304">
              <w:rPr>
                <w:rFonts w:ascii="Times New Roman" w:hAnsi="Times New Roman"/>
                <w:sz w:val="24"/>
                <w:szCs w:val="24"/>
              </w:rPr>
              <w:t>Штучний інтелект</w:t>
            </w:r>
          </w:p>
        </w:tc>
        <w:tc>
          <w:tcPr>
            <w:tcW w:w="428" w:type="pct"/>
            <w:tcBorders>
              <w:top w:val="single" w:sz="4" w:space="0" w:color="auto"/>
              <w:left w:val="single" w:sz="4" w:space="0" w:color="auto"/>
              <w:bottom w:val="single" w:sz="4" w:space="0" w:color="auto"/>
              <w:right w:val="single" w:sz="4" w:space="0" w:color="auto"/>
            </w:tcBorders>
            <w:vAlign w:val="center"/>
            <w:hideMark/>
          </w:tcPr>
          <w:p w14:paraId="449F5E26"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6</w:t>
            </w:r>
          </w:p>
        </w:tc>
        <w:tc>
          <w:tcPr>
            <w:tcW w:w="217" w:type="pct"/>
            <w:tcBorders>
              <w:top w:val="single" w:sz="4" w:space="0" w:color="auto"/>
              <w:left w:val="single" w:sz="4" w:space="0" w:color="auto"/>
              <w:bottom w:val="single" w:sz="4" w:space="0" w:color="auto"/>
              <w:right w:val="single" w:sz="4" w:space="0" w:color="auto"/>
            </w:tcBorders>
            <w:vAlign w:val="center"/>
            <w:hideMark/>
          </w:tcPr>
          <w:p w14:paraId="30EBBA30"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1</w:t>
            </w:r>
          </w:p>
        </w:tc>
        <w:tc>
          <w:tcPr>
            <w:tcW w:w="217" w:type="pct"/>
            <w:tcBorders>
              <w:top w:val="single" w:sz="4" w:space="0" w:color="auto"/>
              <w:left w:val="single" w:sz="4" w:space="0" w:color="auto"/>
              <w:bottom w:val="single" w:sz="4" w:space="0" w:color="auto"/>
              <w:right w:val="single" w:sz="4" w:space="0" w:color="auto"/>
            </w:tcBorders>
            <w:vAlign w:val="center"/>
            <w:hideMark/>
          </w:tcPr>
          <w:p w14:paraId="5E5289DE"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0</w:t>
            </w:r>
          </w:p>
        </w:tc>
        <w:tc>
          <w:tcPr>
            <w:tcW w:w="311" w:type="pct"/>
            <w:tcBorders>
              <w:top w:val="single" w:sz="4" w:space="0" w:color="auto"/>
              <w:left w:val="single" w:sz="4" w:space="0" w:color="auto"/>
              <w:bottom w:val="single" w:sz="4" w:space="0" w:color="auto"/>
              <w:right w:val="single" w:sz="4" w:space="0" w:color="auto"/>
            </w:tcBorders>
            <w:vAlign w:val="center"/>
          </w:tcPr>
          <w:p w14:paraId="1F7FFFF6" w14:textId="77777777" w:rsidR="007948A2" w:rsidRPr="00CF6304" w:rsidRDefault="007948A2" w:rsidP="007948A2">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0C8B52F1" w14:textId="77777777" w:rsidR="007948A2" w:rsidRPr="00CF6304" w:rsidRDefault="007948A2" w:rsidP="007948A2">
            <w:pPr>
              <w:spacing w:after="0" w:line="360" w:lineRule="auto"/>
              <w:jc w:val="center"/>
              <w:rPr>
                <w:rFonts w:ascii="Times New Roman" w:hAnsi="Times New Roman"/>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hideMark/>
          </w:tcPr>
          <w:p w14:paraId="57F9A178" w14:textId="77777777" w:rsidR="007948A2" w:rsidRPr="00CF6304" w:rsidRDefault="007948A2" w:rsidP="007948A2">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38253F" w:rsidRPr="00CF6304" w14:paraId="606EE00D" w14:textId="77777777" w:rsidTr="00C03584">
        <w:tc>
          <w:tcPr>
            <w:tcW w:w="3180" w:type="pct"/>
            <w:tcBorders>
              <w:top w:val="single" w:sz="4" w:space="0" w:color="auto"/>
              <w:left w:val="single" w:sz="4" w:space="0" w:color="auto"/>
              <w:bottom w:val="single" w:sz="4" w:space="0" w:color="auto"/>
              <w:right w:val="single" w:sz="4" w:space="0" w:color="auto"/>
            </w:tcBorders>
            <w:hideMark/>
          </w:tcPr>
          <w:p w14:paraId="092402F8" w14:textId="77777777" w:rsidR="0038253F" w:rsidRPr="00CF6304" w:rsidRDefault="0038253F" w:rsidP="0038253F">
            <w:pPr>
              <w:spacing w:after="0" w:line="360" w:lineRule="auto"/>
              <w:jc w:val="both"/>
              <w:rPr>
                <w:rFonts w:ascii="Times New Roman" w:eastAsia="Times New Roman" w:hAnsi="Times New Roman"/>
                <w:b/>
                <w:bCs/>
                <w:sz w:val="24"/>
                <w:szCs w:val="24"/>
              </w:rPr>
            </w:pPr>
            <w:r w:rsidRPr="00CF6304">
              <w:rPr>
                <w:rFonts w:ascii="Times New Roman" w:hAnsi="Times New Roman"/>
                <w:b/>
                <w:bCs/>
                <w:sz w:val="24"/>
                <w:szCs w:val="24"/>
              </w:rPr>
              <w:t>Тема 7.</w:t>
            </w:r>
            <w:r w:rsidRPr="00CF6304">
              <w:rPr>
                <w:b/>
                <w:sz w:val="24"/>
                <w:szCs w:val="24"/>
              </w:rPr>
              <w:t xml:space="preserve"> </w:t>
            </w:r>
            <w:r w:rsidRPr="00CF6304">
              <w:rPr>
                <w:rFonts w:ascii="Times New Roman" w:hAnsi="Times New Roman"/>
                <w:bCs/>
                <w:sz w:val="24"/>
                <w:szCs w:val="24"/>
              </w:rPr>
              <w:t>Цифрові технології</w:t>
            </w:r>
          </w:p>
        </w:tc>
        <w:tc>
          <w:tcPr>
            <w:tcW w:w="428" w:type="pct"/>
            <w:tcBorders>
              <w:top w:val="single" w:sz="4" w:space="0" w:color="auto"/>
              <w:left w:val="single" w:sz="4" w:space="0" w:color="auto"/>
              <w:bottom w:val="single" w:sz="4" w:space="0" w:color="auto"/>
              <w:right w:val="single" w:sz="4" w:space="0" w:color="auto"/>
            </w:tcBorders>
            <w:vAlign w:val="center"/>
            <w:hideMark/>
          </w:tcPr>
          <w:p w14:paraId="4592AC2D" w14:textId="77777777" w:rsidR="0038253F" w:rsidRPr="00CF6304" w:rsidRDefault="0038253F" w:rsidP="0038253F">
            <w:pPr>
              <w:spacing w:after="0" w:line="360" w:lineRule="auto"/>
              <w:jc w:val="center"/>
              <w:rPr>
                <w:rFonts w:ascii="Times New Roman" w:hAnsi="Times New Roman"/>
                <w:sz w:val="24"/>
                <w:szCs w:val="24"/>
              </w:rPr>
            </w:pPr>
            <w:r w:rsidRPr="00CF6304">
              <w:rPr>
                <w:rFonts w:ascii="Times New Roman" w:hAnsi="Times New Roman"/>
                <w:sz w:val="24"/>
                <w:szCs w:val="24"/>
              </w:rPr>
              <w:t>7</w:t>
            </w:r>
          </w:p>
        </w:tc>
        <w:tc>
          <w:tcPr>
            <w:tcW w:w="217" w:type="pct"/>
            <w:tcBorders>
              <w:top w:val="single" w:sz="4" w:space="0" w:color="auto"/>
              <w:left w:val="single" w:sz="4" w:space="0" w:color="auto"/>
              <w:bottom w:val="single" w:sz="4" w:space="0" w:color="auto"/>
              <w:right w:val="single" w:sz="4" w:space="0" w:color="auto"/>
            </w:tcBorders>
            <w:vAlign w:val="center"/>
            <w:hideMark/>
          </w:tcPr>
          <w:p w14:paraId="26E40A26" w14:textId="77777777" w:rsidR="0038253F" w:rsidRPr="00CF6304" w:rsidRDefault="0038253F" w:rsidP="0038253F">
            <w:pPr>
              <w:spacing w:after="0" w:line="360" w:lineRule="auto"/>
              <w:jc w:val="center"/>
              <w:rPr>
                <w:rFonts w:ascii="Times New Roman" w:hAnsi="Times New Roman"/>
                <w:sz w:val="24"/>
                <w:szCs w:val="24"/>
              </w:rPr>
            </w:pPr>
            <w:r w:rsidRPr="00CF6304">
              <w:rPr>
                <w:rFonts w:ascii="Times New Roman" w:hAnsi="Times New Roman"/>
                <w:sz w:val="24"/>
                <w:szCs w:val="24"/>
              </w:rPr>
              <w:t>1</w:t>
            </w:r>
          </w:p>
        </w:tc>
        <w:tc>
          <w:tcPr>
            <w:tcW w:w="217" w:type="pct"/>
            <w:tcBorders>
              <w:top w:val="single" w:sz="4" w:space="0" w:color="auto"/>
              <w:left w:val="single" w:sz="4" w:space="0" w:color="auto"/>
              <w:bottom w:val="single" w:sz="4" w:space="0" w:color="auto"/>
              <w:right w:val="single" w:sz="4" w:space="0" w:color="auto"/>
            </w:tcBorders>
            <w:vAlign w:val="center"/>
            <w:hideMark/>
          </w:tcPr>
          <w:p w14:paraId="15661871" w14:textId="77777777" w:rsidR="0038253F" w:rsidRPr="00CF6304" w:rsidRDefault="007948A2" w:rsidP="0038253F">
            <w:pPr>
              <w:spacing w:after="0" w:line="360" w:lineRule="auto"/>
              <w:jc w:val="center"/>
              <w:rPr>
                <w:rFonts w:ascii="Times New Roman" w:hAnsi="Times New Roman"/>
                <w:sz w:val="24"/>
                <w:szCs w:val="24"/>
              </w:rPr>
            </w:pPr>
            <w:r w:rsidRPr="00CF6304">
              <w:rPr>
                <w:rFonts w:ascii="Times New Roman" w:hAnsi="Times New Roman"/>
                <w:sz w:val="24"/>
                <w:szCs w:val="24"/>
              </w:rPr>
              <w:t>1</w:t>
            </w:r>
          </w:p>
        </w:tc>
        <w:tc>
          <w:tcPr>
            <w:tcW w:w="311" w:type="pct"/>
            <w:tcBorders>
              <w:top w:val="single" w:sz="4" w:space="0" w:color="auto"/>
              <w:left w:val="single" w:sz="4" w:space="0" w:color="auto"/>
              <w:bottom w:val="single" w:sz="4" w:space="0" w:color="auto"/>
              <w:right w:val="single" w:sz="4" w:space="0" w:color="auto"/>
            </w:tcBorders>
            <w:vAlign w:val="center"/>
          </w:tcPr>
          <w:p w14:paraId="08C46937" w14:textId="77777777" w:rsidR="0038253F" w:rsidRPr="00CF6304" w:rsidRDefault="0038253F" w:rsidP="0038253F">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7205255D" w14:textId="77777777" w:rsidR="0038253F" w:rsidRPr="00CF6304" w:rsidRDefault="0038253F" w:rsidP="0038253F">
            <w:pPr>
              <w:spacing w:after="0" w:line="360" w:lineRule="auto"/>
              <w:jc w:val="center"/>
              <w:rPr>
                <w:rFonts w:ascii="Times New Roman" w:hAnsi="Times New Roman"/>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hideMark/>
          </w:tcPr>
          <w:p w14:paraId="4A775E71" w14:textId="77777777" w:rsidR="0038253F" w:rsidRPr="00CF6304" w:rsidRDefault="007948A2" w:rsidP="0038253F">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38253F" w:rsidRPr="00CF6304" w14:paraId="0215F60D" w14:textId="77777777" w:rsidTr="00C03584">
        <w:tc>
          <w:tcPr>
            <w:tcW w:w="3180" w:type="pct"/>
            <w:tcBorders>
              <w:top w:val="single" w:sz="4" w:space="0" w:color="auto"/>
              <w:left w:val="single" w:sz="4" w:space="0" w:color="auto"/>
              <w:bottom w:val="single" w:sz="4" w:space="0" w:color="auto"/>
              <w:right w:val="single" w:sz="4" w:space="0" w:color="auto"/>
            </w:tcBorders>
            <w:hideMark/>
          </w:tcPr>
          <w:p w14:paraId="18964C1C" w14:textId="77777777" w:rsidR="0038253F" w:rsidRPr="00CF6304" w:rsidRDefault="0038253F" w:rsidP="0038253F">
            <w:pPr>
              <w:pStyle w:val="BodyText21"/>
              <w:spacing w:line="360" w:lineRule="auto"/>
              <w:rPr>
                <w:lang w:val="uk-UA"/>
              </w:rPr>
            </w:pPr>
            <w:r w:rsidRPr="00CF6304">
              <w:rPr>
                <w:b/>
                <w:lang w:val="uk-UA"/>
              </w:rPr>
              <w:t>Тема</w:t>
            </w:r>
            <w:r w:rsidRPr="00CF6304">
              <w:rPr>
                <w:b/>
                <w:bCs/>
                <w:lang w:val="uk-UA"/>
              </w:rPr>
              <w:t xml:space="preserve"> 8. </w:t>
            </w:r>
            <w:r w:rsidRPr="00CF6304">
              <w:rPr>
                <w:bCs/>
                <w:lang w:val="uk-UA"/>
              </w:rPr>
              <w:t xml:space="preserve">Аналітика даних та </w:t>
            </w:r>
            <w:r w:rsidRPr="00CF6304">
              <w:rPr>
                <w:lang w:val="uk-UA"/>
              </w:rPr>
              <w:t>OSINT-технології</w:t>
            </w:r>
          </w:p>
        </w:tc>
        <w:tc>
          <w:tcPr>
            <w:tcW w:w="428" w:type="pct"/>
            <w:tcBorders>
              <w:top w:val="single" w:sz="4" w:space="0" w:color="auto"/>
              <w:left w:val="single" w:sz="4" w:space="0" w:color="auto"/>
              <w:bottom w:val="single" w:sz="4" w:space="0" w:color="auto"/>
              <w:right w:val="single" w:sz="4" w:space="0" w:color="auto"/>
            </w:tcBorders>
            <w:vAlign w:val="center"/>
            <w:hideMark/>
          </w:tcPr>
          <w:p w14:paraId="58F28B89" w14:textId="77777777" w:rsidR="0038253F" w:rsidRPr="00CF6304" w:rsidRDefault="0038253F" w:rsidP="0038253F">
            <w:pPr>
              <w:spacing w:after="0" w:line="360" w:lineRule="auto"/>
              <w:jc w:val="center"/>
              <w:rPr>
                <w:rFonts w:ascii="Times New Roman" w:hAnsi="Times New Roman"/>
                <w:sz w:val="24"/>
                <w:szCs w:val="24"/>
              </w:rPr>
            </w:pPr>
            <w:r w:rsidRPr="00CF6304">
              <w:rPr>
                <w:rFonts w:ascii="Times New Roman" w:hAnsi="Times New Roman"/>
                <w:sz w:val="24"/>
                <w:szCs w:val="24"/>
              </w:rPr>
              <w:t>11</w:t>
            </w:r>
          </w:p>
        </w:tc>
        <w:tc>
          <w:tcPr>
            <w:tcW w:w="217" w:type="pct"/>
            <w:tcBorders>
              <w:top w:val="single" w:sz="4" w:space="0" w:color="auto"/>
              <w:left w:val="single" w:sz="4" w:space="0" w:color="auto"/>
              <w:bottom w:val="single" w:sz="4" w:space="0" w:color="auto"/>
              <w:right w:val="single" w:sz="4" w:space="0" w:color="auto"/>
            </w:tcBorders>
            <w:vAlign w:val="center"/>
            <w:hideMark/>
          </w:tcPr>
          <w:p w14:paraId="6BDFFDE7" w14:textId="77777777" w:rsidR="0038253F" w:rsidRPr="00CF6304" w:rsidRDefault="0038253F" w:rsidP="0038253F">
            <w:pPr>
              <w:spacing w:after="0" w:line="360" w:lineRule="auto"/>
              <w:jc w:val="center"/>
              <w:rPr>
                <w:rFonts w:ascii="Times New Roman" w:hAnsi="Times New Roman"/>
                <w:sz w:val="24"/>
                <w:szCs w:val="24"/>
              </w:rPr>
            </w:pPr>
            <w:r w:rsidRPr="00CF6304">
              <w:rPr>
                <w:rFonts w:ascii="Times New Roman" w:hAnsi="Times New Roman"/>
                <w:sz w:val="24"/>
                <w:szCs w:val="24"/>
              </w:rPr>
              <w:t>1</w:t>
            </w:r>
          </w:p>
        </w:tc>
        <w:tc>
          <w:tcPr>
            <w:tcW w:w="217" w:type="pct"/>
            <w:tcBorders>
              <w:top w:val="single" w:sz="4" w:space="0" w:color="auto"/>
              <w:left w:val="single" w:sz="4" w:space="0" w:color="auto"/>
              <w:bottom w:val="single" w:sz="4" w:space="0" w:color="auto"/>
              <w:right w:val="single" w:sz="4" w:space="0" w:color="auto"/>
            </w:tcBorders>
            <w:vAlign w:val="center"/>
            <w:hideMark/>
          </w:tcPr>
          <w:p w14:paraId="0B1C7FC8" w14:textId="77777777" w:rsidR="0038253F" w:rsidRPr="00CF6304" w:rsidRDefault="007948A2" w:rsidP="0038253F">
            <w:pPr>
              <w:spacing w:after="0" w:line="360" w:lineRule="auto"/>
              <w:jc w:val="center"/>
              <w:rPr>
                <w:rFonts w:ascii="Times New Roman" w:hAnsi="Times New Roman"/>
                <w:sz w:val="24"/>
                <w:szCs w:val="24"/>
              </w:rPr>
            </w:pPr>
            <w:r w:rsidRPr="00CF6304">
              <w:rPr>
                <w:rFonts w:ascii="Times New Roman" w:hAnsi="Times New Roman"/>
                <w:sz w:val="24"/>
                <w:szCs w:val="24"/>
              </w:rPr>
              <w:t>1</w:t>
            </w:r>
          </w:p>
        </w:tc>
        <w:tc>
          <w:tcPr>
            <w:tcW w:w="311" w:type="pct"/>
            <w:tcBorders>
              <w:top w:val="single" w:sz="4" w:space="0" w:color="auto"/>
              <w:left w:val="single" w:sz="4" w:space="0" w:color="auto"/>
              <w:bottom w:val="single" w:sz="4" w:space="0" w:color="auto"/>
              <w:right w:val="single" w:sz="4" w:space="0" w:color="auto"/>
            </w:tcBorders>
            <w:vAlign w:val="center"/>
          </w:tcPr>
          <w:p w14:paraId="5F5ECEAE" w14:textId="77777777" w:rsidR="0038253F" w:rsidRPr="00CF6304" w:rsidRDefault="0038253F" w:rsidP="0038253F">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532BDDCC" w14:textId="77777777" w:rsidR="0038253F" w:rsidRPr="00CF6304" w:rsidRDefault="0038253F" w:rsidP="0038253F">
            <w:pPr>
              <w:spacing w:after="0" w:line="360" w:lineRule="auto"/>
              <w:jc w:val="center"/>
              <w:rPr>
                <w:rFonts w:ascii="Times New Roman" w:hAnsi="Times New Roman"/>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hideMark/>
          </w:tcPr>
          <w:p w14:paraId="54E8CD39" w14:textId="77777777" w:rsidR="0038253F" w:rsidRPr="00CF6304" w:rsidRDefault="007948A2" w:rsidP="0038253F">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38253F" w:rsidRPr="00CF6304" w14:paraId="144CECBD" w14:textId="77777777" w:rsidTr="00C03584">
        <w:tc>
          <w:tcPr>
            <w:tcW w:w="3180" w:type="pct"/>
            <w:tcBorders>
              <w:top w:val="single" w:sz="4" w:space="0" w:color="auto"/>
              <w:left w:val="single" w:sz="4" w:space="0" w:color="auto"/>
              <w:bottom w:val="single" w:sz="4" w:space="0" w:color="auto"/>
              <w:right w:val="single" w:sz="4" w:space="0" w:color="auto"/>
            </w:tcBorders>
            <w:hideMark/>
          </w:tcPr>
          <w:p w14:paraId="1F8D0B3E" w14:textId="77777777" w:rsidR="0038253F" w:rsidRPr="00CF6304" w:rsidRDefault="0038253F" w:rsidP="0038253F">
            <w:pPr>
              <w:pStyle w:val="BodyText21"/>
              <w:spacing w:line="360" w:lineRule="auto"/>
              <w:rPr>
                <w:bCs/>
                <w:lang w:val="uk-UA"/>
              </w:rPr>
            </w:pPr>
            <w:r w:rsidRPr="00CF6304">
              <w:rPr>
                <w:b/>
                <w:bCs/>
                <w:lang w:val="uk-UA"/>
              </w:rPr>
              <w:t>Тема 9.</w:t>
            </w:r>
            <w:r w:rsidRPr="00CF6304">
              <w:rPr>
                <w:bCs/>
                <w:lang w:val="uk-UA"/>
              </w:rPr>
              <w:t xml:space="preserve"> Хмарні технології</w:t>
            </w:r>
          </w:p>
        </w:tc>
        <w:tc>
          <w:tcPr>
            <w:tcW w:w="428" w:type="pct"/>
            <w:tcBorders>
              <w:top w:val="single" w:sz="4" w:space="0" w:color="auto"/>
              <w:left w:val="single" w:sz="4" w:space="0" w:color="auto"/>
              <w:bottom w:val="single" w:sz="4" w:space="0" w:color="auto"/>
              <w:right w:val="single" w:sz="4" w:space="0" w:color="auto"/>
            </w:tcBorders>
            <w:vAlign w:val="center"/>
            <w:hideMark/>
          </w:tcPr>
          <w:p w14:paraId="00F51E0D" w14:textId="77777777" w:rsidR="0038253F" w:rsidRPr="00CF6304" w:rsidRDefault="0038253F" w:rsidP="0038253F">
            <w:pPr>
              <w:spacing w:after="0" w:line="360" w:lineRule="auto"/>
              <w:jc w:val="center"/>
              <w:rPr>
                <w:rFonts w:ascii="Times New Roman" w:hAnsi="Times New Roman"/>
                <w:sz w:val="24"/>
                <w:szCs w:val="24"/>
              </w:rPr>
            </w:pPr>
            <w:r w:rsidRPr="00CF6304">
              <w:rPr>
                <w:rFonts w:ascii="Times New Roman" w:hAnsi="Times New Roman"/>
                <w:sz w:val="24"/>
                <w:szCs w:val="24"/>
              </w:rPr>
              <w:t>8</w:t>
            </w:r>
          </w:p>
        </w:tc>
        <w:tc>
          <w:tcPr>
            <w:tcW w:w="217" w:type="pct"/>
            <w:tcBorders>
              <w:top w:val="single" w:sz="4" w:space="0" w:color="auto"/>
              <w:left w:val="single" w:sz="4" w:space="0" w:color="auto"/>
              <w:bottom w:val="single" w:sz="4" w:space="0" w:color="auto"/>
              <w:right w:val="single" w:sz="4" w:space="0" w:color="auto"/>
            </w:tcBorders>
            <w:vAlign w:val="center"/>
            <w:hideMark/>
          </w:tcPr>
          <w:p w14:paraId="568E78A4" w14:textId="77777777" w:rsidR="0038253F" w:rsidRPr="00CF6304" w:rsidRDefault="007948A2" w:rsidP="0038253F">
            <w:pPr>
              <w:spacing w:after="0" w:line="360" w:lineRule="auto"/>
              <w:jc w:val="center"/>
              <w:rPr>
                <w:rFonts w:ascii="Times New Roman" w:hAnsi="Times New Roman"/>
                <w:sz w:val="24"/>
                <w:szCs w:val="24"/>
              </w:rPr>
            </w:pPr>
            <w:r w:rsidRPr="00CF6304">
              <w:rPr>
                <w:rFonts w:ascii="Times New Roman" w:hAnsi="Times New Roman"/>
                <w:sz w:val="24"/>
                <w:szCs w:val="24"/>
              </w:rPr>
              <w:t>0</w:t>
            </w:r>
          </w:p>
        </w:tc>
        <w:tc>
          <w:tcPr>
            <w:tcW w:w="217" w:type="pct"/>
            <w:tcBorders>
              <w:top w:val="single" w:sz="4" w:space="0" w:color="auto"/>
              <w:left w:val="single" w:sz="4" w:space="0" w:color="auto"/>
              <w:bottom w:val="single" w:sz="4" w:space="0" w:color="auto"/>
              <w:right w:val="single" w:sz="4" w:space="0" w:color="auto"/>
            </w:tcBorders>
            <w:vAlign w:val="center"/>
            <w:hideMark/>
          </w:tcPr>
          <w:p w14:paraId="32B713F5" w14:textId="77777777" w:rsidR="0038253F" w:rsidRPr="00CF6304" w:rsidRDefault="0038253F" w:rsidP="0038253F">
            <w:pPr>
              <w:spacing w:after="0" w:line="360" w:lineRule="auto"/>
              <w:jc w:val="center"/>
              <w:rPr>
                <w:rFonts w:ascii="Times New Roman" w:hAnsi="Times New Roman"/>
                <w:sz w:val="24"/>
                <w:szCs w:val="24"/>
              </w:rPr>
            </w:pPr>
            <w:r w:rsidRPr="00CF6304">
              <w:rPr>
                <w:rFonts w:ascii="Times New Roman" w:hAnsi="Times New Roman"/>
                <w:sz w:val="24"/>
                <w:szCs w:val="24"/>
              </w:rPr>
              <w:t>0</w:t>
            </w:r>
          </w:p>
        </w:tc>
        <w:tc>
          <w:tcPr>
            <w:tcW w:w="311" w:type="pct"/>
            <w:tcBorders>
              <w:top w:val="single" w:sz="4" w:space="0" w:color="auto"/>
              <w:left w:val="single" w:sz="4" w:space="0" w:color="auto"/>
              <w:bottom w:val="single" w:sz="4" w:space="0" w:color="auto"/>
              <w:right w:val="single" w:sz="4" w:space="0" w:color="auto"/>
            </w:tcBorders>
            <w:vAlign w:val="center"/>
          </w:tcPr>
          <w:p w14:paraId="34855DEB" w14:textId="77777777" w:rsidR="0038253F" w:rsidRPr="00CF6304" w:rsidRDefault="0038253F" w:rsidP="0038253F">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7B70D7E2" w14:textId="77777777" w:rsidR="0038253F" w:rsidRPr="00CF6304" w:rsidRDefault="0038253F" w:rsidP="0038253F">
            <w:pPr>
              <w:spacing w:after="0" w:line="360" w:lineRule="auto"/>
              <w:jc w:val="center"/>
              <w:rPr>
                <w:rFonts w:ascii="Times New Roman" w:hAnsi="Times New Roman"/>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hideMark/>
          </w:tcPr>
          <w:p w14:paraId="3316FF4D" w14:textId="77777777" w:rsidR="0038253F" w:rsidRPr="00CF6304" w:rsidRDefault="007948A2" w:rsidP="0038253F">
            <w:pPr>
              <w:spacing w:after="0" w:line="360" w:lineRule="auto"/>
              <w:jc w:val="center"/>
              <w:rPr>
                <w:rFonts w:ascii="Times New Roman" w:hAnsi="Times New Roman"/>
                <w:sz w:val="24"/>
                <w:szCs w:val="24"/>
              </w:rPr>
            </w:pPr>
            <w:r w:rsidRPr="00CF6304">
              <w:rPr>
                <w:rFonts w:ascii="Times New Roman" w:hAnsi="Times New Roman"/>
                <w:sz w:val="24"/>
                <w:szCs w:val="24"/>
              </w:rPr>
              <w:t>7</w:t>
            </w:r>
          </w:p>
        </w:tc>
      </w:tr>
      <w:tr w:rsidR="0038253F" w:rsidRPr="00CF6304" w14:paraId="7CCFFF5F" w14:textId="77777777" w:rsidTr="00C03584">
        <w:tc>
          <w:tcPr>
            <w:tcW w:w="3180" w:type="pct"/>
            <w:tcBorders>
              <w:top w:val="single" w:sz="4" w:space="0" w:color="auto"/>
              <w:left w:val="single" w:sz="4" w:space="0" w:color="auto"/>
              <w:bottom w:val="single" w:sz="4" w:space="0" w:color="auto"/>
              <w:right w:val="single" w:sz="4" w:space="0" w:color="auto"/>
            </w:tcBorders>
            <w:hideMark/>
          </w:tcPr>
          <w:p w14:paraId="6622D83D" w14:textId="77777777" w:rsidR="0038253F" w:rsidRPr="00CF6304" w:rsidRDefault="0038253F" w:rsidP="0038253F">
            <w:pPr>
              <w:pStyle w:val="BodyText21"/>
              <w:spacing w:line="360" w:lineRule="auto"/>
              <w:rPr>
                <w:bCs/>
                <w:lang w:val="uk-UA"/>
              </w:rPr>
            </w:pPr>
            <w:r w:rsidRPr="00CF6304">
              <w:rPr>
                <w:b/>
                <w:bCs/>
                <w:lang w:val="uk-UA"/>
              </w:rPr>
              <w:t>Тема 10.</w:t>
            </w:r>
            <w:r w:rsidRPr="00CF6304">
              <w:rPr>
                <w:bCs/>
                <w:lang w:val="uk-UA"/>
              </w:rPr>
              <w:t xml:space="preserve"> Етика та відповідальність</w:t>
            </w:r>
          </w:p>
        </w:tc>
        <w:tc>
          <w:tcPr>
            <w:tcW w:w="428" w:type="pct"/>
            <w:tcBorders>
              <w:top w:val="single" w:sz="4" w:space="0" w:color="auto"/>
              <w:left w:val="single" w:sz="4" w:space="0" w:color="auto"/>
              <w:bottom w:val="single" w:sz="4" w:space="0" w:color="auto"/>
              <w:right w:val="single" w:sz="4" w:space="0" w:color="auto"/>
            </w:tcBorders>
            <w:vAlign w:val="center"/>
            <w:hideMark/>
          </w:tcPr>
          <w:p w14:paraId="61CE843C" w14:textId="77777777" w:rsidR="0038253F" w:rsidRPr="00CF6304" w:rsidRDefault="0038253F" w:rsidP="0038253F">
            <w:pPr>
              <w:spacing w:after="0" w:line="360" w:lineRule="auto"/>
              <w:jc w:val="center"/>
              <w:rPr>
                <w:rFonts w:ascii="Times New Roman" w:hAnsi="Times New Roman"/>
                <w:sz w:val="24"/>
                <w:szCs w:val="24"/>
              </w:rPr>
            </w:pPr>
            <w:r w:rsidRPr="00CF6304">
              <w:rPr>
                <w:rFonts w:ascii="Times New Roman" w:hAnsi="Times New Roman"/>
                <w:sz w:val="24"/>
                <w:szCs w:val="24"/>
              </w:rPr>
              <w:t>6</w:t>
            </w:r>
          </w:p>
        </w:tc>
        <w:tc>
          <w:tcPr>
            <w:tcW w:w="217" w:type="pct"/>
            <w:tcBorders>
              <w:top w:val="single" w:sz="4" w:space="0" w:color="auto"/>
              <w:left w:val="single" w:sz="4" w:space="0" w:color="auto"/>
              <w:bottom w:val="single" w:sz="4" w:space="0" w:color="auto"/>
              <w:right w:val="single" w:sz="4" w:space="0" w:color="auto"/>
            </w:tcBorders>
            <w:vAlign w:val="center"/>
            <w:hideMark/>
          </w:tcPr>
          <w:p w14:paraId="4AB3D719" w14:textId="77777777" w:rsidR="0038253F" w:rsidRPr="00CF6304" w:rsidRDefault="0038253F" w:rsidP="0038253F">
            <w:pPr>
              <w:spacing w:after="0" w:line="360" w:lineRule="auto"/>
              <w:jc w:val="center"/>
              <w:rPr>
                <w:rFonts w:ascii="Times New Roman" w:hAnsi="Times New Roman"/>
                <w:sz w:val="24"/>
                <w:szCs w:val="24"/>
              </w:rPr>
            </w:pPr>
            <w:r w:rsidRPr="00CF6304">
              <w:rPr>
                <w:rFonts w:ascii="Times New Roman" w:hAnsi="Times New Roman"/>
                <w:sz w:val="24"/>
                <w:szCs w:val="24"/>
              </w:rPr>
              <w:t>0</w:t>
            </w:r>
          </w:p>
        </w:tc>
        <w:tc>
          <w:tcPr>
            <w:tcW w:w="217" w:type="pct"/>
            <w:tcBorders>
              <w:top w:val="single" w:sz="4" w:space="0" w:color="auto"/>
              <w:left w:val="single" w:sz="4" w:space="0" w:color="auto"/>
              <w:bottom w:val="single" w:sz="4" w:space="0" w:color="auto"/>
              <w:right w:val="single" w:sz="4" w:space="0" w:color="auto"/>
            </w:tcBorders>
            <w:vAlign w:val="center"/>
            <w:hideMark/>
          </w:tcPr>
          <w:p w14:paraId="704FCA19" w14:textId="77777777" w:rsidR="0038253F" w:rsidRPr="00CF6304" w:rsidRDefault="0038253F" w:rsidP="0038253F">
            <w:pPr>
              <w:spacing w:after="0" w:line="360" w:lineRule="auto"/>
              <w:jc w:val="center"/>
              <w:rPr>
                <w:rFonts w:ascii="Times New Roman" w:hAnsi="Times New Roman"/>
                <w:sz w:val="24"/>
                <w:szCs w:val="24"/>
              </w:rPr>
            </w:pPr>
            <w:r w:rsidRPr="00CF6304">
              <w:rPr>
                <w:rFonts w:ascii="Times New Roman" w:hAnsi="Times New Roman"/>
                <w:sz w:val="24"/>
                <w:szCs w:val="24"/>
              </w:rPr>
              <w:t>0</w:t>
            </w:r>
          </w:p>
        </w:tc>
        <w:tc>
          <w:tcPr>
            <w:tcW w:w="311" w:type="pct"/>
            <w:tcBorders>
              <w:top w:val="single" w:sz="4" w:space="0" w:color="auto"/>
              <w:left w:val="single" w:sz="4" w:space="0" w:color="auto"/>
              <w:bottom w:val="single" w:sz="4" w:space="0" w:color="auto"/>
              <w:right w:val="single" w:sz="4" w:space="0" w:color="auto"/>
            </w:tcBorders>
            <w:vAlign w:val="center"/>
          </w:tcPr>
          <w:p w14:paraId="40091020" w14:textId="77777777" w:rsidR="0038253F" w:rsidRPr="00CF6304" w:rsidRDefault="0038253F" w:rsidP="0038253F">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36BC7CF5" w14:textId="77777777" w:rsidR="0038253F" w:rsidRPr="00CF6304" w:rsidRDefault="0038253F" w:rsidP="0038253F">
            <w:pPr>
              <w:spacing w:after="0" w:line="360" w:lineRule="auto"/>
              <w:jc w:val="center"/>
              <w:rPr>
                <w:rFonts w:ascii="Times New Roman" w:hAnsi="Times New Roman"/>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hideMark/>
          </w:tcPr>
          <w:p w14:paraId="78129AF7" w14:textId="77777777" w:rsidR="0038253F" w:rsidRPr="00CF6304" w:rsidRDefault="007948A2" w:rsidP="0038253F">
            <w:pPr>
              <w:spacing w:after="0" w:line="360" w:lineRule="auto"/>
              <w:jc w:val="center"/>
              <w:rPr>
                <w:rFonts w:ascii="Times New Roman" w:hAnsi="Times New Roman"/>
                <w:sz w:val="24"/>
                <w:szCs w:val="24"/>
              </w:rPr>
            </w:pPr>
            <w:r w:rsidRPr="00CF6304">
              <w:rPr>
                <w:rFonts w:ascii="Times New Roman" w:hAnsi="Times New Roman"/>
                <w:sz w:val="24"/>
                <w:szCs w:val="24"/>
              </w:rPr>
              <w:t>7</w:t>
            </w:r>
          </w:p>
        </w:tc>
      </w:tr>
      <w:tr w:rsidR="006E00B0" w:rsidRPr="00CF6304" w14:paraId="194A9F57" w14:textId="77777777" w:rsidTr="00C03584">
        <w:tc>
          <w:tcPr>
            <w:tcW w:w="3180" w:type="pct"/>
            <w:tcBorders>
              <w:top w:val="single" w:sz="4" w:space="0" w:color="auto"/>
              <w:left w:val="single" w:sz="4" w:space="0" w:color="auto"/>
              <w:bottom w:val="single" w:sz="4" w:space="0" w:color="auto"/>
              <w:right w:val="single" w:sz="4" w:space="0" w:color="auto"/>
            </w:tcBorders>
          </w:tcPr>
          <w:p w14:paraId="5284D346" w14:textId="77777777" w:rsidR="006E00B0" w:rsidRPr="00CF6304" w:rsidRDefault="006E00B0" w:rsidP="006E00B0">
            <w:pPr>
              <w:pStyle w:val="4"/>
              <w:spacing w:before="0" w:after="0" w:line="360" w:lineRule="auto"/>
              <w:rPr>
                <w:rFonts w:ascii="Times New Roman" w:hAnsi="Times New Roman"/>
                <w:sz w:val="24"/>
                <w:szCs w:val="24"/>
                <w:lang w:val="uk-UA"/>
              </w:rPr>
            </w:pPr>
            <w:r w:rsidRPr="00CF6304">
              <w:rPr>
                <w:rFonts w:ascii="Times New Roman" w:hAnsi="Times New Roman"/>
                <w:sz w:val="24"/>
                <w:szCs w:val="24"/>
                <w:lang w:val="uk-UA"/>
              </w:rPr>
              <w:t>Усього годин</w:t>
            </w:r>
          </w:p>
        </w:tc>
        <w:tc>
          <w:tcPr>
            <w:tcW w:w="428" w:type="pct"/>
            <w:tcBorders>
              <w:top w:val="single" w:sz="4" w:space="0" w:color="auto"/>
              <w:left w:val="single" w:sz="4" w:space="0" w:color="auto"/>
              <w:bottom w:val="single" w:sz="4" w:space="0" w:color="auto"/>
              <w:right w:val="single" w:sz="4" w:space="0" w:color="auto"/>
            </w:tcBorders>
            <w:vAlign w:val="center"/>
          </w:tcPr>
          <w:p w14:paraId="4CAA16B2" w14:textId="77777777" w:rsidR="006E00B0" w:rsidRPr="00CF6304" w:rsidRDefault="006E00B0" w:rsidP="006E00B0">
            <w:pPr>
              <w:spacing w:after="0" w:line="360" w:lineRule="auto"/>
              <w:jc w:val="center"/>
              <w:rPr>
                <w:rFonts w:ascii="Times New Roman" w:hAnsi="Times New Roman"/>
                <w:sz w:val="24"/>
                <w:szCs w:val="24"/>
              </w:rPr>
            </w:pPr>
            <w:r w:rsidRPr="00CF6304">
              <w:rPr>
                <w:rFonts w:ascii="Times New Roman" w:hAnsi="Times New Roman"/>
                <w:sz w:val="24"/>
                <w:szCs w:val="24"/>
              </w:rPr>
              <w:t>90</w:t>
            </w:r>
          </w:p>
        </w:tc>
        <w:tc>
          <w:tcPr>
            <w:tcW w:w="217" w:type="pct"/>
            <w:tcBorders>
              <w:top w:val="single" w:sz="4" w:space="0" w:color="auto"/>
              <w:left w:val="single" w:sz="4" w:space="0" w:color="auto"/>
              <w:bottom w:val="single" w:sz="4" w:space="0" w:color="auto"/>
              <w:right w:val="single" w:sz="4" w:space="0" w:color="auto"/>
            </w:tcBorders>
            <w:vAlign w:val="center"/>
          </w:tcPr>
          <w:p w14:paraId="34358494" w14:textId="77777777" w:rsidR="006E00B0" w:rsidRPr="00CF6304" w:rsidRDefault="00AB5A31" w:rsidP="006E00B0">
            <w:pPr>
              <w:spacing w:after="0" w:line="360" w:lineRule="auto"/>
              <w:jc w:val="center"/>
              <w:rPr>
                <w:rFonts w:ascii="Times New Roman" w:hAnsi="Times New Roman"/>
                <w:sz w:val="24"/>
                <w:szCs w:val="24"/>
              </w:rPr>
            </w:pPr>
            <w:r w:rsidRPr="00CF6304">
              <w:rPr>
                <w:rFonts w:ascii="Times New Roman" w:hAnsi="Times New Roman"/>
                <w:sz w:val="24"/>
                <w:szCs w:val="24"/>
              </w:rPr>
              <w:t>8</w:t>
            </w:r>
          </w:p>
        </w:tc>
        <w:tc>
          <w:tcPr>
            <w:tcW w:w="217" w:type="pct"/>
            <w:tcBorders>
              <w:top w:val="single" w:sz="4" w:space="0" w:color="auto"/>
              <w:left w:val="single" w:sz="4" w:space="0" w:color="auto"/>
              <w:bottom w:val="single" w:sz="4" w:space="0" w:color="auto"/>
              <w:right w:val="single" w:sz="4" w:space="0" w:color="auto"/>
            </w:tcBorders>
            <w:vAlign w:val="center"/>
          </w:tcPr>
          <w:p w14:paraId="042BFA69" w14:textId="77777777" w:rsidR="006E00B0" w:rsidRPr="00CF6304" w:rsidRDefault="006E00B0" w:rsidP="006E00B0">
            <w:pPr>
              <w:spacing w:after="0" w:line="360" w:lineRule="auto"/>
              <w:jc w:val="center"/>
              <w:rPr>
                <w:rFonts w:ascii="Times New Roman" w:hAnsi="Times New Roman"/>
                <w:sz w:val="24"/>
                <w:szCs w:val="24"/>
              </w:rPr>
            </w:pPr>
            <w:r w:rsidRPr="00CF6304">
              <w:rPr>
                <w:rFonts w:ascii="Times New Roman" w:hAnsi="Times New Roman"/>
                <w:sz w:val="24"/>
                <w:szCs w:val="24"/>
              </w:rPr>
              <w:t>4</w:t>
            </w:r>
          </w:p>
        </w:tc>
        <w:tc>
          <w:tcPr>
            <w:tcW w:w="311" w:type="pct"/>
            <w:tcBorders>
              <w:top w:val="single" w:sz="4" w:space="0" w:color="auto"/>
              <w:left w:val="single" w:sz="4" w:space="0" w:color="auto"/>
              <w:bottom w:val="single" w:sz="4" w:space="0" w:color="auto"/>
              <w:right w:val="single" w:sz="4" w:space="0" w:color="auto"/>
            </w:tcBorders>
            <w:vAlign w:val="center"/>
          </w:tcPr>
          <w:p w14:paraId="26323D0D" w14:textId="77777777" w:rsidR="006E00B0" w:rsidRPr="00CF6304" w:rsidRDefault="006E00B0" w:rsidP="006E00B0">
            <w:pPr>
              <w:spacing w:after="0" w:line="360" w:lineRule="auto"/>
              <w:jc w:val="center"/>
              <w:rPr>
                <w:rFonts w:ascii="Times New Roman" w:hAnsi="Times New Roman"/>
                <w:sz w:val="24"/>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705CEA52" w14:textId="77777777" w:rsidR="006E00B0" w:rsidRPr="00CF6304" w:rsidRDefault="006E00B0" w:rsidP="006E00B0">
            <w:pPr>
              <w:spacing w:after="0" w:line="360" w:lineRule="auto"/>
              <w:jc w:val="center"/>
              <w:rPr>
                <w:rFonts w:ascii="Times New Roman" w:hAnsi="Times New Roman"/>
                <w:sz w:val="24"/>
                <w:szCs w:val="24"/>
              </w:rPr>
            </w:pPr>
          </w:p>
        </w:tc>
        <w:tc>
          <w:tcPr>
            <w:tcW w:w="364" w:type="pct"/>
            <w:tcBorders>
              <w:top w:val="single" w:sz="4" w:space="0" w:color="auto"/>
              <w:left w:val="single" w:sz="4" w:space="0" w:color="auto"/>
              <w:bottom w:val="single" w:sz="4" w:space="0" w:color="auto"/>
              <w:right w:val="single" w:sz="4" w:space="0" w:color="auto"/>
            </w:tcBorders>
            <w:vAlign w:val="center"/>
          </w:tcPr>
          <w:p w14:paraId="37963A62" w14:textId="77777777" w:rsidR="006E00B0" w:rsidRPr="00CF6304" w:rsidRDefault="006E00B0" w:rsidP="00F87DCE">
            <w:pPr>
              <w:spacing w:after="0" w:line="360" w:lineRule="auto"/>
              <w:jc w:val="center"/>
              <w:rPr>
                <w:rFonts w:ascii="Times New Roman" w:hAnsi="Times New Roman"/>
                <w:sz w:val="24"/>
                <w:szCs w:val="24"/>
              </w:rPr>
            </w:pPr>
            <w:r w:rsidRPr="00CF6304">
              <w:rPr>
                <w:rFonts w:ascii="Times New Roman" w:hAnsi="Times New Roman"/>
                <w:sz w:val="24"/>
                <w:szCs w:val="24"/>
              </w:rPr>
              <w:t>7</w:t>
            </w:r>
            <w:r w:rsidR="00F87DCE" w:rsidRPr="00CF6304">
              <w:rPr>
                <w:rFonts w:ascii="Times New Roman" w:hAnsi="Times New Roman"/>
                <w:sz w:val="24"/>
                <w:szCs w:val="24"/>
              </w:rPr>
              <w:t>8</w:t>
            </w:r>
          </w:p>
        </w:tc>
      </w:tr>
    </w:tbl>
    <w:p w14:paraId="5ECF88FF" w14:textId="77777777" w:rsidR="00291384" w:rsidRDefault="00291384" w:rsidP="003C1D53">
      <w:pPr>
        <w:spacing w:line="360" w:lineRule="auto"/>
        <w:ind w:left="7513" w:hanging="6946"/>
        <w:jc w:val="center"/>
        <w:rPr>
          <w:b/>
          <w:sz w:val="24"/>
          <w:szCs w:val="24"/>
        </w:rPr>
      </w:pPr>
    </w:p>
    <w:p w14:paraId="5AC787E9" w14:textId="77777777" w:rsidR="00993F97" w:rsidRDefault="00993F97" w:rsidP="00993F97">
      <w:pPr>
        <w:pStyle w:val="a4"/>
        <w:numPr>
          <w:ilvl w:val="0"/>
          <w:numId w:val="17"/>
        </w:numPr>
        <w:spacing w:line="360" w:lineRule="auto"/>
        <w:jc w:val="center"/>
        <w:rPr>
          <w:rFonts w:ascii="Times New Roman" w:hAnsi="Times New Roman"/>
          <w:b/>
          <w:sz w:val="24"/>
          <w:szCs w:val="24"/>
        </w:rPr>
      </w:pPr>
      <w:r w:rsidRPr="00993F97">
        <w:rPr>
          <w:rFonts w:ascii="Times New Roman" w:hAnsi="Times New Roman"/>
          <w:b/>
          <w:sz w:val="24"/>
          <w:szCs w:val="24"/>
        </w:rPr>
        <w:lastRenderedPageBreak/>
        <w:t>Теми семінарських занять</w:t>
      </w:r>
    </w:p>
    <w:tbl>
      <w:tblPr>
        <w:tblW w:w="47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1156"/>
        <w:gridCol w:w="1276"/>
      </w:tblGrid>
      <w:tr w:rsidR="007D5E75" w:rsidRPr="00CF6304" w14:paraId="1E286FC1" w14:textId="77777777" w:rsidTr="008E0D13">
        <w:trPr>
          <w:cantSplit/>
        </w:trPr>
        <w:tc>
          <w:tcPr>
            <w:tcW w:w="3664" w:type="pct"/>
            <w:vMerge w:val="restart"/>
            <w:tcBorders>
              <w:top w:val="single" w:sz="4" w:space="0" w:color="auto"/>
              <w:left w:val="single" w:sz="4" w:space="0" w:color="auto"/>
              <w:bottom w:val="single" w:sz="4" w:space="0" w:color="auto"/>
              <w:right w:val="single" w:sz="4" w:space="0" w:color="auto"/>
            </w:tcBorders>
            <w:vAlign w:val="center"/>
            <w:hideMark/>
          </w:tcPr>
          <w:p w14:paraId="33B5D75A" w14:textId="77777777" w:rsidR="007D5E75" w:rsidRPr="00CF6304" w:rsidRDefault="007D5E75" w:rsidP="009C7BA9">
            <w:pPr>
              <w:spacing w:after="0" w:line="360" w:lineRule="auto"/>
              <w:jc w:val="center"/>
              <w:rPr>
                <w:rFonts w:ascii="Times New Roman" w:hAnsi="Times New Roman"/>
                <w:sz w:val="24"/>
                <w:szCs w:val="24"/>
              </w:rPr>
            </w:pPr>
            <w:r w:rsidRPr="00CF6304">
              <w:rPr>
                <w:rFonts w:ascii="Times New Roman" w:hAnsi="Times New Roman"/>
                <w:sz w:val="24"/>
                <w:szCs w:val="24"/>
              </w:rPr>
              <w:t>Назви змістових модулів і тем</w:t>
            </w:r>
          </w:p>
        </w:tc>
        <w:tc>
          <w:tcPr>
            <w:tcW w:w="1336" w:type="pct"/>
            <w:gridSpan w:val="2"/>
            <w:tcBorders>
              <w:top w:val="single" w:sz="4" w:space="0" w:color="auto"/>
              <w:left w:val="single" w:sz="4" w:space="0" w:color="auto"/>
              <w:bottom w:val="single" w:sz="4" w:space="0" w:color="auto"/>
              <w:right w:val="single" w:sz="4" w:space="0" w:color="auto"/>
            </w:tcBorders>
            <w:hideMark/>
          </w:tcPr>
          <w:p w14:paraId="62136C23" w14:textId="77777777" w:rsidR="007D5E75" w:rsidRPr="00CF6304" w:rsidRDefault="007D5E75" w:rsidP="009C7BA9">
            <w:pPr>
              <w:spacing w:after="0" w:line="360" w:lineRule="auto"/>
              <w:jc w:val="center"/>
              <w:rPr>
                <w:rFonts w:ascii="Times New Roman" w:hAnsi="Times New Roman"/>
                <w:sz w:val="24"/>
                <w:szCs w:val="24"/>
              </w:rPr>
            </w:pPr>
            <w:r w:rsidRPr="00CF6304">
              <w:rPr>
                <w:rFonts w:ascii="Times New Roman" w:hAnsi="Times New Roman"/>
                <w:sz w:val="24"/>
                <w:szCs w:val="24"/>
              </w:rPr>
              <w:t>Кількість годин</w:t>
            </w:r>
          </w:p>
        </w:tc>
      </w:tr>
      <w:tr w:rsidR="007D5E75" w:rsidRPr="00CF6304" w14:paraId="0817DB94" w14:textId="77777777" w:rsidTr="008E0D13">
        <w:trPr>
          <w:cantSplit/>
          <w:trHeight w:val="1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40E51" w14:textId="77777777" w:rsidR="007D5E75" w:rsidRPr="00CF6304" w:rsidRDefault="007D5E75" w:rsidP="009C7BA9">
            <w:pPr>
              <w:autoSpaceDN/>
              <w:spacing w:after="0" w:line="360" w:lineRule="auto"/>
              <w:rPr>
                <w:rFonts w:ascii="Times New Roman" w:hAnsi="Times New Roman"/>
                <w:sz w:val="24"/>
                <w:szCs w:val="24"/>
              </w:rPr>
            </w:pPr>
          </w:p>
        </w:tc>
        <w:tc>
          <w:tcPr>
            <w:tcW w:w="635" w:type="pct"/>
            <w:tcBorders>
              <w:top w:val="single" w:sz="4" w:space="0" w:color="auto"/>
              <w:left w:val="single" w:sz="4" w:space="0" w:color="auto"/>
              <w:right w:val="single" w:sz="4" w:space="0" w:color="auto"/>
            </w:tcBorders>
            <w:hideMark/>
          </w:tcPr>
          <w:p w14:paraId="03B5ECAE" w14:textId="77777777" w:rsidR="007D5E75" w:rsidRPr="00CF6304" w:rsidRDefault="007D5E75" w:rsidP="009C7BA9">
            <w:pPr>
              <w:spacing w:after="0" w:line="360" w:lineRule="auto"/>
              <w:jc w:val="center"/>
              <w:rPr>
                <w:rFonts w:ascii="Times New Roman" w:hAnsi="Times New Roman"/>
                <w:sz w:val="24"/>
                <w:szCs w:val="24"/>
              </w:rPr>
            </w:pPr>
            <w:r w:rsidRPr="00CF6304">
              <w:rPr>
                <w:rFonts w:ascii="Times New Roman" w:hAnsi="Times New Roman"/>
                <w:sz w:val="24"/>
                <w:szCs w:val="24"/>
              </w:rPr>
              <w:t>денна форма</w:t>
            </w:r>
          </w:p>
        </w:tc>
        <w:tc>
          <w:tcPr>
            <w:tcW w:w="701" w:type="pct"/>
            <w:tcBorders>
              <w:top w:val="single" w:sz="4" w:space="0" w:color="auto"/>
              <w:left w:val="single" w:sz="4" w:space="0" w:color="auto"/>
              <w:right w:val="single" w:sz="4" w:space="0" w:color="auto"/>
            </w:tcBorders>
          </w:tcPr>
          <w:p w14:paraId="75458BFA" w14:textId="77777777" w:rsidR="007D5E75" w:rsidRPr="00CF6304" w:rsidRDefault="007D5E75" w:rsidP="009C7BA9">
            <w:pPr>
              <w:spacing w:after="0" w:line="360" w:lineRule="auto"/>
              <w:jc w:val="center"/>
              <w:rPr>
                <w:rFonts w:ascii="Times New Roman" w:hAnsi="Times New Roman"/>
                <w:sz w:val="24"/>
                <w:szCs w:val="24"/>
              </w:rPr>
            </w:pPr>
            <w:r>
              <w:rPr>
                <w:rFonts w:ascii="Times New Roman" w:hAnsi="Times New Roman"/>
                <w:sz w:val="24"/>
                <w:szCs w:val="24"/>
              </w:rPr>
              <w:t>заочна форма</w:t>
            </w:r>
          </w:p>
        </w:tc>
      </w:tr>
      <w:tr w:rsidR="008E0D13" w:rsidRPr="00CF6304" w14:paraId="16703AD3" w14:textId="77777777" w:rsidTr="008E0D13">
        <w:tc>
          <w:tcPr>
            <w:tcW w:w="3664" w:type="pct"/>
            <w:tcBorders>
              <w:top w:val="single" w:sz="4" w:space="0" w:color="auto"/>
              <w:left w:val="single" w:sz="4" w:space="0" w:color="auto"/>
              <w:bottom w:val="single" w:sz="4" w:space="0" w:color="auto"/>
              <w:right w:val="single" w:sz="4" w:space="0" w:color="auto"/>
            </w:tcBorders>
            <w:hideMark/>
          </w:tcPr>
          <w:p w14:paraId="164F63A8" w14:textId="77777777" w:rsidR="008E0D13" w:rsidRPr="00CF6304" w:rsidRDefault="008E0D13" w:rsidP="008E0D13">
            <w:pPr>
              <w:tabs>
                <w:tab w:val="left" w:pos="284"/>
                <w:tab w:val="left" w:pos="567"/>
              </w:tabs>
              <w:spacing w:after="0" w:line="360" w:lineRule="auto"/>
              <w:jc w:val="both"/>
              <w:rPr>
                <w:rFonts w:ascii="Times New Roman" w:hAnsi="Times New Roman"/>
                <w:sz w:val="24"/>
                <w:szCs w:val="24"/>
              </w:rPr>
            </w:pPr>
            <w:r w:rsidRPr="00CF6304">
              <w:rPr>
                <w:rFonts w:ascii="Times New Roman" w:hAnsi="Times New Roman"/>
                <w:b/>
                <w:sz w:val="24"/>
                <w:szCs w:val="24"/>
              </w:rPr>
              <w:t>Тема 1.</w:t>
            </w:r>
            <w:r w:rsidRPr="00CF6304">
              <w:rPr>
                <w:rFonts w:ascii="Times New Roman" w:hAnsi="Times New Roman"/>
                <w:sz w:val="24"/>
                <w:szCs w:val="24"/>
              </w:rPr>
              <w:t xml:space="preserve"> Вступ до ІТ-права</w:t>
            </w:r>
          </w:p>
        </w:tc>
        <w:tc>
          <w:tcPr>
            <w:tcW w:w="635" w:type="pct"/>
            <w:tcBorders>
              <w:top w:val="single" w:sz="4" w:space="0" w:color="auto"/>
              <w:left w:val="single" w:sz="4" w:space="0" w:color="auto"/>
              <w:right w:val="single" w:sz="4" w:space="0" w:color="auto"/>
            </w:tcBorders>
            <w:vAlign w:val="center"/>
            <w:hideMark/>
          </w:tcPr>
          <w:p w14:paraId="7EAEE1EB"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701" w:type="pct"/>
            <w:tcBorders>
              <w:top w:val="single" w:sz="4" w:space="0" w:color="auto"/>
              <w:left w:val="single" w:sz="4" w:space="0" w:color="auto"/>
              <w:right w:val="single" w:sz="4" w:space="0" w:color="auto"/>
            </w:tcBorders>
            <w:vAlign w:val="center"/>
          </w:tcPr>
          <w:p w14:paraId="161DF5ED"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0</w:t>
            </w:r>
          </w:p>
        </w:tc>
      </w:tr>
      <w:tr w:rsidR="008E0D13" w:rsidRPr="00CF6304" w14:paraId="036EE0C9" w14:textId="77777777" w:rsidTr="008E0D13">
        <w:tc>
          <w:tcPr>
            <w:tcW w:w="3664" w:type="pct"/>
            <w:tcBorders>
              <w:top w:val="single" w:sz="4" w:space="0" w:color="auto"/>
              <w:left w:val="single" w:sz="4" w:space="0" w:color="auto"/>
              <w:bottom w:val="single" w:sz="4" w:space="0" w:color="auto"/>
              <w:right w:val="single" w:sz="4" w:space="0" w:color="auto"/>
            </w:tcBorders>
            <w:hideMark/>
          </w:tcPr>
          <w:p w14:paraId="6A8D6D31" w14:textId="77777777" w:rsidR="008E0D13" w:rsidRPr="00CF6304" w:rsidRDefault="008E0D13" w:rsidP="008E0D13">
            <w:pPr>
              <w:tabs>
                <w:tab w:val="left" w:pos="284"/>
                <w:tab w:val="left" w:pos="567"/>
              </w:tabs>
              <w:spacing w:after="0" w:line="360" w:lineRule="auto"/>
              <w:jc w:val="both"/>
              <w:rPr>
                <w:rFonts w:ascii="Times New Roman" w:hAnsi="Times New Roman"/>
                <w:sz w:val="24"/>
                <w:szCs w:val="24"/>
              </w:rPr>
            </w:pPr>
            <w:r w:rsidRPr="00CF6304">
              <w:rPr>
                <w:rFonts w:ascii="Times New Roman" w:hAnsi="Times New Roman"/>
                <w:b/>
                <w:sz w:val="24"/>
                <w:szCs w:val="24"/>
              </w:rPr>
              <w:t xml:space="preserve">Тема 2. </w:t>
            </w:r>
            <w:r w:rsidRPr="00CF6304">
              <w:rPr>
                <w:rFonts w:ascii="Times New Roman" w:hAnsi="Times New Roman"/>
                <w:sz w:val="24"/>
                <w:szCs w:val="24"/>
              </w:rPr>
              <w:t>Цифрова трансформація юридичної практики</w:t>
            </w:r>
          </w:p>
        </w:tc>
        <w:tc>
          <w:tcPr>
            <w:tcW w:w="635" w:type="pct"/>
            <w:tcBorders>
              <w:left w:val="single" w:sz="4" w:space="0" w:color="auto"/>
              <w:right w:val="single" w:sz="4" w:space="0" w:color="auto"/>
            </w:tcBorders>
            <w:vAlign w:val="center"/>
            <w:hideMark/>
          </w:tcPr>
          <w:p w14:paraId="4EA2E803"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701" w:type="pct"/>
            <w:tcBorders>
              <w:left w:val="single" w:sz="4" w:space="0" w:color="auto"/>
              <w:right w:val="single" w:sz="4" w:space="0" w:color="auto"/>
            </w:tcBorders>
            <w:vAlign w:val="center"/>
          </w:tcPr>
          <w:p w14:paraId="5AAB948E"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0</w:t>
            </w:r>
          </w:p>
        </w:tc>
      </w:tr>
      <w:tr w:rsidR="008E0D13" w:rsidRPr="00CF6304" w14:paraId="0D584EF6" w14:textId="77777777" w:rsidTr="008E0D13">
        <w:tc>
          <w:tcPr>
            <w:tcW w:w="3664" w:type="pct"/>
            <w:tcBorders>
              <w:top w:val="single" w:sz="4" w:space="0" w:color="auto"/>
              <w:left w:val="single" w:sz="4" w:space="0" w:color="auto"/>
              <w:bottom w:val="single" w:sz="4" w:space="0" w:color="auto"/>
              <w:right w:val="single" w:sz="4" w:space="0" w:color="auto"/>
            </w:tcBorders>
            <w:hideMark/>
          </w:tcPr>
          <w:p w14:paraId="4FB22049" w14:textId="77777777" w:rsidR="008E0D13" w:rsidRPr="00CF6304" w:rsidRDefault="008E0D13" w:rsidP="008E0D13">
            <w:pPr>
              <w:pStyle w:val="BodyText21"/>
              <w:spacing w:line="360" w:lineRule="auto"/>
              <w:rPr>
                <w:bCs/>
                <w:lang w:val="uk-UA"/>
              </w:rPr>
            </w:pPr>
            <w:r w:rsidRPr="00CF6304">
              <w:rPr>
                <w:b/>
                <w:bCs/>
                <w:lang w:val="uk-UA"/>
              </w:rPr>
              <w:t>Тема 3.</w:t>
            </w:r>
            <w:r w:rsidRPr="00CF6304">
              <w:rPr>
                <w:bCs/>
                <w:lang w:val="uk-UA"/>
              </w:rPr>
              <w:t xml:space="preserve"> eGovernance</w:t>
            </w:r>
          </w:p>
        </w:tc>
        <w:tc>
          <w:tcPr>
            <w:tcW w:w="635" w:type="pct"/>
            <w:tcBorders>
              <w:left w:val="single" w:sz="4" w:space="0" w:color="auto"/>
              <w:right w:val="single" w:sz="4" w:space="0" w:color="auto"/>
            </w:tcBorders>
            <w:vAlign w:val="center"/>
            <w:hideMark/>
          </w:tcPr>
          <w:p w14:paraId="7F8D833B"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701" w:type="pct"/>
            <w:tcBorders>
              <w:left w:val="single" w:sz="4" w:space="0" w:color="auto"/>
              <w:right w:val="single" w:sz="4" w:space="0" w:color="auto"/>
            </w:tcBorders>
            <w:vAlign w:val="center"/>
          </w:tcPr>
          <w:p w14:paraId="72F07228"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0</w:t>
            </w:r>
          </w:p>
        </w:tc>
      </w:tr>
      <w:tr w:rsidR="008E0D13" w:rsidRPr="00CF6304" w14:paraId="48505D73" w14:textId="77777777" w:rsidTr="008E0D13">
        <w:tc>
          <w:tcPr>
            <w:tcW w:w="3664" w:type="pct"/>
            <w:tcBorders>
              <w:top w:val="single" w:sz="4" w:space="0" w:color="auto"/>
              <w:left w:val="single" w:sz="4" w:space="0" w:color="auto"/>
              <w:bottom w:val="single" w:sz="4" w:space="0" w:color="auto"/>
              <w:right w:val="single" w:sz="4" w:space="0" w:color="auto"/>
            </w:tcBorders>
            <w:hideMark/>
          </w:tcPr>
          <w:p w14:paraId="0FD9F289" w14:textId="77777777" w:rsidR="008E0D13" w:rsidRPr="00CF6304" w:rsidRDefault="008E0D13" w:rsidP="008E0D13">
            <w:pPr>
              <w:spacing w:after="0" w:line="360" w:lineRule="auto"/>
              <w:jc w:val="both"/>
              <w:rPr>
                <w:rFonts w:ascii="Times New Roman" w:hAnsi="Times New Roman"/>
                <w:bCs/>
                <w:sz w:val="24"/>
                <w:szCs w:val="24"/>
              </w:rPr>
            </w:pPr>
            <w:r w:rsidRPr="00CF6304">
              <w:rPr>
                <w:rFonts w:ascii="Times New Roman" w:hAnsi="Times New Roman"/>
                <w:b/>
                <w:bCs/>
                <w:sz w:val="24"/>
                <w:szCs w:val="24"/>
              </w:rPr>
              <w:t>Тема 4.</w:t>
            </w:r>
            <w:r w:rsidRPr="00CF6304">
              <w:rPr>
                <w:rFonts w:ascii="Times New Roman" w:hAnsi="Times New Roman"/>
                <w:bCs/>
                <w:sz w:val="24"/>
                <w:szCs w:val="24"/>
              </w:rPr>
              <w:t xml:space="preserve"> Особливості ведення бізнесу в ІТ-сфері </w:t>
            </w:r>
          </w:p>
        </w:tc>
        <w:tc>
          <w:tcPr>
            <w:tcW w:w="635" w:type="pct"/>
            <w:tcBorders>
              <w:left w:val="single" w:sz="4" w:space="0" w:color="auto"/>
              <w:right w:val="single" w:sz="4" w:space="0" w:color="auto"/>
            </w:tcBorders>
            <w:vAlign w:val="center"/>
            <w:hideMark/>
          </w:tcPr>
          <w:p w14:paraId="373A29F7"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4</w:t>
            </w:r>
          </w:p>
        </w:tc>
        <w:tc>
          <w:tcPr>
            <w:tcW w:w="701" w:type="pct"/>
            <w:tcBorders>
              <w:left w:val="single" w:sz="4" w:space="0" w:color="auto"/>
              <w:right w:val="single" w:sz="4" w:space="0" w:color="auto"/>
            </w:tcBorders>
            <w:vAlign w:val="center"/>
          </w:tcPr>
          <w:p w14:paraId="4D68CB69"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1</w:t>
            </w:r>
          </w:p>
        </w:tc>
      </w:tr>
      <w:tr w:rsidR="008E0D13" w:rsidRPr="00CF6304" w14:paraId="269A2535" w14:textId="77777777" w:rsidTr="008E0D13">
        <w:tc>
          <w:tcPr>
            <w:tcW w:w="3664" w:type="pct"/>
            <w:tcBorders>
              <w:top w:val="single" w:sz="4" w:space="0" w:color="auto"/>
              <w:left w:val="single" w:sz="4" w:space="0" w:color="auto"/>
              <w:bottom w:val="single" w:sz="4" w:space="0" w:color="auto"/>
              <w:right w:val="single" w:sz="4" w:space="0" w:color="auto"/>
            </w:tcBorders>
            <w:hideMark/>
          </w:tcPr>
          <w:p w14:paraId="4E1DEA9B" w14:textId="77777777" w:rsidR="008E0D13" w:rsidRPr="00CF6304" w:rsidRDefault="008E0D13" w:rsidP="008E0D13">
            <w:pPr>
              <w:spacing w:after="0" w:line="360" w:lineRule="auto"/>
              <w:jc w:val="both"/>
              <w:rPr>
                <w:rFonts w:ascii="Times New Roman" w:hAnsi="Times New Roman"/>
                <w:bCs/>
                <w:sz w:val="24"/>
                <w:szCs w:val="24"/>
              </w:rPr>
            </w:pPr>
            <w:r w:rsidRPr="00CF6304">
              <w:rPr>
                <w:rFonts w:ascii="Times New Roman" w:hAnsi="Times New Roman"/>
                <w:b/>
                <w:bCs/>
                <w:sz w:val="24"/>
                <w:szCs w:val="24"/>
              </w:rPr>
              <w:t>Тема 5.</w:t>
            </w:r>
            <w:r w:rsidRPr="00CF6304">
              <w:rPr>
                <w:rFonts w:ascii="Times New Roman" w:hAnsi="Times New Roman"/>
                <w:bCs/>
                <w:sz w:val="24"/>
                <w:szCs w:val="24"/>
              </w:rPr>
              <w:t xml:space="preserve"> Договори в ІТ-сфері </w:t>
            </w:r>
          </w:p>
        </w:tc>
        <w:tc>
          <w:tcPr>
            <w:tcW w:w="635" w:type="pct"/>
            <w:tcBorders>
              <w:left w:val="single" w:sz="4" w:space="0" w:color="auto"/>
              <w:right w:val="single" w:sz="4" w:space="0" w:color="auto"/>
            </w:tcBorders>
            <w:vAlign w:val="center"/>
            <w:hideMark/>
          </w:tcPr>
          <w:p w14:paraId="6CBE1060"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701" w:type="pct"/>
            <w:tcBorders>
              <w:left w:val="single" w:sz="4" w:space="0" w:color="auto"/>
              <w:right w:val="single" w:sz="4" w:space="0" w:color="auto"/>
            </w:tcBorders>
            <w:vAlign w:val="center"/>
          </w:tcPr>
          <w:p w14:paraId="52872B6F"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1</w:t>
            </w:r>
          </w:p>
        </w:tc>
      </w:tr>
      <w:tr w:rsidR="008E0D13" w:rsidRPr="00CF6304" w14:paraId="07833470" w14:textId="77777777" w:rsidTr="008E0D13">
        <w:tc>
          <w:tcPr>
            <w:tcW w:w="3664" w:type="pct"/>
            <w:tcBorders>
              <w:top w:val="single" w:sz="4" w:space="0" w:color="auto"/>
              <w:left w:val="single" w:sz="4" w:space="0" w:color="auto"/>
              <w:bottom w:val="single" w:sz="4" w:space="0" w:color="auto"/>
              <w:right w:val="single" w:sz="4" w:space="0" w:color="auto"/>
            </w:tcBorders>
            <w:hideMark/>
          </w:tcPr>
          <w:p w14:paraId="02921A9B" w14:textId="77777777" w:rsidR="008E0D13" w:rsidRPr="00CF6304" w:rsidRDefault="008E0D13" w:rsidP="008E0D13">
            <w:pPr>
              <w:spacing w:after="0" w:line="360" w:lineRule="auto"/>
              <w:jc w:val="both"/>
              <w:rPr>
                <w:rFonts w:ascii="Times New Roman" w:hAnsi="Times New Roman"/>
                <w:b/>
                <w:sz w:val="24"/>
                <w:szCs w:val="24"/>
              </w:rPr>
            </w:pPr>
            <w:r w:rsidRPr="00CF6304">
              <w:rPr>
                <w:rFonts w:ascii="Times New Roman" w:hAnsi="Times New Roman"/>
                <w:b/>
                <w:sz w:val="24"/>
                <w:szCs w:val="24"/>
              </w:rPr>
              <w:t xml:space="preserve">Тема 6. </w:t>
            </w:r>
            <w:r w:rsidRPr="00CF6304">
              <w:rPr>
                <w:rFonts w:ascii="Times New Roman" w:hAnsi="Times New Roman"/>
                <w:sz w:val="24"/>
                <w:szCs w:val="24"/>
              </w:rPr>
              <w:t>Штучний інтелект</w:t>
            </w:r>
          </w:p>
        </w:tc>
        <w:tc>
          <w:tcPr>
            <w:tcW w:w="635" w:type="pct"/>
            <w:tcBorders>
              <w:left w:val="single" w:sz="4" w:space="0" w:color="auto"/>
              <w:right w:val="single" w:sz="4" w:space="0" w:color="auto"/>
            </w:tcBorders>
            <w:vAlign w:val="center"/>
            <w:hideMark/>
          </w:tcPr>
          <w:p w14:paraId="3A135033"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701" w:type="pct"/>
            <w:tcBorders>
              <w:left w:val="single" w:sz="4" w:space="0" w:color="auto"/>
              <w:right w:val="single" w:sz="4" w:space="0" w:color="auto"/>
            </w:tcBorders>
            <w:vAlign w:val="center"/>
          </w:tcPr>
          <w:p w14:paraId="11F88E99"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0</w:t>
            </w:r>
          </w:p>
        </w:tc>
      </w:tr>
      <w:tr w:rsidR="008E0D13" w:rsidRPr="00CF6304" w14:paraId="76FDD907" w14:textId="77777777" w:rsidTr="008E0D13">
        <w:tc>
          <w:tcPr>
            <w:tcW w:w="3664" w:type="pct"/>
            <w:tcBorders>
              <w:top w:val="single" w:sz="4" w:space="0" w:color="auto"/>
              <w:left w:val="single" w:sz="4" w:space="0" w:color="auto"/>
              <w:bottom w:val="single" w:sz="4" w:space="0" w:color="auto"/>
              <w:right w:val="single" w:sz="4" w:space="0" w:color="auto"/>
            </w:tcBorders>
            <w:hideMark/>
          </w:tcPr>
          <w:p w14:paraId="4F7F70A6" w14:textId="77777777" w:rsidR="008E0D13" w:rsidRPr="00CF6304" w:rsidRDefault="008E0D13" w:rsidP="008E0D13">
            <w:pPr>
              <w:spacing w:after="0" w:line="360" w:lineRule="auto"/>
              <w:jc w:val="both"/>
              <w:rPr>
                <w:rFonts w:ascii="Times New Roman" w:eastAsia="Times New Roman" w:hAnsi="Times New Roman"/>
                <w:b/>
                <w:bCs/>
                <w:sz w:val="24"/>
                <w:szCs w:val="24"/>
              </w:rPr>
            </w:pPr>
            <w:r w:rsidRPr="00CF6304">
              <w:rPr>
                <w:rFonts w:ascii="Times New Roman" w:hAnsi="Times New Roman"/>
                <w:b/>
                <w:bCs/>
                <w:sz w:val="24"/>
                <w:szCs w:val="24"/>
              </w:rPr>
              <w:t>Тема 7.</w:t>
            </w:r>
            <w:r w:rsidRPr="00CF6304">
              <w:rPr>
                <w:b/>
                <w:sz w:val="24"/>
                <w:szCs w:val="24"/>
              </w:rPr>
              <w:t xml:space="preserve"> </w:t>
            </w:r>
            <w:r w:rsidRPr="00CF6304">
              <w:rPr>
                <w:rFonts w:ascii="Times New Roman" w:hAnsi="Times New Roman"/>
                <w:bCs/>
                <w:sz w:val="24"/>
                <w:szCs w:val="24"/>
              </w:rPr>
              <w:t>Цифрові технології</w:t>
            </w:r>
          </w:p>
        </w:tc>
        <w:tc>
          <w:tcPr>
            <w:tcW w:w="635" w:type="pct"/>
            <w:tcBorders>
              <w:left w:val="single" w:sz="4" w:space="0" w:color="auto"/>
              <w:right w:val="single" w:sz="4" w:space="0" w:color="auto"/>
            </w:tcBorders>
            <w:vAlign w:val="center"/>
            <w:hideMark/>
          </w:tcPr>
          <w:p w14:paraId="6711607A"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701" w:type="pct"/>
            <w:tcBorders>
              <w:left w:val="single" w:sz="4" w:space="0" w:color="auto"/>
              <w:right w:val="single" w:sz="4" w:space="0" w:color="auto"/>
            </w:tcBorders>
            <w:vAlign w:val="center"/>
          </w:tcPr>
          <w:p w14:paraId="20AF0FCC"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1</w:t>
            </w:r>
          </w:p>
        </w:tc>
      </w:tr>
      <w:tr w:rsidR="008E0D13" w:rsidRPr="00CF6304" w14:paraId="6CCF0BD2" w14:textId="77777777" w:rsidTr="008E0D13">
        <w:tc>
          <w:tcPr>
            <w:tcW w:w="3664" w:type="pct"/>
            <w:tcBorders>
              <w:top w:val="single" w:sz="4" w:space="0" w:color="auto"/>
              <w:left w:val="single" w:sz="4" w:space="0" w:color="auto"/>
              <w:bottom w:val="single" w:sz="4" w:space="0" w:color="auto"/>
              <w:right w:val="single" w:sz="4" w:space="0" w:color="auto"/>
            </w:tcBorders>
            <w:hideMark/>
          </w:tcPr>
          <w:p w14:paraId="037BCC2C" w14:textId="77777777" w:rsidR="008E0D13" w:rsidRPr="00CF6304" w:rsidRDefault="008E0D13" w:rsidP="008E0D13">
            <w:pPr>
              <w:pStyle w:val="BodyText21"/>
              <w:spacing w:line="360" w:lineRule="auto"/>
              <w:rPr>
                <w:lang w:val="uk-UA"/>
              </w:rPr>
            </w:pPr>
            <w:r w:rsidRPr="00CF6304">
              <w:rPr>
                <w:b/>
                <w:lang w:val="uk-UA"/>
              </w:rPr>
              <w:t>Тема</w:t>
            </w:r>
            <w:r w:rsidRPr="00CF6304">
              <w:rPr>
                <w:b/>
                <w:bCs/>
                <w:lang w:val="uk-UA"/>
              </w:rPr>
              <w:t xml:space="preserve"> 8. </w:t>
            </w:r>
            <w:r w:rsidRPr="00CF6304">
              <w:rPr>
                <w:bCs/>
                <w:lang w:val="uk-UA"/>
              </w:rPr>
              <w:t xml:space="preserve">Аналітика даних та </w:t>
            </w:r>
            <w:r w:rsidRPr="00CF6304">
              <w:rPr>
                <w:lang w:val="uk-UA"/>
              </w:rPr>
              <w:t>OSINT-технології</w:t>
            </w:r>
          </w:p>
        </w:tc>
        <w:tc>
          <w:tcPr>
            <w:tcW w:w="635" w:type="pct"/>
            <w:tcBorders>
              <w:left w:val="single" w:sz="4" w:space="0" w:color="auto"/>
              <w:right w:val="single" w:sz="4" w:space="0" w:color="auto"/>
            </w:tcBorders>
            <w:vAlign w:val="center"/>
            <w:hideMark/>
          </w:tcPr>
          <w:p w14:paraId="3F545361"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701" w:type="pct"/>
            <w:tcBorders>
              <w:left w:val="single" w:sz="4" w:space="0" w:color="auto"/>
              <w:right w:val="single" w:sz="4" w:space="0" w:color="auto"/>
            </w:tcBorders>
            <w:vAlign w:val="center"/>
          </w:tcPr>
          <w:p w14:paraId="210F8E33"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1</w:t>
            </w:r>
          </w:p>
        </w:tc>
      </w:tr>
      <w:tr w:rsidR="008E0D13" w:rsidRPr="00CF6304" w14:paraId="5DB5D95F" w14:textId="77777777" w:rsidTr="008E0D13">
        <w:tc>
          <w:tcPr>
            <w:tcW w:w="3664" w:type="pct"/>
            <w:tcBorders>
              <w:top w:val="single" w:sz="4" w:space="0" w:color="auto"/>
              <w:left w:val="single" w:sz="4" w:space="0" w:color="auto"/>
              <w:bottom w:val="single" w:sz="4" w:space="0" w:color="auto"/>
              <w:right w:val="single" w:sz="4" w:space="0" w:color="auto"/>
            </w:tcBorders>
            <w:hideMark/>
          </w:tcPr>
          <w:p w14:paraId="5E057A90" w14:textId="77777777" w:rsidR="008E0D13" w:rsidRPr="00CF6304" w:rsidRDefault="008E0D13" w:rsidP="008E0D13">
            <w:pPr>
              <w:pStyle w:val="BodyText21"/>
              <w:spacing w:line="360" w:lineRule="auto"/>
              <w:rPr>
                <w:bCs/>
                <w:lang w:val="uk-UA"/>
              </w:rPr>
            </w:pPr>
            <w:r w:rsidRPr="00CF6304">
              <w:rPr>
                <w:b/>
                <w:bCs/>
                <w:lang w:val="uk-UA"/>
              </w:rPr>
              <w:t>Тема 9.</w:t>
            </w:r>
            <w:r w:rsidRPr="00CF6304">
              <w:rPr>
                <w:bCs/>
                <w:lang w:val="uk-UA"/>
              </w:rPr>
              <w:t xml:space="preserve"> Хмарні технології</w:t>
            </w:r>
          </w:p>
        </w:tc>
        <w:tc>
          <w:tcPr>
            <w:tcW w:w="635" w:type="pct"/>
            <w:tcBorders>
              <w:left w:val="single" w:sz="4" w:space="0" w:color="auto"/>
              <w:right w:val="single" w:sz="4" w:space="0" w:color="auto"/>
            </w:tcBorders>
            <w:vAlign w:val="center"/>
            <w:hideMark/>
          </w:tcPr>
          <w:p w14:paraId="133BC925"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701" w:type="pct"/>
            <w:tcBorders>
              <w:left w:val="single" w:sz="4" w:space="0" w:color="auto"/>
              <w:right w:val="single" w:sz="4" w:space="0" w:color="auto"/>
            </w:tcBorders>
            <w:vAlign w:val="center"/>
          </w:tcPr>
          <w:p w14:paraId="77A05A51"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0</w:t>
            </w:r>
          </w:p>
        </w:tc>
      </w:tr>
      <w:tr w:rsidR="008E0D13" w:rsidRPr="00CF6304" w14:paraId="3611DECB" w14:textId="77777777" w:rsidTr="008E0D13">
        <w:tc>
          <w:tcPr>
            <w:tcW w:w="3664" w:type="pct"/>
            <w:tcBorders>
              <w:top w:val="single" w:sz="4" w:space="0" w:color="auto"/>
              <w:left w:val="single" w:sz="4" w:space="0" w:color="auto"/>
              <w:bottom w:val="single" w:sz="4" w:space="0" w:color="auto"/>
              <w:right w:val="single" w:sz="4" w:space="0" w:color="auto"/>
            </w:tcBorders>
            <w:hideMark/>
          </w:tcPr>
          <w:p w14:paraId="24610CC5" w14:textId="77777777" w:rsidR="008E0D13" w:rsidRPr="00CF6304" w:rsidRDefault="008E0D13" w:rsidP="008E0D13">
            <w:pPr>
              <w:pStyle w:val="BodyText21"/>
              <w:spacing w:line="360" w:lineRule="auto"/>
              <w:rPr>
                <w:bCs/>
                <w:lang w:val="uk-UA"/>
              </w:rPr>
            </w:pPr>
            <w:r w:rsidRPr="00CF6304">
              <w:rPr>
                <w:b/>
                <w:bCs/>
                <w:lang w:val="uk-UA"/>
              </w:rPr>
              <w:t>Тема 10.</w:t>
            </w:r>
            <w:r w:rsidRPr="00CF6304">
              <w:rPr>
                <w:bCs/>
                <w:lang w:val="uk-UA"/>
              </w:rPr>
              <w:t xml:space="preserve"> Етика та відповідальність</w:t>
            </w:r>
          </w:p>
        </w:tc>
        <w:tc>
          <w:tcPr>
            <w:tcW w:w="635" w:type="pct"/>
            <w:tcBorders>
              <w:left w:val="single" w:sz="4" w:space="0" w:color="auto"/>
              <w:right w:val="single" w:sz="4" w:space="0" w:color="auto"/>
            </w:tcBorders>
            <w:vAlign w:val="center"/>
            <w:hideMark/>
          </w:tcPr>
          <w:p w14:paraId="3A33B3B0"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2</w:t>
            </w:r>
          </w:p>
        </w:tc>
        <w:tc>
          <w:tcPr>
            <w:tcW w:w="701" w:type="pct"/>
            <w:tcBorders>
              <w:left w:val="single" w:sz="4" w:space="0" w:color="auto"/>
              <w:right w:val="single" w:sz="4" w:space="0" w:color="auto"/>
            </w:tcBorders>
            <w:vAlign w:val="center"/>
          </w:tcPr>
          <w:p w14:paraId="6C8143C5"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0</w:t>
            </w:r>
          </w:p>
        </w:tc>
      </w:tr>
      <w:tr w:rsidR="008E0D13" w:rsidRPr="00CF6304" w14:paraId="216C25E7" w14:textId="77777777" w:rsidTr="008E0D13">
        <w:tc>
          <w:tcPr>
            <w:tcW w:w="3664" w:type="pct"/>
            <w:tcBorders>
              <w:top w:val="single" w:sz="4" w:space="0" w:color="auto"/>
              <w:left w:val="single" w:sz="4" w:space="0" w:color="auto"/>
              <w:bottom w:val="single" w:sz="4" w:space="0" w:color="auto"/>
              <w:right w:val="single" w:sz="4" w:space="0" w:color="auto"/>
            </w:tcBorders>
            <w:hideMark/>
          </w:tcPr>
          <w:p w14:paraId="669CDFE5" w14:textId="77777777" w:rsidR="008E0D13" w:rsidRPr="00CF6304" w:rsidRDefault="008E0D13" w:rsidP="008E0D13">
            <w:pPr>
              <w:pStyle w:val="4"/>
              <w:spacing w:before="0" w:after="0" w:line="360" w:lineRule="auto"/>
              <w:rPr>
                <w:rFonts w:ascii="Times New Roman" w:hAnsi="Times New Roman"/>
                <w:sz w:val="24"/>
                <w:szCs w:val="24"/>
                <w:lang w:val="uk-UA"/>
              </w:rPr>
            </w:pPr>
            <w:r w:rsidRPr="00CF6304">
              <w:rPr>
                <w:rFonts w:ascii="Times New Roman" w:hAnsi="Times New Roman"/>
                <w:sz w:val="24"/>
                <w:szCs w:val="24"/>
                <w:lang w:val="uk-UA"/>
              </w:rPr>
              <w:t>Усього годин</w:t>
            </w:r>
          </w:p>
        </w:tc>
        <w:tc>
          <w:tcPr>
            <w:tcW w:w="635" w:type="pct"/>
            <w:tcBorders>
              <w:left w:val="single" w:sz="4" w:space="0" w:color="auto"/>
              <w:bottom w:val="single" w:sz="4" w:space="0" w:color="auto"/>
              <w:right w:val="single" w:sz="4" w:space="0" w:color="auto"/>
            </w:tcBorders>
            <w:vAlign w:val="center"/>
            <w:hideMark/>
          </w:tcPr>
          <w:p w14:paraId="2B463F57" w14:textId="77777777" w:rsidR="008E0D13" w:rsidRPr="00CF6304" w:rsidRDefault="008E0D13" w:rsidP="008E0D13">
            <w:pPr>
              <w:spacing w:after="0" w:line="360" w:lineRule="auto"/>
              <w:jc w:val="center"/>
              <w:rPr>
                <w:rFonts w:ascii="Times New Roman" w:hAnsi="Times New Roman"/>
                <w:sz w:val="24"/>
                <w:szCs w:val="24"/>
              </w:rPr>
            </w:pPr>
            <w:r>
              <w:rPr>
                <w:rFonts w:ascii="Times New Roman" w:hAnsi="Times New Roman"/>
                <w:sz w:val="24"/>
                <w:szCs w:val="24"/>
              </w:rPr>
              <w:t>22</w:t>
            </w:r>
          </w:p>
        </w:tc>
        <w:tc>
          <w:tcPr>
            <w:tcW w:w="701" w:type="pct"/>
            <w:tcBorders>
              <w:left w:val="single" w:sz="4" w:space="0" w:color="auto"/>
              <w:bottom w:val="single" w:sz="4" w:space="0" w:color="auto"/>
              <w:right w:val="single" w:sz="4" w:space="0" w:color="auto"/>
            </w:tcBorders>
            <w:vAlign w:val="center"/>
          </w:tcPr>
          <w:p w14:paraId="40F8BCB4" w14:textId="77777777" w:rsidR="008E0D13" w:rsidRPr="00CF6304" w:rsidRDefault="008E0D13" w:rsidP="008E0D13">
            <w:pPr>
              <w:spacing w:after="0" w:line="360" w:lineRule="auto"/>
              <w:jc w:val="center"/>
              <w:rPr>
                <w:rFonts w:ascii="Times New Roman" w:hAnsi="Times New Roman"/>
                <w:sz w:val="24"/>
                <w:szCs w:val="24"/>
              </w:rPr>
            </w:pPr>
            <w:r w:rsidRPr="00CF6304">
              <w:rPr>
                <w:rFonts w:ascii="Times New Roman" w:hAnsi="Times New Roman"/>
                <w:sz w:val="24"/>
                <w:szCs w:val="24"/>
              </w:rPr>
              <w:t>4</w:t>
            </w:r>
          </w:p>
        </w:tc>
      </w:tr>
    </w:tbl>
    <w:p w14:paraId="4CF6C098" w14:textId="77777777" w:rsidR="00993F97" w:rsidRPr="00993F97" w:rsidRDefault="00993F97" w:rsidP="00993F97">
      <w:pPr>
        <w:pStyle w:val="a4"/>
        <w:spacing w:line="360" w:lineRule="auto"/>
        <w:rPr>
          <w:rFonts w:ascii="Times New Roman" w:hAnsi="Times New Roman"/>
          <w:b/>
          <w:sz w:val="24"/>
          <w:szCs w:val="24"/>
        </w:rPr>
      </w:pPr>
    </w:p>
    <w:p w14:paraId="31477178" w14:textId="77777777" w:rsidR="00291384" w:rsidRDefault="002E0796" w:rsidP="002E0796">
      <w:pPr>
        <w:pStyle w:val="a4"/>
        <w:numPr>
          <w:ilvl w:val="0"/>
          <w:numId w:val="17"/>
        </w:numPr>
        <w:spacing w:after="0" w:line="360" w:lineRule="auto"/>
        <w:jc w:val="center"/>
        <w:rPr>
          <w:rFonts w:ascii="Times New Roman" w:hAnsi="Times New Roman"/>
          <w:b/>
          <w:sz w:val="24"/>
          <w:szCs w:val="24"/>
        </w:rPr>
      </w:pPr>
      <w:r>
        <w:rPr>
          <w:rFonts w:ascii="Times New Roman" w:hAnsi="Times New Roman"/>
          <w:b/>
          <w:sz w:val="24"/>
          <w:szCs w:val="24"/>
        </w:rPr>
        <w:t>Самостійна робота</w:t>
      </w:r>
    </w:p>
    <w:tbl>
      <w:tblPr>
        <w:tblW w:w="47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1156"/>
        <w:gridCol w:w="1276"/>
      </w:tblGrid>
      <w:tr w:rsidR="002E0796" w:rsidRPr="00CF6304" w14:paraId="160B754D" w14:textId="77777777" w:rsidTr="009C7BA9">
        <w:trPr>
          <w:cantSplit/>
        </w:trPr>
        <w:tc>
          <w:tcPr>
            <w:tcW w:w="3664" w:type="pct"/>
            <w:vMerge w:val="restart"/>
            <w:tcBorders>
              <w:top w:val="single" w:sz="4" w:space="0" w:color="auto"/>
              <w:left w:val="single" w:sz="4" w:space="0" w:color="auto"/>
              <w:bottom w:val="single" w:sz="4" w:space="0" w:color="auto"/>
              <w:right w:val="single" w:sz="4" w:space="0" w:color="auto"/>
            </w:tcBorders>
            <w:vAlign w:val="center"/>
            <w:hideMark/>
          </w:tcPr>
          <w:p w14:paraId="1CD8D1CD" w14:textId="77777777" w:rsidR="002E0796" w:rsidRPr="00CF6304" w:rsidRDefault="002E0796" w:rsidP="009C7BA9">
            <w:pPr>
              <w:spacing w:after="0" w:line="360" w:lineRule="auto"/>
              <w:jc w:val="center"/>
              <w:rPr>
                <w:rFonts w:ascii="Times New Roman" w:hAnsi="Times New Roman"/>
                <w:sz w:val="24"/>
                <w:szCs w:val="24"/>
              </w:rPr>
            </w:pPr>
            <w:r w:rsidRPr="00CF6304">
              <w:rPr>
                <w:rFonts w:ascii="Times New Roman" w:hAnsi="Times New Roman"/>
                <w:sz w:val="24"/>
                <w:szCs w:val="24"/>
              </w:rPr>
              <w:t>Назви змістових модулів і тем</w:t>
            </w:r>
          </w:p>
        </w:tc>
        <w:tc>
          <w:tcPr>
            <w:tcW w:w="1336" w:type="pct"/>
            <w:gridSpan w:val="2"/>
            <w:tcBorders>
              <w:top w:val="single" w:sz="4" w:space="0" w:color="auto"/>
              <w:left w:val="single" w:sz="4" w:space="0" w:color="auto"/>
              <w:bottom w:val="single" w:sz="4" w:space="0" w:color="auto"/>
              <w:right w:val="single" w:sz="4" w:space="0" w:color="auto"/>
            </w:tcBorders>
            <w:hideMark/>
          </w:tcPr>
          <w:p w14:paraId="44F56AB5" w14:textId="77777777" w:rsidR="002E0796" w:rsidRPr="00CF6304" w:rsidRDefault="002E0796" w:rsidP="009C7BA9">
            <w:pPr>
              <w:spacing w:after="0" w:line="360" w:lineRule="auto"/>
              <w:jc w:val="center"/>
              <w:rPr>
                <w:rFonts w:ascii="Times New Roman" w:hAnsi="Times New Roman"/>
                <w:sz w:val="24"/>
                <w:szCs w:val="24"/>
              </w:rPr>
            </w:pPr>
            <w:r w:rsidRPr="00CF6304">
              <w:rPr>
                <w:rFonts w:ascii="Times New Roman" w:hAnsi="Times New Roman"/>
                <w:sz w:val="24"/>
                <w:szCs w:val="24"/>
              </w:rPr>
              <w:t>Кількість годин</w:t>
            </w:r>
          </w:p>
        </w:tc>
      </w:tr>
      <w:tr w:rsidR="002E0796" w:rsidRPr="00CF6304" w14:paraId="10A7B2CD" w14:textId="77777777" w:rsidTr="009C7BA9">
        <w:trPr>
          <w:cantSplit/>
          <w:trHeight w:val="1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FD2C1" w14:textId="77777777" w:rsidR="002E0796" w:rsidRPr="00CF6304" w:rsidRDefault="002E0796" w:rsidP="009C7BA9">
            <w:pPr>
              <w:autoSpaceDN/>
              <w:spacing w:after="0" w:line="360" w:lineRule="auto"/>
              <w:rPr>
                <w:rFonts w:ascii="Times New Roman" w:hAnsi="Times New Roman"/>
                <w:sz w:val="24"/>
                <w:szCs w:val="24"/>
              </w:rPr>
            </w:pPr>
          </w:p>
        </w:tc>
        <w:tc>
          <w:tcPr>
            <w:tcW w:w="635" w:type="pct"/>
            <w:tcBorders>
              <w:top w:val="single" w:sz="4" w:space="0" w:color="auto"/>
              <w:left w:val="single" w:sz="4" w:space="0" w:color="auto"/>
              <w:right w:val="single" w:sz="4" w:space="0" w:color="auto"/>
            </w:tcBorders>
            <w:hideMark/>
          </w:tcPr>
          <w:p w14:paraId="1E651067" w14:textId="77777777" w:rsidR="002E0796" w:rsidRPr="00CF6304" w:rsidRDefault="002E0796" w:rsidP="009C7BA9">
            <w:pPr>
              <w:spacing w:after="0" w:line="360" w:lineRule="auto"/>
              <w:jc w:val="center"/>
              <w:rPr>
                <w:rFonts w:ascii="Times New Roman" w:hAnsi="Times New Roman"/>
                <w:sz w:val="24"/>
                <w:szCs w:val="24"/>
              </w:rPr>
            </w:pPr>
            <w:r w:rsidRPr="00CF6304">
              <w:rPr>
                <w:rFonts w:ascii="Times New Roman" w:hAnsi="Times New Roman"/>
                <w:sz w:val="24"/>
                <w:szCs w:val="24"/>
              </w:rPr>
              <w:t>денна форма</w:t>
            </w:r>
          </w:p>
        </w:tc>
        <w:tc>
          <w:tcPr>
            <w:tcW w:w="701" w:type="pct"/>
            <w:tcBorders>
              <w:top w:val="single" w:sz="4" w:space="0" w:color="auto"/>
              <w:left w:val="single" w:sz="4" w:space="0" w:color="auto"/>
              <w:right w:val="single" w:sz="4" w:space="0" w:color="auto"/>
            </w:tcBorders>
          </w:tcPr>
          <w:p w14:paraId="2633148A" w14:textId="77777777" w:rsidR="002E0796" w:rsidRPr="00CF6304" w:rsidRDefault="002E0796" w:rsidP="009C7BA9">
            <w:pPr>
              <w:spacing w:after="0" w:line="360" w:lineRule="auto"/>
              <w:jc w:val="center"/>
              <w:rPr>
                <w:rFonts w:ascii="Times New Roman" w:hAnsi="Times New Roman"/>
                <w:sz w:val="24"/>
                <w:szCs w:val="24"/>
              </w:rPr>
            </w:pPr>
            <w:r>
              <w:rPr>
                <w:rFonts w:ascii="Times New Roman" w:hAnsi="Times New Roman"/>
                <w:sz w:val="24"/>
                <w:szCs w:val="24"/>
              </w:rPr>
              <w:t>заочна форма</w:t>
            </w:r>
          </w:p>
        </w:tc>
      </w:tr>
      <w:tr w:rsidR="002E0796" w:rsidRPr="00CF6304" w14:paraId="5CE85800" w14:textId="77777777" w:rsidTr="009C7BA9">
        <w:tc>
          <w:tcPr>
            <w:tcW w:w="3664" w:type="pct"/>
            <w:tcBorders>
              <w:top w:val="single" w:sz="4" w:space="0" w:color="auto"/>
              <w:left w:val="single" w:sz="4" w:space="0" w:color="auto"/>
              <w:bottom w:val="single" w:sz="4" w:space="0" w:color="auto"/>
              <w:right w:val="single" w:sz="4" w:space="0" w:color="auto"/>
            </w:tcBorders>
            <w:hideMark/>
          </w:tcPr>
          <w:p w14:paraId="0C830C96" w14:textId="77777777" w:rsidR="002E0796" w:rsidRPr="00CF6304" w:rsidRDefault="002E0796" w:rsidP="002E0796">
            <w:pPr>
              <w:tabs>
                <w:tab w:val="left" w:pos="284"/>
                <w:tab w:val="left" w:pos="567"/>
              </w:tabs>
              <w:spacing w:after="0" w:line="360" w:lineRule="auto"/>
              <w:jc w:val="both"/>
              <w:rPr>
                <w:rFonts w:ascii="Times New Roman" w:hAnsi="Times New Roman"/>
                <w:sz w:val="24"/>
                <w:szCs w:val="24"/>
              </w:rPr>
            </w:pPr>
            <w:r w:rsidRPr="00CF6304">
              <w:rPr>
                <w:rFonts w:ascii="Times New Roman" w:hAnsi="Times New Roman"/>
                <w:b/>
                <w:sz w:val="24"/>
                <w:szCs w:val="24"/>
              </w:rPr>
              <w:t>Тема 1.</w:t>
            </w:r>
            <w:r w:rsidRPr="00CF6304">
              <w:rPr>
                <w:rFonts w:ascii="Times New Roman" w:hAnsi="Times New Roman"/>
                <w:sz w:val="24"/>
                <w:szCs w:val="24"/>
              </w:rPr>
              <w:t xml:space="preserve"> Вступ до ІТ-права</w:t>
            </w:r>
          </w:p>
        </w:tc>
        <w:tc>
          <w:tcPr>
            <w:tcW w:w="635" w:type="pct"/>
            <w:tcBorders>
              <w:top w:val="single" w:sz="4" w:space="0" w:color="auto"/>
              <w:left w:val="single" w:sz="4" w:space="0" w:color="auto"/>
              <w:right w:val="single" w:sz="4" w:space="0" w:color="auto"/>
            </w:tcBorders>
            <w:vAlign w:val="center"/>
            <w:hideMark/>
          </w:tcPr>
          <w:p w14:paraId="1A868D1E"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5</w:t>
            </w:r>
          </w:p>
        </w:tc>
        <w:tc>
          <w:tcPr>
            <w:tcW w:w="701" w:type="pct"/>
            <w:tcBorders>
              <w:top w:val="single" w:sz="4" w:space="0" w:color="auto"/>
              <w:left w:val="single" w:sz="4" w:space="0" w:color="auto"/>
              <w:right w:val="single" w:sz="4" w:space="0" w:color="auto"/>
            </w:tcBorders>
            <w:vAlign w:val="center"/>
          </w:tcPr>
          <w:p w14:paraId="36E07B56"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2E0796" w:rsidRPr="00CF6304" w14:paraId="124F87F4" w14:textId="77777777" w:rsidTr="009C7BA9">
        <w:tc>
          <w:tcPr>
            <w:tcW w:w="3664" w:type="pct"/>
            <w:tcBorders>
              <w:top w:val="single" w:sz="4" w:space="0" w:color="auto"/>
              <w:left w:val="single" w:sz="4" w:space="0" w:color="auto"/>
              <w:bottom w:val="single" w:sz="4" w:space="0" w:color="auto"/>
              <w:right w:val="single" w:sz="4" w:space="0" w:color="auto"/>
            </w:tcBorders>
            <w:hideMark/>
          </w:tcPr>
          <w:p w14:paraId="5884D5F5" w14:textId="77777777" w:rsidR="002E0796" w:rsidRPr="00CF6304" w:rsidRDefault="002E0796" w:rsidP="002E0796">
            <w:pPr>
              <w:tabs>
                <w:tab w:val="left" w:pos="284"/>
                <w:tab w:val="left" w:pos="567"/>
              </w:tabs>
              <w:spacing w:after="0" w:line="360" w:lineRule="auto"/>
              <w:jc w:val="both"/>
              <w:rPr>
                <w:rFonts w:ascii="Times New Roman" w:hAnsi="Times New Roman"/>
                <w:sz w:val="24"/>
                <w:szCs w:val="24"/>
              </w:rPr>
            </w:pPr>
            <w:r w:rsidRPr="00CF6304">
              <w:rPr>
                <w:rFonts w:ascii="Times New Roman" w:hAnsi="Times New Roman"/>
                <w:b/>
                <w:sz w:val="24"/>
                <w:szCs w:val="24"/>
              </w:rPr>
              <w:t xml:space="preserve">Тема 2. </w:t>
            </w:r>
            <w:r w:rsidRPr="00CF6304">
              <w:rPr>
                <w:rFonts w:ascii="Times New Roman" w:hAnsi="Times New Roman"/>
                <w:sz w:val="24"/>
                <w:szCs w:val="24"/>
              </w:rPr>
              <w:t>Цифрова трансформація юридичної практики</w:t>
            </w:r>
          </w:p>
        </w:tc>
        <w:tc>
          <w:tcPr>
            <w:tcW w:w="635" w:type="pct"/>
            <w:tcBorders>
              <w:left w:val="single" w:sz="4" w:space="0" w:color="auto"/>
              <w:right w:val="single" w:sz="4" w:space="0" w:color="auto"/>
            </w:tcBorders>
            <w:vAlign w:val="center"/>
            <w:hideMark/>
          </w:tcPr>
          <w:p w14:paraId="7B110FA9"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5</w:t>
            </w:r>
          </w:p>
        </w:tc>
        <w:tc>
          <w:tcPr>
            <w:tcW w:w="701" w:type="pct"/>
            <w:tcBorders>
              <w:left w:val="single" w:sz="4" w:space="0" w:color="auto"/>
              <w:right w:val="single" w:sz="4" w:space="0" w:color="auto"/>
            </w:tcBorders>
            <w:vAlign w:val="center"/>
          </w:tcPr>
          <w:p w14:paraId="5892C9AB"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2E0796" w:rsidRPr="00CF6304" w14:paraId="1474E3D1" w14:textId="77777777" w:rsidTr="009C7BA9">
        <w:tc>
          <w:tcPr>
            <w:tcW w:w="3664" w:type="pct"/>
            <w:tcBorders>
              <w:top w:val="single" w:sz="4" w:space="0" w:color="auto"/>
              <w:left w:val="single" w:sz="4" w:space="0" w:color="auto"/>
              <w:bottom w:val="single" w:sz="4" w:space="0" w:color="auto"/>
              <w:right w:val="single" w:sz="4" w:space="0" w:color="auto"/>
            </w:tcBorders>
            <w:hideMark/>
          </w:tcPr>
          <w:p w14:paraId="101F6586" w14:textId="77777777" w:rsidR="002E0796" w:rsidRPr="00CF6304" w:rsidRDefault="002E0796" w:rsidP="002E0796">
            <w:pPr>
              <w:pStyle w:val="BodyText21"/>
              <w:spacing w:line="360" w:lineRule="auto"/>
              <w:rPr>
                <w:bCs/>
                <w:lang w:val="uk-UA"/>
              </w:rPr>
            </w:pPr>
            <w:r w:rsidRPr="00CF6304">
              <w:rPr>
                <w:b/>
                <w:bCs/>
                <w:lang w:val="uk-UA"/>
              </w:rPr>
              <w:t>Тема 3.</w:t>
            </w:r>
            <w:r w:rsidRPr="00CF6304">
              <w:rPr>
                <w:bCs/>
                <w:lang w:val="uk-UA"/>
              </w:rPr>
              <w:t xml:space="preserve"> eGovernance</w:t>
            </w:r>
          </w:p>
        </w:tc>
        <w:tc>
          <w:tcPr>
            <w:tcW w:w="635" w:type="pct"/>
            <w:tcBorders>
              <w:left w:val="single" w:sz="4" w:space="0" w:color="auto"/>
              <w:right w:val="single" w:sz="4" w:space="0" w:color="auto"/>
            </w:tcBorders>
            <w:vAlign w:val="center"/>
            <w:hideMark/>
          </w:tcPr>
          <w:p w14:paraId="1F867CE7"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5</w:t>
            </w:r>
          </w:p>
        </w:tc>
        <w:tc>
          <w:tcPr>
            <w:tcW w:w="701" w:type="pct"/>
            <w:tcBorders>
              <w:left w:val="single" w:sz="4" w:space="0" w:color="auto"/>
              <w:right w:val="single" w:sz="4" w:space="0" w:color="auto"/>
            </w:tcBorders>
            <w:vAlign w:val="center"/>
          </w:tcPr>
          <w:p w14:paraId="05727EBE"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2E0796" w:rsidRPr="00CF6304" w14:paraId="5E3AE4E0" w14:textId="77777777" w:rsidTr="009C7BA9">
        <w:tc>
          <w:tcPr>
            <w:tcW w:w="3664" w:type="pct"/>
            <w:tcBorders>
              <w:top w:val="single" w:sz="4" w:space="0" w:color="auto"/>
              <w:left w:val="single" w:sz="4" w:space="0" w:color="auto"/>
              <w:bottom w:val="single" w:sz="4" w:space="0" w:color="auto"/>
              <w:right w:val="single" w:sz="4" w:space="0" w:color="auto"/>
            </w:tcBorders>
            <w:hideMark/>
          </w:tcPr>
          <w:p w14:paraId="63548385" w14:textId="77777777" w:rsidR="002E0796" w:rsidRPr="00CF6304" w:rsidRDefault="002E0796" w:rsidP="002E0796">
            <w:pPr>
              <w:spacing w:after="0" w:line="360" w:lineRule="auto"/>
              <w:jc w:val="both"/>
              <w:rPr>
                <w:rFonts w:ascii="Times New Roman" w:hAnsi="Times New Roman"/>
                <w:bCs/>
                <w:sz w:val="24"/>
                <w:szCs w:val="24"/>
              </w:rPr>
            </w:pPr>
            <w:r w:rsidRPr="00CF6304">
              <w:rPr>
                <w:rFonts w:ascii="Times New Roman" w:hAnsi="Times New Roman"/>
                <w:b/>
                <w:bCs/>
                <w:sz w:val="24"/>
                <w:szCs w:val="24"/>
              </w:rPr>
              <w:t>Тема 4.</w:t>
            </w:r>
            <w:r w:rsidRPr="00CF6304">
              <w:rPr>
                <w:rFonts w:ascii="Times New Roman" w:hAnsi="Times New Roman"/>
                <w:bCs/>
                <w:sz w:val="24"/>
                <w:szCs w:val="24"/>
              </w:rPr>
              <w:t xml:space="preserve"> Особливості ведення бізнесу в ІТ-сфері </w:t>
            </w:r>
          </w:p>
        </w:tc>
        <w:tc>
          <w:tcPr>
            <w:tcW w:w="635" w:type="pct"/>
            <w:tcBorders>
              <w:left w:val="single" w:sz="4" w:space="0" w:color="auto"/>
              <w:right w:val="single" w:sz="4" w:space="0" w:color="auto"/>
            </w:tcBorders>
            <w:vAlign w:val="center"/>
            <w:hideMark/>
          </w:tcPr>
          <w:p w14:paraId="3C4660CE"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6</w:t>
            </w:r>
          </w:p>
        </w:tc>
        <w:tc>
          <w:tcPr>
            <w:tcW w:w="701" w:type="pct"/>
            <w:tcBorders>
              <w:left w:val="single" w:sz="4" w:space="0" w:color="auto"/>
              <w:right w:val="single" w:sz="4" w:space="0" w:color="auto"/>
            </w:tcBorders>
            <w:vAlign w:val="center"/>
          </w:tcPr>
          <w:p w14:paraId="72FC905B"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2E0796" w:rsidRPr="00CF6304" w14:paraId="22DFA6D4" w14:textId="77777777" w:rsidTr="009C7BA9">
        <w:tc>
          <w:tcPr>
            <w:tcW w:w="3664" w:type="pct"/>
            <w:tcBorders>
              <w:top w:val="single" w:sz="4" w:space="0" w:color="auto"/>
              <w:left w:val="single" w:sz="4" w:space="0" w:color="auto"/>
              <w:bottom w:val="single" w:sz="4" w:space="0" w:color="auto"/>
              <w:right w:val="single" w:sz="4" w:space="0" w:color="auto"/>
            </w:tcBorders>
            <w:hideMark/>
          </w:tcPr>
          <w:p w14:paraId="146B3BEC" w14:textId="77777777" w:rsidR="002E0796" w:rsidRPr="00CF6304" w:rsidRDefault="002E0796" w:rsidP="002E0796">
            <w:pPr>
              <w:spacing w:after="0" w:line="360" w:lineRule="auto"/>
              <w:jc w:val="both"/>
              <w:rPr>
                <w:rFonts w:ascii="Times New Roman" w:hAnsi="Times New Roman"/>
                <w:bCs/>
                <w:sz w:val="24"/>
                <w:szCs w:val="24"/>
              </w:rPr>
            </w:pPr>
            <w:r w:rsidRPr="00CF6304">
              <w:rPr>
                <w:rFonts w:ascii="Times New Roman" w:hAnsi="Times New Roman"/>
                <w:b/>
                <w:bCs/>
                <w:sz w:val="24"/>
                <w:szCs w:val="24"/>
              </w:rPr>
              <w:t>Тема 5.</w:t>
            </w:r>
            <w:r w:rsidRPr="00CF6304">
              <w:rPr>
                <w:rFonts w:ascii="Times New Roman" w:hAnsi="Times New Roman"/>
                <w:bCs/>
                <w:sz w:val="24"/>
                <w:szCs w:val="24"/>
              </w:rPr>
              <w:t xml:space="preserve"> Договори в ІТ-сфері </w:t>
            </w:r>
          </w:p>
        </w:tc>
        <w:tc>
          <w:tcPr>
            <w:tcW w:w="635" w:type="pct"/>
            <w:tcBorders>
              <w:left w:val="single" w:sz="4" w:space="0" w:color="auto"/>
              <w:right w:val="single" w:sz="4" w:space="0" w:color="auto"/>
            </w:tcBorders>
            <w:vAlign w:val="center"/>
            <w:hideMark/>
          </w:tcPr>
          <w:p w14:paraId="70E67857"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5</w:t>
            </w:r>
          </w:p>
        </w:tc>
        <w:tc>
          <w:tcPr>
            <w:tcW w:w="701" w:type="pct"/>
            <w:tcBorders>
              <w:left w:val="single" w:sz="4" w:space="0" w:color="auto"/>
              <w:right w:val="single" w:sz="4" w:space="0" w:color="auto"/>
            </w:tcBorders>
            <w:vAlign w:val="center"/>
          </w:tcPr>
          <w:p w14:paraId="54A396DE"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2E0796" w:rsidRPr="00CF6304" w14:paraId="29B0549E" w14:textId="77777777" w:rsidTr="009C7BA9">
        <w:tc>
          <w:tcPr>
            <w:tcW w:w="3664" w:type="pct"/>
            <w:tcBorders>
              <w:top w:val="single" w:sz="4" w:space="0" w:color="auto"/>
              <w:left w:val="single" w:sz="4" w:space="0" w:color="auto"/>
              <w:bottom w:val="single" w:sz="4" w:space="0" w:color="auto"/>
              <w:right w:val="single" w:sz="4" w:space="0" w:color="auto"/>
            </w:tcBorders>
            <w:hideMark/>
          </w:tcPr>
          <w:p w14:paraId="790FE73B" w14:textId="77777777" w:rsidR="002E0796" w:rsidRPr="00CF6304" w:rsidRDefault="002E0796" w:rsidP="002E0796">
            <w:pPr>
              <w:spacing w:after="0" w:line="360" w:lineRule="auto"/>
              <w:jc w:val="both"/>
              <w:rPr>
                <w:rFonts w:ascii="Times New Roman" w:hAnsi="Times New Roman"/>
                <w:b/>
                <w:sz w:val="24"/>
                <w:szCs w:val="24"/>
              </w:rPr>
            </w:pPr>
            <w:r w:rsidRPr="00CF6304">
              <w:rPr>
                <w:rFonts w:ascii="Times New Roman" w:hAnsi="Times New Roman"/>
                <w:b/>
                <w:sz w:val="24"/>
                <w:szCs w:val="24"/>
              </w:rPr>
              <w:t xml:space="preserve">Тема 6. </w:t>
            </w:r>
            <w:r w:rsidRPr="00CF6304">
              <w:rPr>
                <w:rFonts w:ascii="Times New Roman" w:hAnsi="Times New Roman"/>
                <w:sz w:val="24"/>
                <w:szCs w:val="24"/>
              </w:rPr>
              <w:t>Штучний інтелект</w:t>
            </w:r>
          </w:p>
        </w:tc>
        <w:tc>
          <w:tcPr>
            <w:tcW w:w="635" w:type="pct"/>
            <w:tcBorders>
              <w:left w:val="single" w:sz="4" w:space="0" w:color="auto"/>
              <w:right w:val="single" w:sz="4" w:space="0" w:color="auto"/>
            </w:tcBorders>
            <w:vAlign w:val="center"/>
            <w:hideMark/>
          </w:tcPr>
          <w:p w14:paraId="7226C8ED"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5</w:t>
            </w:r>
          </w:p>
        </w:tc>
        <w:tc>
          <w:tcPr>
            <w:tcW w:w="701" w:type="pct"/>
            <w:tcBorders>
              <w:left w:val="single" w:sz="4" w:space="0" w:color="auto"/>
              <w:right w:val="single" w:sz="4" w:space="0" w:color="auto"/>
            </w:tcBorders>
            <w:vAlign w:val="center"/>
          </w:tcPr>
          <w:p w14:paraId="54F72E19"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2E0796" w:rsidRPr="00CF6304" w14:paraId="0448815D" w14:textId="77777777" w:rsidTr="009C7BA9">
        <w:tc>
          <w:tcPr>
            <w:tcW w:w="3664" w:type="pct"/>
            <w:tcBorders>
              <w:top w:val="single" w:sz="4" w:space="0" w:color="auto"/>
              <w:left w:val="single" w:sz="4" w:space="0" w:color="auto"/>
              <w:bottom w:val="single" w:sz="4" w:space="0" w:color="auto"/>
              <w:right w:val="single" w:sz="4" w:space="0" w:color="auto"/>
            </w:tcBorders>
            <w:hideMark/>
          </w:tcPr>
          <w:p w14:paraId="6CAAFB93" w14:textId="77777777" w:rsidR="002E0796" w:rsidRPr="00CF6304" w:rsidRDefault="002E0796" w:rsidP="002E0796">
            <w:pPr>
              <w:spacing w:after="0" w:line="360" w:lineRule="auto"/>
              <w:jc w:val="both"/>
              <w:rPr>
                <w:rFonts w:ascii="Times New Roman" w:eastAsia="Times New Roman" w:hAnsi="Times New Roman"/>
                <w:b/>
                <w:bCs/>
                <w:sz w:val="24"/>
                <w:szCs w:val="24"/>
              </w:rPr>
            </w:pPr>
            <w:r w:rsidRPr="00CF6304">
              <w:rPr>
                <w:rFonts w:ascii="Times New Roman" w:hAnsi="Times New Roman"/>
                <w:b/>
                <w:bCs/>
                <w:sz w:val="24"/>
                <w:szCs w:val="24"/>
              </w:rPr>
              <w:t>Тема 7.</w:t>
            </w:r>
            <w:r w:rsidRPr="00CF6304">
              <w:rPr>
                <w:b/>
                <w:sz w:val="24"/>
                <w:szCs w:val="24"/>
              </w:rPr>
              <w:t xml:space="preserve"> </w:t>
            </w:r>
            <w:r w:rsidRPr="00CF6304">
              <w:rPr>
                <w:rFonts w:ascii="Times New Roman" w:hAnsi="Times New Roman"/>
                <w:bCs/>
                <w:sz w:val="24"/>
                <w:szCs w:val="24"/>
              </w:rPr>
              <w:t>Цифрові технології</w:t>
            </w:r>
          </w:p>
        </w:tc>
        <w:tc>
          <w:tcPr>
            <w:tcW w:w="635" w:type="pct"/>
            <w:tcBorders>
              <w:left w:val="single" w:sz="4" w:space="0" w:color="auto"/>
              <w:right w:val="single" w:sz="4" w:space="0" w:color="auto"/>
            </w:tcBorders>
            <w:vAlign w:val="center"/>
            <w:hideMark/>
          </w:tcPr>
          <w:p w14:paraId="76822FDC"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6</w:t>
            </w:r>
          </w:p>
        </w:tc>
        <w:tc>
          <w:tcPr>
            <w:tcW w:w="701" w:type="pct"/>
            <w:tcBorders>
              <w:left w:val="single" w:sz="4" w:space="0" w:color="auto"/>
              <w:right w:val="single" w:sz="4" w:space="0" w:color="auto"/>
            </w:tcBorders>
            <w:vAlign w:val="center"/>
          </w:tcPr>
          <w:p w14:paraId="7B72F5B1"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2E0796" w:rsidRPr="00CF6304" w14:paraId="7A7729F5" w14:textId="77777777" w:rsidTr="009C7BA9">
        <w:tc>
          <w:tcPr>
            <w:tcW w:w="3664" w:type="pct"/>
            <w:tcBorders>
              <w:top w:val="single" w:sz="4" w:space="0" w:color="auto"/>
              <w:left w:val="single" w:sz="4" w:space="0" w:color="auto"/>
              <w:bottom w:val="single" w:sz="4" w:space="0" w:color="auto"/>
              <w:right w:val="single" w:sz="4" w:space="0" w:color="auto"/>
            </w:tcBorders>
            <w:hideMark/>
          </w:tcPr>
          <w:p w14:paraId="6C977C36" w14:textId="77777777" w:rsidR="002E0796" w:rsidRPr="00CF6304" w:rsidRDefault="002E0796" w:rsidP="002E0796">
            <w:pPr>
              <w:pStyle w:val="BodyText21"/>
              <w:spacing w:line="360" w:lineRule="auto"/>
              <w:rPr>
                <w:lang w:val="uk-UA"/>
              </w:rPr>
            </w:pPr>
            <w:r w:rsidRPr="00CF6304">
              <w:rPr>
                <w:b/>
                <w:lang w:val="uk-UA"/>
              </w:rPr>
              <w:t>Тема</w:t>
            </w:r>
            <w:r w:rsidRPr="00CF6304">
              <w:rPr>
                <w:b/>
                <w:bCs/>
                <w:lang w:val="uk-UA"/>
              </w:rPr>
              <w:t xml:space="preserve"> 8. </w:t>
            </w:r>
            <w:r w:rsidRPr="00CF6304">
              <w:rPr>
                <w:bCs/>
                <w:lang w:val="uk-UA"/>
              </w:rPr>
              <w:t xml:space="preserve">Аналітика даних та </w:t>
            </w:r>
            <w:r w:rsidRPr="00CF6304">
              <w:rPr>
                <w:lang w:val="uk-UA"/>
              </w:rPr>
              <w:t>OSINT-технології</w:t>
            </w:r>
          </w:p>
        </w:tc>
        <w:tc>
          <w:tcPr>
            <w:tcW w:w="635" w:type="pct"/>
            <w:tcBorders>
              <w:left w:val="single" w:sz="4" w:space="0" w:color="auto"/>
              <w:right w:val="single" w:sz="4" w:space="0" w:color="auto"/>
            </w:tcBorders>
            <w:vAlign w:val="center"/>
            <w:hideMark/>
          </w:tcPr>
          <w:p w14:paraId="0A852300"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5</w:t>
            </w:r>
          </w:p>
        </w:tc>
        <w:tc>
          <w:tcPr>
            <w:tcW w:w="701" w:type="pct"/>
            <w:tcBorders>
              <w:left w:val="single" w:sz="4" w:space="0" w:color="auto"/>
              <w:right w:val="single" w:sz="4" w:space="0" w:color="auto"/>
            </w:tcBorders>
            <w:vAlign w:val="center"/>
          </w:tcPr>
          <w:p w14:paraId="309C6262"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8</w:t>
            </w:r>
          </w:p>
        </w:tc>
      </w:tr>
      <w:tr w:rsidR="002E0796" w:rsidRPr="00CF6304" w14:paraId="786A4FF1" w14:textId="77777777" w:rsidTr="009C7BA9">
        <w:tc>
          <w:tcPr>
            <w:tcW w:w="3664" w:type="pct"/>
            <w:tcBorders>
              <w:top w:val="single" w:sz="4" w:space="0" w:color="auto"/>
              <w:left w:val="single" w:sz="4" w:space="0" w:color="auto"/>
              <w:bottom w:val="single" w:sz="4" w:space="0" w:color="auto"/>
              <w:right w:val="single" w:sz="4" w:space="0" w:color="auto"/>
            </w:tcBorders>
            <w:hideMark/>
          </w:tcPr>
          <w:p w14:paraId="48918C79" w14:textId="77777777" w:rsidR="002E0796" w:rsidRPr="00CF6304" w:rsidRDefault="002E0796" w:rsidP="002E0796">
            <w:pPr>
              <w:pStyle w:val="BodyText21"/>
              <w:spacing w:line="360" w:lineRule="auto"/>
              <w:rPr>
                <w:bCs/>
                <w:lang w:val="uk-UA"/>
              </w:rPr>
            </w:pPr>
            <w:r w:rsidRPr="00CF6304">
              <w:rPr>
                <w:b/>
                <w:bCs/>
                <w:lang w:val="uk-UA"/>
              </w:rPr>
              <w:t>Тема 9.</w:t>
            </w:r>
            <w:r w:rsidRPr="00CF6304">
              <w:rPr>
                <w:bCs/>
                <w:lang w:val="uk-UA"/>
              </w:rPr>
              <w:t xml:space="preserve"> Хмарні технології</w:t>
            </w:r>
          </w:p>
        </w:tc>
        <w:tc>
          <w:tcPr>
            <w:tcW w:w="635" w:type="pct"/>
            <w:tcBorders>
              <w:left w:val="single" w:sz="4" w:space="0" w:color="auto"/>
              <w:right w:val="single" w:sz="4" w:space="0" w:color="auto"/>
            </w:tcBorders>
            <w:vAlign w:val="center"/>
            <w:hideMark/>
          </w:tcPr>
          <w:p w14:paraId="12C6CA2A"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5</w:t>
            </w:r>
          </w:p>
        </w:tc>
        <w:tc>
          <w:tcPr>
            <w:tcW w:w="701" w:type="pct"/>
            <w:tcBorders>
              <w:left w:val="single" w:sz="4" w:space="0" w:color="auto"/>
              <w:right w:val="single" w:sz="4" w:space="0" w:color="auto"/>
            </w:tcBorders>
            <w:vAlign w:val="center"/>
          </w:tcPr>
          <w:p w14:paraId="6F465651"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7</w:t>
            </w:r>
          </w:p>
        </w:tc>
      </w:tr>
      <w:tr w:rsidR="002E0796" w:rsidRPr="00CF6304" w14:paraId="2E61F927" w14:textId="77777777" w:rsidTr="009C7BA9">
        <w:tc>
          <w:tcPr>
            <w:tcW w:w="3664" w:type="pct"/>
            <w:tcBorders>
              <w:top w:val="single" w:sz="4" w:space="0" w:color="auto"/>
              <w:left w:val="single" w:sz="4" w:space="0" w:color="auto"/>
              <w:bottom w:val="single" w:sz="4" w:space="0" w:color="auto"/>
              <w:right w:val="single" w:sz="4" w:space="0" w:color="auto"/>
            </w:tcBorders>
            <w:hideMark/>
          </w:tcPr>
          <w:p w14:paraId="2189CDC2" w14:textId="77777777" w:rsidR="002E0796" w:rsidRPr="00CF6304" w:rsidRDefault="002E0796" w:rsidP="002E0796">
            <w:pPr>
              <w:pStyle w:val="BodyText21"/>
              <w:spacing w:line="360" w:lineRule="auto"/>
              <w:rPr>
                <w:bCs/>
                <w:lang w:val="uk-UA"/>
              </w:rPr>
            </w:pPr>
            <w:r w:rsidRPr="00CF6304">
              <w:rPr>
                <w:b/>
                <w:bCs/>
                <w:lang w:val="uk-UA"/>
              </w:rPr>
              <w:t>Тема 10.</w:t>
            </w:r>
            <w:r w:rsidRPr="00CF6304">
              <w:rPr>
                <w:bCs/>
                <w:lang w:val="uk-UA"/>
              </w:rPr>
              <w:t xml:space="preserve"> Етика та відповідальність</w:t>
            </w:r>
          </w:p>
        </w:tc>
        <w:tc>
          <w:tcPr>
            <w:tcW w:w="635" w:type="pct"/>
            <w:tcBorders>
              <w:left w:val="single" w:sz="4" w:space="0" w:color="auto"/>
              <w:right w:val="single" w:sz="4" w:space="0" w:color="auto"/>
            </w:tcBorders>
            <w:vAlign w:val="center"/>
            <w:hideMark/>
          </w:tcPr>
          <w:p w14:paraId="3EA75309"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5</w:t>
            </w:r>
          </w:p>
        </w:tc>
        <w:tc>
          <w:tcPr>
            <w:tcW w:w="701" w:type="pct"/>
            <w:tcBorders>
              <w:left w:val="single" w:sz="4" w:space="0" w:color="auto"/>
              <w:right w:val="single" w:sz="4" w:space="0" w:color="auto"/>
            </w:tcBorders>
            <w:vAlign w:val="center"/>
          </w:tcPr>
          <w:p w14:paraId="342945A7"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7</w:t>
            </w:r>
          </w:p>
        </w:tc>
      </w:tr>
      <w:tr w:rsidR="002E0796" w:rsidRPr="00CF6304" w14:paraId="2BCE7757" w14:textId="77777777" w:rsidTr="009C7BA9">
        <w:tc>
          <w:tcPr>
            <w:tcW w:w="3664" w:type="pct"/>
            <w:tcBorders>
              <w:top w:val="single" w:sz="4" w:space="0" w:color="auto"/>
              <w:left w:val="single" w:sz="4" w:space="0" w:color="auto"/>
              <w:bottom w:val="single" w:sz="4" w:space="0" w:color="auto"/>
              <w:right w:val="single" w:sz="4" w:space="0" w:color="auto"/>
            </w:tcBorders>
            <w:hideMark/>
          </w:tcPr>
          <w:p w14:paraId="7FA00CB4" w14:textId="77777777" w:rsidR="002E0796" w:rsidRPr="00CF6304" w:rsidRDefault="002E0796" w:rsidP="002E0796">
            <w:pPr>
              <w:pStyle w:val="4"/>
              <w:spacing w:before="0" w:after="0" w:line="360" w:lineRule="auto"/>
              <w:rPr>
                <w:rFonts w:ascii="Times New Roman" w:hAnsi="Times New Roman"/>
                <w:sz w:val="24"/>
                <w:szCs w:val="24"/>
                <w:lang w:val="uk-UA"/>
              </w:rPr>
            </w:pPr>
            <w:r w:rsidRPr="00CF6304">
              <w:rPr>
                <w:rFonts w:ascii="Times New Roman" w:hAnsi="Times New Roman"/>
                <w:sz w:val="24"/>
                <w:szCs w:val="24"/>
                <w:lang w:val="uk-UA"/>
              </w:rPr>
              <w:t>Усього годин</w:t>
            </w:r>
          </w:p>
        </w:tc>
        <w:tc>
          <w:tcPr>
            <w:tcW w:w="635" w:type="pct"/>
            <w:tcBorders>
              <w:left w:val="single" w:sz="4" w:space="0" w:color="auto"/>
              <w:bottom w:val="single" w:sz="4" w:space="0" w:color="auto"/>
              <w:right w:val="single" w:sz="4" w:space="0" w:color="auto"/>
            </w:tcBorders>
            <w:vAlign w:val="center"/>
            <w:hideMark/>
          </w:tcPr>
          <w:p w14:paraId="3A1456CB"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52</w:t>
            </w:r>
          </w:p>
        </w:tc>
        <w:tc>
          <w:tcPr>
            <w:tcW w:w="701" w:type="pct"/>
            <w:tcBorders>
              <w:left w:val="single" w:sz="4" w:space="0" w:color="auto"/>
              <w:bottom w:val="single" w:sz="4" w:space="0" w:color="auto"/>
              <w:right w:val="single" w:sz="4" w:space="0" w:color="auto"/>
            </w:tcBorders>
            <w:vAlign w:val="center"/>
          </w:tcPr>
          <w:p w14:paraId="395277E6" w14:textId="77777777" w:rsidR="002E0796" w:rsidRPr="00CF6304" w:rsidRDefault="002E0796" w:rsidP="002E0796">
            <w:pPr>
              <w:spacing w:after="0" w:line="360" w:lineRule="auto"/>
              <w:jc w:val="center"/>
              <w:rPr>
                <w:rFonts w:ascii="Times New Roman" w:hAnsi="Times New Roman"/>
                <w:sz w:val="24"/>
                <w:szCs w:val="24"/>
              </w:rPr>
            </w:pPr>
            <w:r w:rsidRPr="00CF6304">
              <w:rPr>
                <w:rFonts w:ascii="Times New Roman" w:hAnsi="Times New Roman"/>
                <w:sz w:val="24"/>
                <w:szCs w:val="24"/>
              </w:rPr>
              <w:t>78</w:t>
            </w:r>
          </w:p>
        </w:tc>
      </w:tr>
    </w:tbl>
    <w:p w14:paraId="2AC514B5" w14:textId="77777777" w:rsidR="002E0796" w:rsidRPr="002E0796" w:rsidRDefault="002E0796" w:rsidP="002E0796">
      <w:pPr>
        <w:pStyle w:val="a4"/>
        <w:spacing w:after="0" w:line="360" w:lineRule="auto"/>
        <w:rPr>
          <w:rFonts w:ascii="Times New Roman" w:hAnsi="Times New Roman"/>
          <w:b/>
          <w:sz w:val="24"/>
          <w:szCs w:val="24"/>
        </w:rPr>
      </w:pPr>
    </w:p>
    <w:p w14:paraId="65B81DE5" w14:textId="77777777" w:rsidR="00291384" w:rsidRPr="00CF6304" w:rsidRDefault="00291384" w:rsidP="003C1D53">
      <w:pPr>
        <w:spacing w:after="0" w:line="360" w:lineRule="auto"/>
        <w:ind w:firstLine="425"/>
        <w:jc w:val="center"/>
        <w:rPr>
          <w:rFonts w:ascii="Times New Roman" w:hAnsi="Times New Roman"/>
          <w:b/>
          <w:sz w:val="24"/>
          <w:szCs w:val="24"/>
        </w:rPr>
      </w:pPr>
    </w:p>
    <w:p w14:paraId="635FD898" w14:textId="77777777" w:rsidR="003C1D53" w:rsidRPr="00CF6304" w:rsidRDefault="003C1D53" w:rsidP="00D555D7">
      <w:pPr>
        <w:pStyle w:val="1"/>
        <w:numPr>
          <w:ilvl w:val="0"/>
          <w:numId w:val="17"/>
        </w:numPr>
        <w:tabs>
          <w:tab w:val="num" w:pos="2912"/>
        </w:tabs>
        <w:spacing w:before="0" w:after="0"/>
        <w:contextualSpacing/>
        <w:jc w:val="center"/>
        <w:rPr>
          <w:rFonts w:ascii="Times New Roman" w:hAnsi="Times New Roman"/>
          <w:sz w:val="24"/>
          <w:lang w:val="uk-UA"/>
        </w:rPr>
      </w:pPr>
      <w:bookmarkStart w:id="6" w:name="_Toc144902549"/>
      <w:r w:rsidRPr="00CF6304">
        <w:rPr>
          <w:rFonts w:ascii="Times New Roman" w:hAnsi="Times New Roman"/>
          <w:sz w:val="24"/>
          <w:lang w:val="uk-UA"/>
        </w:rPr>
        <w:lastRenderedPageBreak/>
        <w:t>Інструменти, обладнання та програмне забезпечення, використання яких передбачає навчальна дисципліна</w:t>
      </w:r>
      <w:bookmarkEnd w:id="6"/>
      <w:r w:rsidRPr="00CF6304">
        <w:rPr>
          <w:rFonts w:ascii="Times New Roman" w:hAnsi="Times New Roman"/>
          <w:sz w:val="24"/>
          <w:lang w:val="uk-UA"/>
        </w:rPr>
        <w:t xml:space="preserve"> </w:t>
      </w:r>
    </w:p>
    <w:p w14:paraId="6F052977" w14:textId="77777777" w:rsidR="003C1D53" w:rsidRPr="00CF6304" w:rsidRDefault="003C1D53" w:rsidP="003C1D53">
      <w:pPr>
        <w:pStyle w:val="a4"/>
        <w:spacing w:after="0" w:line="360" w:lineRule="auto"/>
        <w:ind w:left="0"/>
        <w:rPr>
          <w:rFonts w:ascii="Times New Roman" w:hAnsi="Times New Roman"/>
          <w:b/>
          <w:sz w:val="24"/>
          <w:szCs w:val="24"/>
        </w:rPr>
      </w:pPr>
    </w:p>
    <w:p w14:paraId="3414A9CD" w14:textId="77777777" w:rsidR="00CD350E" w:rsidRDefault="00CD350E" w:rsidP="00CD350E">
      <w:pPr>
        <w:pStyle w:val="a4"/>
        <w:numPr>
          <w:ilvl w:val="0"/>
          <w:numId w:val="49"/>
        </w:numPr>
        <w:spacing w:after="0" w:line="360" w:lineRule="auto"/>
        <w:ind w:left="0" w:firstLine="709"/>
        <w:jc w:val="both"/>
        <w:rPr>
          <w:rFonts w:ascii="Times New Roman" w:hAnsi="Times New Roman"/>
          <w:sz w:val="24"/>
          <w:szCs w:val="24"/>
        </w:rPr>
      </w:pPr>
      <w:r>
        <w:rPr>
          <w:rFonts w:ascii="Times New Roman" w:hAnsi="Times New Roman"/>
          <w:sz w:val="24"/>
          <w:szCs w:val="24"/>
        </w:rPr>
        <w:t>Програма навчальної дисципліни.</w:t>
      </w:r>
    </w:p>
    <w:p w14:paraId="17C2E2C9" w14:textId="77777777" w:rsidR="00CD350E" w:rsidRDefault="00CD350E" w:rsidP="00CD350E">
      <w:pPr>
        <w:pStyle w:val="a4"/>
        <w:numPr>
          <w:ilvl w:val="0"/>
          <w:numId w:val="49"/>
        </w:numPr>
        <w:spacing w:after="0" w:line="360" w:lineRule="auto"/>
        <w:ind w:left="0" w:firstLine="709"/>
        <w:jc w:val="both"/>
        <w:rPr>
          <w:rFonts w:ascii="Times New Roman" w:hAnsi="Times New Roman"/>
          <w:sz w:val="24"/>
          <w:szCs w:val="24"/>
        </w:rPr>
      </w:pPr>
      <w:r>
        <w:rPr>
          <w:rFonts w:ascii="Times New Roman" w:hAnsi="Times New Roman"/>
          <w:sz w:val="24"/>
          <w:szCs w:val="24"/>
        </w:rPr>
        <w:t>Навчально-методичний посібник.</w:t>
      </w:r>
    </w:p>
    <w:p w14:paraId="2A82ED2C" w14:textId="77777777" w:rsidR="00CD350E" w:rsidRDefault="00CD350E" w:rsidP="00CD350E">
      <w:pPr>
        <w:pStyle w:val="a4"/>
        <w:numPr>
          <w:ilvl w:val="0"/>
          <w:numId w:val="49"/>
        </w:numPr>
        <w:spacing w:after="0" w:line="360" w:lineRule="auto"/>
        <w:ind w:left="0" w:firstLine="709"/>
        <w:jc w:val="both"/>
        <w:rPr>
          <w:rFonts w:ascii="Times New Roman" w:hAnsi="Times New Roman"/>
          <w:sz w:val="24"/>
          <w:szCs w:val="24"/>
        </w:rPr>
      </w:pPr>
      <w:r>
        <w:rPr>
          <w:rFonts w:ascii="Times New Roman" w:hAnsi="Times New Roman"/>
          <w:sz w:val="24"/>
          <w:szCs w:val="24"/>
        </w:rPr>
        <w:t>Мультимедійні презентації.</w:t>
      </w:r>
    </w:p>
    <w:p w14:paraId="7BD174A4" w14:textId="77777777" w:rsidR="00CD350E" w:rsidRPr="00CD350E" w:rsidRDefault="00CD350E" w:rsidP="00CD350E">
      <w:pPr>
        <w:pStyle w:val="a4"/>
        <w:numPr>
          <w:ilvl w:val="0"/>
          <w:numId w:val="49"/>
        </w:numPr>
        <w:spacing w:after="0" w:line="360" w:lineRule="auto"/>
        <w:ind w:left="0" w:firstLine="709"/>
        <w:jc w:val="both"/>
        <w:rPr>
          <w:rFonts w:ascii="Times New Roman" w:hAnsi="Times New Roman"/>
          <w:sz w:val="24"/>
          <w:szCs w:val="24"/>
        </w:rPr>
      </w:pPr>
      <w:r w:rsidRPr="00BC6350">
        <w:rPr>
          <w:rFonts w:ascii="Times New Roman" w:hAnsi="Times New Roman"/>
          <w:sz w:val="24"/>
          <w:szCs w:val="24"/>
        </w:rPr>
        <w:t>Варіанти завдань для самостійної роботи здобувачів вищої освіти.</w:t>
      </w:r>
    </w:p>
    <w:p w14:paraId="2D74B89B" w14:textId="77777777" w:rsidR="00CD350E" w:rsidRPr="00BC6350" w:rsidRDefault="00CD350E" w:rsidP="00CD350E">
      <w:pPr>
        <w:pStyle w:val="a4"/>
        <w:numPr>
          <w:ilvl w:val="0"/>
          <w:numId w:val="49"/>
        </w:numPr>
        <w:spacing w:after="0" w:line="360" w:lineRule="auto"/>
        <w:ind w:left="0" w:firstLine="709"/>
        <w:jc w:val="both"/>
        <w:rPr>
          <w:rFonts w:ascii="Times New Roman" w:hAnsi="Times New Roman"/>
          <w:sz w:val="24"/>
          <w:szCs w:val="24"/>
        </w:rPr>
      </w:pPr>
      <w:r w:rsidRPr="00BC6350">
        <w:rPr>
          <w:rFonts w:ascii="Times New Roman" w:hAnsi="Times New Roman"/>
          <w:sz w:val="24"/>
          <w:szCs w:val="24"/>
        </w:rPr>
        <w:t>Варіанти модульних контрольних робіт.</w:t>
      </w:r>
    </w:p>
    <w:p w14:paraId="71DAE40D" w14:textId="77777777" w:rsidR="00BC6350" w:rsidRDefault="00BC6350" w:rsidP="00BC6350">
      <w:pPr>
        <w:pStyle w:val="a4"/>
        <w:numPr>
          <w:ilvl w:val="0"/>
          <w:numId w:val="49"/>
        </w:numPr>
        <w:spacing w:after="0" w:line="360" w:lineRule="auto"/>
        <w:ind w:left="0" w:firstLine="709"/>
        <w:jc w:val="both"/>
        <w:rPr>
          <w:rFonts w:ascii="Times New Roman" w:hAnsi="Times New Roman"/>
          <w:sz w:val="24"/>
          <w:szCs w:val="24"/>
        </w:rPr>
      </w:pPr>
      <w:r w:rsidRPr="00BC6350">
        <w:rPr>
          <w:rFonts w:ascii="Times New Roman" w:hAnsi="Times New Roman"/>
          <w:sz w:val="24"/>
          <w:szCs w:val="24"/>
        </w:rPr>
        <w:t>Варіанти теоретичних питань для самостійного вивчення.</w:t>
      </w:r>
    </w:p>
    <w:p w14:paraId="756BCD71" w14:textId="77777777" w:rsidR="00BC6350" w:rsidRDefault="003C1D53" w:rsidP="00BC6350">
      <w:pPr>
        <w:pStyle w:val="a4"/>
        <w:numPr>
          <w:ilvl w:val="0"/>
          <w:numId w:val="49"/>
        </w:numPr>
        <w:spacing w:after="0" w:line="360" w:lineRule="auto"/>
        <w:ind w:left="0" w:firstLine="709"/>
        <w:jc w:val="both"/>
        <w:rPr>
          <w:rFonts w:ascii="Times New Roman" w:hAnsi="Times New Roman"/>
          <w:sz w:val="24"/>
          <w:szCs w:val="24"/>
        </w:rPr>
      </w:pPr>
      <w:r w:rsidRPr="00BC6350">
        <w:rPr>
          <w:rFonts w:ascii="Times New Roman" w:hAnsi="Times New Roman"/>
          <w:sz w:val="24"/>
          <w:szCs w:val="24"/>
        </w:rPr>
        <w:t xml:space="preserve">Технічні засоби – персональні комп’ютери. </w:t>
      </w:r>
    </w:p>
    <w:p w14:paraId="43B558AB" w14:textId="77777777" w:rsidR="003C1D53" w:rsidRPr="00BC6350" w:rsidRDefault="003C1D53" w:rsidP="00BC6350">
      <w:pPr>
        <w:pStyle w:val="a4"/>
        <w:numPr>
          <w:ilvl w:val="0"/>
          <w:numId w:val="49"/>
        </w:numPr>
        <w:spacing w:after="0" w:line="360" w:lineRule="auto"/>
        <w:ind w:left="0" w:firstLine="709"/>
        <w:jc w:val="both"/>
        <w:rPr>
          <w:rFonts w:ascii="Times New Roman" w:hAnsi="Times New Roman"/>
          <w:sz w:val="24"/>
          <w:szCs w:val="24"/>
        </w:rPr>
      </w:pPr>
      <w:r w:rsidRPr="00BC6350">
        <w:rPr>
          <w:rFonts w:ascii="Times New Roman" w:hAnsi="Times New Roman"/>
          <w:sz w:val="24"/>
          <w:szCs w:val="24"/>
        </w:rPr>
        <w:t>Програмне забезпечення – операційна система, пакет Mic</w:t>
      </w:r>
      <w:r w:rsidR="00BB2854" w:rsidRPr="00BC6350">
        <w:rPr>
          <w:rFonts w:ascii="Times New Roman" w:hAnsi="Times New Roman"/>
          <w:sz w:val="24"/>
          <w:szCs w:val="24"/>
        </w:rPr>
        <w:t>rosoft Office, Google Meet, Moodle, ChatGPT, Claude</w:t>
      </w:r>
      <w:r w:rsidR="00842FAB" w:rsidRPr="00BC6350">
        <w:rPr>
          <w:rFonts w:ascii="Times New Roman" w:hAnsi="Times New Roman"/>
          <w:sz w:val="24"/>
          <w:szCs w:val="24"/>
        </w:rPr>
        <w:t>, Gamma, HeyGen,</w:t>
      </w:r>
      <w:r w:rsidR="00BC6350">
        <w:rPr>
          <w:rFonts w:ascii="Times New Roman" w:hAnsi="Times New Roman"/>
          <w:sz w:val="24"/>
          <w:szCs w:val="24"/>
        </w:rPr>
        <w:t xml:space="preserve"> </w:t>
      </w:r>
      <w:r w:rsidR="00BC6350">
        <w:rPr>
          <w:rFonts w:ascii="Times New Roman" w:hAnsi="Times New Roman"/>
          <w:sz w:val="24"/>
          <w:szCs w:val="24"/>
          <w:lang w:val="en-US"/>
        </w:rPr>
        <w:t>Perplexity</w:t>
      </w:r>
      <w:r w:rsidR="00BC6350" w:rsidRPr="00BC6350">
        <w:rPr>
          <w:rFonts w:ascii="Times New Roman" w:hAnsi="Times New Roman"/>
          <w:sz w:val="24"/>
          <w:szCs w:val="24"/>
        </w:rPr>
        <w:t>,</w:t>
      </w:r>
      <w:r w:rsidR="00842FAB" w:rsidRPr="00BC6350">
        <w:rPr>
          <w:rFonts w:ascii="Times New Roman" w:hAnsi="Times New Roman"/>
          <w:sz w:val="24"/>
          <w:szCs w:val="24"/>
        </w:rPr>
        <w:t xml:space="preserve"> </w:t>
      </w:r>
      <w:r w:rsidR="00633C72" w:rsidRPr="00BC6350">
        <w:rPr>
          <w:rFonts w:ascii="Times New Roman" w:hAnsi="Times New Roman"/>
          <w:sz w:val="24"/>
          <w:szCs w:val="24"/>
        </w:rPr>
        <w:t>Google Classroom</w:t>
      </w:r>
      <w:r w:rsidR="008E1151" w:rsidRPr="00BC6350">
        <w:rPr>
          <w:rFonts w:ascii="Times New Roman" w:hAnsi="Times New Roman"/>
          <w:sz w:val="24"/>
          <w:szCs w:val="24"/>
        </w:rPr>
        <w:t>.</w:t>
      </w:r>
    </w:p>
    <w:p w14:paraId="1F177243" w14:textId="77777777" w:rsidR="00291384" w:rsidRPr="00CF6304" w:rsidRDefault="00291384" w:rsidP="003C1D53">
      <w:pPr>
        <w:spacing w:after="0" w:line="360" w:lineRule="auto"/>
        <w:ind w:firstLine="567"/>
        <w:jc w:val="both"/>
        <w:rPr>
          <w:rFonts w:ascii="Times New Roman" w:hAnsi="Times New Roman"/>
          <w:sz w:val="24"/>
          <w:szCs w:val="24"/>
        </w:rPr>
      </w:pPr>
    </w:p>
    <w:p w14:paraId="61873B85" w14:textId="77777777" w:rsidR="00291384" w:rsidRPr="00CF6304" w:rsidRDefault="00291384" w:rsidP="003C1D53">
      <w:pPr>
        <w:spacing w:after="0" w:line="360" w:lineRule="auto"/>
        <w:ind w:firstLine="567"/>
        <w:jc w:val="both"/>
        <w:rPr>
          <w:rFonts w:ascii="Times New Roman" w:hAnsi="Times New Roman"/>
          <w:sz w:val="24"/>
          <w:szCs w:val="24"/>
        </w:rPr>
      </w:pPr>
    </w:p>
    <w:p w14:paraId="1C034C96" w14:textId="77777777" w:rsidR="00291384" w:rsidRPr="00CF6304" w:rsidRDefault="00291384" w:rsidP="003C1D53">
      <w:pPr>
        <w:spacing w:after="0" w:line="360" w:lineRule="auto"/>
        <w:ind w:firstLine="567"/>
        <w:jc w:val="both"/>
        <w:rPr>
          <w:rFonts w:ascii="Times New Roman" w:hAnsi="Times New Roman"/>
          <w:sz w:val="24"/>
          <w:szCs w:val="24"/>
        </w:rPr>
      </w:pPr>
    </w:p>
    <w:p w14:paraId="459DE637" w14:textId="77777777" w:rsidR="00291384" w:rsidRPr="00CF6304" w:rsidRDefault="00291384" w:rsidP="003C1D53">
      <w:pPr>
        <w:spacing w:after="0" w:line="360" w:lineRule="auto"/>
        <w:ind w:firstLine="567"/>
        <w:jc w:val="both"/>
        <w:rPr>
          <w:rFonts w:ascii="Times New Roman" w:hAnsi="Times New Roman"/>
          <w:sz w:val="24"/>
          <w:szCs w:val="24"/>
        </w:rPr>
      </w:pPr>
    </w:p>
    <w:p w14:paraId="5595B002" w14:textId="77777777" w:rsidR="00291384" w:rsidRPr="00CF6304" w:rsidRDefault="00291384" w:rsidP="003C1D53">
      <w:pPr>
        <w:spacing w:after="0" w:line="360" w:lineRule="auto"/>
        <w:ind w:firstLine="567"/>
        <w:jc w:val="both"/>
        <w:rPr>
          <w:rFonts w:ascii="Times New Roman" w:hAnsi="Times New Roman"/>
          <w:sz w:val="24"/>
          <w:szCs w:val="24"/>
        </w:rPr>
      </w:pPr>
    </w:p>
    <w:p w14:paraId="6A8E295F" w14:textId="77777777" w:rsidR="00291384" w:rsidRPr="00CF6304" w:rsidRDefault="00291384" w:rsidP="003C1D53">
      <w:pPr>
        <w:spacing w:after="0" w:line="360" w:lineRule="auto"/>
        <w:ind w:firstLine="567"/>
        <w:jc w:val="both"/>
        <w:rPr>
          <w:rFonts w:ascii="Times New Roman" w:hAnsi="Times New Roman"/>
          <w:sz w:val="24"/>
          <w:szCs w:val="24"/>
        </w:rPr>
      </w:pPr>
    </w:p>
    <w:p w14:paraId="6AD609E2" w14:textId="77777777" w:rsidR="00291384" w:rsidRPr="00CF6304" w:rsidRDefault="00291384" w:rsidP="003C1D53">
      <w:pPr>
        <w:spacing w:after="0" w:line="360" w:lineRule="auto"/>
        <w:ind w:firstLine="567"/>
        <w:jc w:val="both"/>
        <w:rPr>
          <w:rFonts w:ascii="Times New Roman" w:hAnsi="Times New Roman"/>
          <w:sz w:val="24"/>
          <w:szCs w:val="24"/>
        </w:rPr>
      </w:pPr>
    </w:p>
    <w:p w14:paraId="30462447" w14:textId="77777777" w:rsidR="00291384" w:rsidRPr="00CF6304" w:rsidRDefault="00291384" w:rsidP="003C1D53">
      <w:pPr>
        <w:spacing w:after="0" w:line="360" w:lineRule="auto"/>
        <w:ind w:firstLine="567"/>
        <w:jc w:val="both"/>
        <w:rPr>
          <w:rFonts w:ascii="Times New Roman" w:hAnsi="Times New Roman"/>
          <w:sz w:val="24"/>
          <w:szCs w:val="24"/>
        </w:rPr>
      </w:pPr>
    </w:p>
    <w:p w14:paraId="0DEA9754" w14:textId="77777777" w:rsidR="00291384" w:rsidRPr="00CF6304" w:rsidRDefault="00291384" w:rsidP="003C1D53">
      <w:pPr>
        <w:spacing w:after="0" w:line="360" w:lineRule="auto"/>
        <w:ind w:firstLine="567"/>
        <w:jc w:val="both"/>
        <w:rPr>
          <w:rFonts w:ascii="Times New Roman" w:hAnsi="Times New Roman"/>
          <w:sz w:val="24"/>
          <w:szCs w:val="24"/>
        </w:rPr>
      </w:pPr>
    </w:p>
    <w:p w14:paraId="7BBC3BB1" w14:textId="77777777" w:rsidR="00A20425" w:rsidRPr="00CF6304" w:rsidRDefault="00A20425" w:rsidP="003C1D53">
      <w:pPr>
        <w:autoSpaceDN/>
        <w:spacing w:after="160" w:line="360" w:lineRule="auto"/>
        <w:rPr>
          <w:rFonts w:ascii="Times New Roman" w:hAnsi="Times New Roman"/>
          <w:sz w:val="24"/>
          <w:szCs w:val="24"/>
        </w:rPr>
      </w:pPr>
      <w:r w:rsidRPr="00CF6304">
        <w:rPr>
          <w:rFonts w:ascii="Times New Roman" w:hAnsi="Times New Roman"/>
          <w:sz w:val="24"/>
          <w:szCs w:val="24"/>
        </w:rPr>
        <w:br w:type="page"/>
      </w:r>
    </w:p>
    <w:p w14:paraId="7F4AEEC2" w14:textId="77777777" w:rsidR="003C1D53" w:rsidRPr="00CF6304" w:rsidRDefault="003C1D53" w:rsidP="00CD350E">
      <w:pPr>
        <w:pStyle w:val="1"/>
        <w:numPr>
          <w:ilvl w:val="0"/>
          <w:numId w:val="49"/>
        </w:numPr>
        <w:spacing w:before="0" w:after="0"/>
        <w:contextualSpacing/>
        <w:jc w:val="center"/>
        <w:rPr>
          <w:rFonts w:ascii="Times New Roman" w:hAnsi="Times New Roman"/>
          <w:sz w:val="24"/>
          <w:lang w:val="uk-UA"/>
        </w:rPr>
      </w:pPr>
      <w:bookmarkStart w:id="7" w:name="_Toc144902550"/>
      <w:r w:rsidRPr="00CF6304">
        <w:rPr>
          <w:rFonts w:ascii="Times New Roman" w:hAnsi="Times New Roman"/>
          <w:sz w:val="24"/>
          <w:lang w:val="uk-UA"/>
        </w:rPr>
        <w:lastRenderedPageBreak/>
        <w:t>Список рекомендованих джерел</w:t>
      </w:r>
      <w:bookmarkEnd w:id="7"/>
    </w:p>
    <w:p w14:paraId="78B6733F" w14:textId="77777777" w:rsidR="003C1D53" w:rsidRPr="00CF6304" w:rsidRDefault="003C1D53" w:rsidP="003C1D53">
      <w:pPr>
        <w:spacing w:after="0" w:line="360" w:lineRule="auto"/>
        <w:contextualSpacing/>
        <w:jc w:val="center"/>
        <w:rPr>
          <w:rFonts w:ascii="Times New Roman" w:hAnsi="Times New Roman"/>
          <w:b/>
          <w:sz w:val="24"/>
          <w:szCs w:val="24"/>
        </w:rPr>
      </w:pPr>
    </w:p>
    <w:p w14:paraId="0A7031F3" w14:textId="77777777" w:rsidR="003C1D53" w:rsidRPr="00CF6304" w:rsidRDefault="003C1D53" w:rsidP="003C1D53">
      <w:pPr>
        <w:spacing w:after="0" w:line="360" w:lineRule="auto"/>
        <w:contextualSpacing/>
        <w:jc w:val="center"/>
        <w:rPr>
          <w:rFonts w:ascii="Times New Roman" w:hAnsi="Times New Roman"/>
          <w:b/>
          <w:sz w:val="24"/>
          <w:szCs w:val="24"/>
        </w:rPr>
      </w:pPr>
      <w:r w:rsidRPr="00CF6304">
        <w:rPr>
          <w:rFonts w:ascii="Times New Roman" w:hAnsi="Times New Roman"/>
          <w:b/>
          <w:sz w:val="24"/>
          <w:szCs w:val="24"/>
        </w:rPr>
        <w:t>Нормативно-правові акти:</w:t>
      </w:r>
    </w:p>
    <w:p w14:paraId="0D38E6B6" w14:textId="77777777" w:rsidR="003C1D53" w:rsidRPr="00CF6304" w:rsidRDefault="003C1D53" w:rsidP="003C1D53">
      <w:pPr>
        <w:pStyle w:val="a4"/>
        <w:numPr>
          <w:ilvl w:val="0"/>
          <w:numId w:val="10"/>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Про електронні комунікації: Закон України 16 грудня 2020 року № 1089-IX. URL: https://zakon.rada.gov.ua/laws/show/1089-20#Text. </w:t>
      </w:r>
    </w:p>
    <w:p w14:paraId="5AF786C4" w14:textId="77777777" w:rsidR="003C1D53" w:rsidRPr="00CF6304" w:rsidRDefault="003C1D53" w:rsidP="003C1D53">
      <w:pPr>
        <w:pStyle w:val="a4"/>
        <w:numPr>
          <w:ilvl w:val="0"/>
          <w:numId w:val="10"/>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Про стимулювання розвитку цифрової економіки в Україні: Закон України від 15 липня 2021 року № 1667-IX. URL: https://zakon.rada.gov.ua/laws/show/1667-20#Text.</w:t>
      </w:r>
    </w:p>
    <w:p w14:paraId="64FA0550" w14:textId="77777777" w:rsidR="003C1D53" w:rsidRPr="00CF6304" w:rsidRDefault="003C1D53" w:rsidP="003C1D53">
      <w:pPr>
        <w:pStyle w:val="a4"/>
        <w:numPr>
          <w:ilvl w:val="0"/>
          <w:numId w:val="10"/>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Про хмарні послуги: Закон України 17 лютого 2022 року № 2075-IX. URL: https://zakon.rada.gov.ua/laws/show/2075-20#Text.</w:t>
      </w:r>
    </w:p>
    <w:p w14:paraId="66AAAE6B" w14:textId="77777777" w:rsidR="003C1D53" w:rsidRPr="00CF6304" w:rsidRDefault="003C1D53" w:rsidP="003C1D53">
      <w:pPr>
        <w:spacing w:after="0" w:line="360" w:lineRule="auto"/>
        <w:contextualSpacing/>
        <w:rPr>
          <w:rFonts w:ascii="Times New Roman" w:hAnsi="Times New Roman"/>
          <w:sz w:val="24"/>
          <w:szCs w:val="24"/>
        </w:rPr>
      </w:pPr>
    </w:p>
    <w:p w14:paraId="3CF22F57" w14:textId="77777777" w:rsidR="003C1D53" w:rsidRPr="00CF6304" w:rsidRDefault="003C1D53" w:rsidP="003C1D53">
      <w:pPr>
        <w:spacing w:after="0" w:line="360" w:lineRule="auto"/>
        <w:contextualSpacing/>
        <w:jc w:val="center"/>
        <w:rPr>
          <w:rFonts w:ascii="Times New Roman" w:hAnsi="Times New Roman"/>
          <w:b/>
          <w:sz w:val="24"/>
          <w:szCs w:val="24"/>
        </w:rPr>
      </w:pPr>
      <w:r w:rsidRPr="00CF6304">
        <w:rPr>
          <w:rFonts w:ascii="Times New Roman" w:hAnsi="Times New Roman"/>
          <w:b/>
          <w:sz w:val="24"/>
          <w:szCs w:val="24"/>
        </w:rPr>
        <w:t>Наукові праці:</w:t>
      </w:r>
    </w:p>
    <w:p w14:paraId="320EE8BC" w14:textId="77777777" w:rsidR="003C1D53" w:rsidRPr="00CF6304" w:rsidRDefault="003C1D53" w:rsidP="003C1D53">
      <w:pPr>
        <w:spacing w:after="0" w:line="360" w:lineRule="auto"/>
        <w:contextualSpacing/>
        <w:jc w:val="center"/>
        <w:rPr>
          <w:rFonts w:ascii="Times New Roman" w:hAnsi="Times New Roman"/>
          <w:b/>
          <w:sz w:val="24"/>
          <w:szCs w:val="24"/>
        </w:rPr>
      </w:pPr>
    </w:p>
    <w:p w14:paraId="01033CC2" w14:textId="77777777" w:rsidR="00EB341D" w:rsidRPr="00CF6304" w:rsidRDefault="003C1D53" w:rsidP="00EB341D">
      <w:pPr>
        <w:pStyle w:val="a4"/>
        <w:numPr>
          <w:ilvl w:val="0"/>
          <w:numId w:val="1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Дацюк В. Б. ІТ-право та економічні свободи. </w:t>
      </w:r>
      <w:r w:rsidRPr="00CF6304">
        <w:rPr>
          <w:rFonts w:ascii="Times New Roman" w:hAnsi="Times New Roman"/>
          <w:i/>
          <w:sz w:val="24"/>
          <w:szCs w:val="24"/>
        </w:rPr>
        <w:t>Правове регулювання та економічні свободи: монографія</w:t>
      </w:r>
      <w:r w:rsidRPr="00CF6304">
        <w:rPr>
          <w:rFonts w:ascii="Times New Roman" w:hAnsi="Times New Roman"/>
          <w:sz w:val="24"/>
          <w:szCs w:val="24"/>
        </w:rPr>
        <w:t xml:space="preserve"> за ред. М. В. Савчина. Ужгород: Видавництво «РІК-У», 2020. С. 110-141.</w:t>
      </w:r>
    </w:p>
    <w:p w14:paraId="743E8463" w14:textId="77777777" w:rsidR="00EB341D" w:rsidRPr="00CF6304" w:rsidRDefault="00EB341D" w:rsidP="00EB341D">
      <w:pPr>
        <w:pStyle w:val="a4"/>
        <w:numPr>
          <w:ilvl w:val="0"/>
          <w:numId w:val="1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Желтухін Є. Legal tech: на межі права та технологій. URL: https://yur-gazeta.com/publications/events/legal-tech-na-mezhi-prava-ta-tehnologiy.html.</w:t>
      </w:r>
    </w:p>
    <w:p w14:paraId="1D69C6B9" w14:textId="77777777" w:rsidR="003C1D53" w:rsidRPr="00CF6304" w:rsidRDefault="003C1D53" w:rsidP="003C1D53">
      <w:pPr>
        <w:pStyle w:val="a4"/>
        <w:numPr>
          <w:ilvl w:val="0"/>
          <w:numId w:val="1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Зіноватна І., Зіноватний В. Особливості правового регулювання праці в IT-сфері. </w:t>
      </w:r>
      <w:r w:rsidRPr="00CF6304">
        <w:rPr>
          <w:rFonts w:ascii="Times New Roman" w:hAnsi="Times New Roman"/>
          <w:i/>
          <w:sz w:val="24"/>
          <w:szCs w:val="24"/>
        </w:rPr>
        <w:t>Актуальні питання у сучасній науці</w:t>
      </w:r>
      <w:r w:rsidRPr="00CF6304">
        <w:rPr>
          <w:rFonts w:ascii="Times New Roman" w:hAnsi="Times New Roman"/>
          <w:sz w:val="24"/>
          <w:szCs w:val="24"/>
        </w:rPr>
        <w:t>. 2022. № 3 (3). С. 212-225.</w:t>
      </w:r>
    </w:p>
    <w:p w14:paraId="7DF976DA" w14:textId="77777777" w:rsidR="00022EBB" w:rsidRPr="00CF6304" w:rsidRDefault="003C1D53" w:rsidP="00022EBB">
      <w:pPr>
        <w:pStyle w:val="a4"/>
        <w:numPr>
          <w:ilvl w:val="0"/>
          <w:numId w:val="1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Мічурін Є. О. Штучний інтелект як об’єкт цивільного права. Основні положення цивільного права. URL: </w:t>
      </w:r>
      <w:r w:rsidR="00022EBB" w:rsidRPr="00CF6304">
        <w:rPr>
          <w:rFonts w:ascii="Times New Roman" w:hAnsi="Times New Roman"/>
          <w:sz w:val="24"/>
          <w:szCs w:val="24"/>
        </w:rPr>
        <w:t>https://krc.academy/wp-content/uploads/KRC_conf_Dekabr_2020_CH_1_TSyvilne_pravo.pdf#page=31</w:t>
      </w:r>
      <w:r w:rsidRPr="00CF6304">
        <w:rPr>
          <w:rFonts w:ascii="Times New Roman" w:hAnsi="Times New Roman"/>
          <w:sz w:val="24"/>
          <w:szCs w:val="24"/>
        </w:rPr>
        <w:t>.</w:t>
      </w:r>
    </w:p>
    <w:p w14:paraId="66518C9E" w14:textId="77777777" w:rsidR="00022EBB" w:rsidRPr="00CF6304" w:rsidRDefault="00022EBB" w:rsidP="00022EBB">
      <w:pPr>
        <w:pStyle w:val="a4"/>
        <w:numPr>
          <w:ilvl w:val="0"/>
          <w:numId w:val="1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Пряміцин В., Чесницький Д. Тенденції розвитку юридичного дизайну в Україні та світі. </w:t>
      </w:r>
      <w:r w:rsidRPr="00CF6304">
        <w:rPr>
          <w:rFonts w:ascii="Times New Roman" w:hAnsi="Times New Roman"/>
          <w:i/>
          <w:sz w:val="24"/>
          <w:szCs w:val="24"/>
        </w:rPr>
        <w:t>Юридичний бюлетень</w:t>
      </w:r>
      <w:r w:rsidRPr="00CF6304">
        <w:rPr>
          <w:rFonts w:ascii="Times New Roman" w:hAnsi="Times New Roman"/>
          <w:sz w:val="24"/>
          <w:szCs w:val="24"/>
        </w:rPr>
        <w:t>. 2021. Вип. 22. С. 178-185.</w:t>
      </w:r>
    </w:p>
    <w:p w14:paraId="618C7A50" w14:textId="77777777" w:rsidR="003157F9" w:rsidRPr="00CF6304" w:rsidRDefault="003157F9" w:rsidP="003157F9">
      <w:pPr>
        <w:pStyle w:val="a4"/>
        <w:numPr>
          <w:ilvl w:val="0"/>
          <w:numId w:val="1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Синиця О., Плевачук Н. Три галузі, де штучний інтелект замінить юристів. URL: https://ain.ua/2019/08/20/3-galuzi-de-shtuchnij-intelekt-zaminit-yuristiv/.</w:t>
      </w:r>
    </w:p>
    <w:p w14:paraId="653D44FF" w14:textId="77777777" w:rsidR="00586AD6" w:rsidRPr="00CF6304" w:rsidRDefault="00586AD6" w:rsidP="00586AD6">
      <w:pPr>
        <w:pStyle w:val="a4"/>
        <w:numPr>
          <w:ilvl w:val="0"/>
          <w:numId w:val="1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Юридичні інновації та стартапи: підручник для правників. Колектив авторів: за загальною редакцією В. Ю. Пряміцина. Київ, 2024. 290 с.</w:t>
      </w:r>
    </w:p>
    <w:p w14:paraId="7A8CE717" w14:textId="77777777" w:rsidR="003C1D53" w:rsidRPr="00CF6304" w:rsidRDefault="003C1D53" w:rsidP="003C1D53">
      <w:pPr>
        <w:pStyle w:val="a4"/>
        <w:numPr>
          <w:ilvl w:val="0"/>
          <w:numId w:val="1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 xml:space="preserve">Bodo B., Gervais D., Quintais J. P. Blockchain and smart contracts: the missing link in copyright licensing? </w:t>
      </w:r>
      <w:r w:rsidRPr="00CF6304">
        <w:rPr>
          <w:rFonts w:ascii="Times New Roman" w:hAnsi="Times New Roman"/>
          <w:i/>
          <w:sz w:val="24"/>
          <w:szCs w:val="24"/>
        </w:rPr>
        <w:t>International Journal of Law and Information Technology</w:t>
      </w:r>
      <w:r w:rsidRPr="00CF6304">
        <w:rPr>
          <w:rFonts w:ascii="Times New Roman" w:hAnsi="Times New Roman"/>
          <w:sz w:val="24"/>
          <w:szCs w:val="24"/>
        </w:rPr>
        <w:t>. 2018. Vol. 26. Is. 4. URL: https://academic.oup.com/ijlit/article/26/4/311/5106727?searchresult=1.</w:t>
      </w:r>
    </w:p>
    <w:p w14:paraId="0A8A523F" w14:textId="77777777" w:rsidR="00177529" w:rsidRPr="00CF6304" w:rsidRDefault="00177529" w:rsidP="00177529">
      <w:pPr>
        <w:pStyle w:val="a4"/>
        <w:numPr>
          <w:ilvl w:val="0"/>
          <w:numId w:val="11"/>
        </w:numPr>
        <w:spacing w:after="0" w:line="360" w:lineRule="auto"/>
        <w:ind w:left="0" w:firstLine="709"/>
        <w:jc w:val="both"/>
        <w:rPr>
          <w:rFonts w:ascii="Times New Roman" w:hAnsi="Times New Roman"/>
          <w:sz w:val="24"/>
          <w:szCs w:val="24"/>
        </w:rPr>
      </w:pPr>
      <w:r w:rsidRPr="00CF6304">
        <w:rPr>
          <w:rFonts w:ascii="Times New Roman" w:hAnsi="Times New Roman"/>
          <w:sz w:val="24"/>
          <w:szCs w:val="24"/>
        </w:rPr>
        <w:t>Kosba A., Miller A., Shi E., Wen Z. Hawk: the blockchain model of cryptography and privacy-preserving smart contracts URL: https://eprint.iacr.org/2015/675.pdf.</w:t>
      </w:r>
    </w:p>
    <w:p w14:paraId="7781FC25" w14:textId="77777777" w:rsidR="003C1D53" w:rsidRPr="00CF6304" w:rsidRDefault="003C1D53" w:rsidP="003C1D53">
      <w:pPr>
        <w:autoSpaceDN/>
        <w:spacing w:after="0" w:line="360" w:lineRule="auto"/>
        <w:contextualSpacing/>
        <w:rPr>
          <w:rFonts w:ascii="Times New Roman" w:hAnsi="Times New Roman"/>
          <w:sz w:val="24"/>
          <w:szCs w:val="24"/>
        </w:rPr>
      </w:pPr>
      <w:r w:rsidRPr="00CF6304">
        <w:rPr>
          <w:rFonts w:ascii="Times New Roman" w:hAnsi="Times New Roman"/>
          <w:sz w:val="24"/>
          <w:szCs w:val="24"/>
        </w:rPr>
        <w:br w:type="page"/>
      </w:r>
    </w:p>
    <w:p w14:paraId="50B31FA9" w14:textId="77777777" w:rsidR="003C1D53" w:rsidRPr="00CF6304" w:rsidRDefault="003C1D53" w:rsidP="003C1D53">
      <w:pPr>
        <w:pStyle w:val="Default"/>
        <w:spacing w:line="360" w:lineRule="auto"/>
        <w:contextualSpacing/>
        <w:jc w:val="center"/>
        <w:rPr>
          <w:lang w:val="uk-UA"/>
        </w:rPr>
      </w:pPr>
      <w:r w:rsidRPr="00CF6304">
        <w:rPr>
          <w:b/>
          <w:lang w:val="uk-UA"/>
        </w:rPr>
        <w:lastRenderedPageBreak/>
        <w:t>Результати перегляду робочої програми навчальної дисципліни</w:t>
      </w:r>
      <w:r w:rsidRPr="00CF6304">
        <w:rPr>
          <w:lang w:val="uk-UA"/>
        </w:rPr>
        <w:t xml:space="preserve"> </w:t>
      </w:r>
    </w:p>
    <w:p w14:paraId="02D278EE" w14:textId="77777777" w:rsidR="003C1D53" w:rsidRPr="00CF6304" w:rsidRDefault="003C1D53" w:rsidP="003C1D53">
      <w:pPr>
        <w:pStyle w:val="Default"/>
        <w:spacing w:line="360" w:lineRule="auto"/>
        <w:contextualSpacing/>
        <w:jc w:val="center"/>
        <w:rPr>
          <w:lang w:val="uk-UA"/>
        </w:rPr>
      </w:pPr>
    </w:p>
    <w:p w14:paraId="5F75F077" w14:textId="77777777" w:rsidR="003C1D53" w:rsidRPr="00CF6304" w:rsidRDefault="003C1D53" w:rsidP="003C1D53">
      <w:pPr>
        <w:pStyle w:val="Default"/>
        <w:spacing w:line="360" w:lineRule="auto"/>
        <w:contextualSpacing/>
        <w:jc w:val="both"/>
        <w:rPr>
          <w:lang w:val="uk-UA"/>
        </w:rPr>
      </w:pPr>
      <w:r w:rsidRPr="00CF6304">
        <w:rPr>
          <w:lang w:val="uk-UA"/>
        </w:rPr>
        <w:t xml:space="preserve">Робоча програма перезатверджена на 20___ / 20___ н.р. без змін; зі змінами (Додаток ___). (потрібне підкреслити) </w:t>
      </w:r>
    </w:p>
    <w:p w14:paraId="4A96F34D" w14:textId="77777777" w:rsidR="003C1D53" w:rsidRPr="00CF6304" w:rsidRDefault="003C1D53" w:rsidP="003C1D53">
      <w:pPr>
        <w:pStyle w:val="Default"/>
        <w:spacing w:line="360" w:lineRule="auto"/>
        <w:contextualSpacing/>
        <w:jc w:val="both"/>
        <w:rPr>
          <w:lang w:val="uk-UA"/>
        </w:rPr>
      </w:pPr>
      <w:r w:rsidRPr="00CF6304">
        <w:rPr>
          <w:lang w:val="uk-UA"/>
        </w:rPr>
        <w:t xml:space="preserve">протокол № ___ від «____»__________ 20 ___ р. </w:t>
      </w:r>
    </w:p>
    <w:p w14:paraId="1C00BB4C" w14:textId="77777777" w:rsidR="003C1D53" w:rsidRPr="00CF6304" w:rsidRDefault="003C1D53" w:rsidP="003C1D53">
      <w:pPr>
        <w:pStyle w:val="Default"/>
        <w:spacing w:line="360" w:lineRule="auto"/>
        <w:contextualSpacing/>
        <w:rPr>
          <w:lang w:val="uk-UA"/>
        </w:rPr>
      </w:pPr>
      <w:r w:rsidRPr="00CF6304">
        <w:rPr>
          <w:lang w:val="uk-UA"/>
        </w:rPr>
        <w:t xml:space="preserve">Завідувач кафедри _________ ____________ (___) (_________________) </w:t>
      </w:r>
    </w:p>
    <w:p w14:paraId="631E22C8" w14:textId="77777777" w:rsidR="003C1D53" w:rsidRPr="00CF6304" w:rsidRDefault="003C1D53" w:rsidP="003C1D53">
      <w:pPr>
        <w:pStyle w:val="Default"/>
        <w:spacing w:line="360" w:lineRule="auto"/>
        <w:contextualSpacing/>
        <w:rPr>
          <w:lang w:val="uk-UA"/>
        </w:rPr>
      </w:pPr>
    </w:p>
    <w:p w14:paraId="16293A23" w14:textId="77777777" w:rsidR="003C1D53" w:rsidRPr="00CF6304" w:rsidRDefault="003C1D53" w:rsidP="003C1D53">
      <w:pPr>
        <w:pStyle w:val="Default"/>
        <w:spacing w:line="360" w:lineRule="auto"/>
        <w:contextualSpacing/>
        <w:jc w:val="both"/>
        <w:rPr>
          <w:lang w:val="uk-UA"/>
        </w:rPr>
      </w:pPr>
      <w:r w:rsidRPr="00CF6304">
        <w:rPr>
          <w:lang w:val="uk-UA"/>
        </w:rPr>
        <w:t xml:space="preserve">Робоча програма перезатверджена на 20___ / 20___ н.р. без змін; зі змінами (Додаток ___). (потрібне підкреслити) </w:t>
      </w:r>
    </w:p>
    <w:p w14:paraId="46A7FE45" w14:textId="77777777" w:rsidR="003C1D53" w:rsidRPr="00CF6304" w:rsidRDefault="003C1D53" w:rsidP="003C1D53">
      <w:pPr>
        <w:pStyle w:val="Default"/>
        <w:spacing w:line="360" w:lineRule="auto"/>
        <w:contextualSpacing/>
        <w:jc w:val="both"/>
        <w:rPr>
          <w:lang w:val="uk-UA"/>
        </w:rPr>
      </w:pPr>
      <w:r w:rsidRPr="00CF6304">
        <w:rPr>
          <w:lang w:val="uk-UA"/>
        </w:rPr>
        <w:t xml:space="preserve">протокол № ___ від «____»__________ 20 ___ р. </w:t>
      </w:r>
    </w:p>
    <w:p w14:paraId="35D287B1" w14:textId="77777777" w:rsidR="003C1D53" w:rsidRPr="00CF6304" w:rsidRDefault="003C1D53" w:rsidP="003C1D53">
      <w:pPr>
        <w:pStyle w:val="Default"/>
        <w:spacing w:line="360" w:lineRule="auto"/>
        <w:contextualSpacing/>
        <w:rPr>
          <w:lang w:val="uk-UA"/>
        </w:rPr>
      </w:pPr>
      <w:r w:rsidRPr="00CF6304">
        <w:rPr>
          <w:lang w:val="uk-UA"/>
        </w:rPr>
        <w:t xml:space="preserve">Завідувач кафедри _________ ____________ (___) (_________________) </w:t>
      </w:r>
    </w:p>
    <w:p w14:paraId="68AC56FB" w14:textId="77777777" w:rsidR="003C1D53" w:rsidRPr="00CF6304" w:rsidRDefault="003C1D53" w:rsidP="003C1D53">
      <w:pPr>
        <w:pStyle w:val="Default"/>
        <w:spacing w:line="360" w:lineRule="auto"/>
        <w:contextualSpacing/>
        <w:rPr>
          <w:lang w:val="uk-UA"/>
        </w:rPr>
      </w:pPr>
    </w:p>
    <w:p w14:paraId="3691D88A" w14:textId="77777777" w:rsidR="003C1D53" w:rsidRPr="00CF6304" w:rsidRDefault="003C1D53" w:rsidP="003C1D53">
      <w:pPr>
        <w:pStyle w:val="Default"/>
        <w:spacing w:line="360" w:lineRule="auto"/>
        <w:contextualSpacing/>
        <w:jc w:val="both"/>
        <w:rPr>
          <w:lang w:val="uk-UA"/>
        </w:rPr>
      </w:pPr>
      <w:r w:rsidRPr="00CF6304">
        <w:rPr>
          <w:lang w:val="uk-UA"/>
        </w:rPr>
        <w:t xml:space="preserve">Робоча програма перезатверджена на 20___ / 20___ н.р. без змін; зі змінами (Додаток ___). (потрібне підкреслити) </w:t>
      </w:r>
    </w:p>
    <w:p w14:paraId="142CFB8E" w14:textId="77777777" w:rsidR="003C1D53" w:rsidRPr="00CF6304" w:rsidRDefault="003C1D53" w:rsidP="003C1D53">
      <w:pPr>
        <w:pStyle w:val="Default"/>
        <w:spacing w:line="360" w:lineRule="auto"/>
        <w:contextualSpacing/>
        <w:jc w:val="both"/>
        <w:rPr>
          <w:lang w:val="uk-UA"/>
        </w:rPr>
      </w:pPr>
      <w:r w:rsidRPr="00CF6304">
        <w:rPr>
          <w:lang w:val="uk-UA"/>
        </w:rPr>
        <w:t xml:space="preserve">протокол № ___ від «____»__________ 20 ___ р. </w:t>
      </w:r>
    </w:p>
    <w:p w14:paraId="1CBB2CC3" w14:textId="77777777" w:rsidR="003C1D53" w:rsidRPr="00CF6304" w:rsidRDefault="003C1D53" w:rsidP="003C1D53">
      <w:pPr>
        <w:pStyle w:val="Default"/>
        <w:spacing w:line="360" w:lineRule="auto"/>
        <w:contextualSpacing/>
        <w:rPr>
          <w:lang w:val="uk-UA"/>
        </w:rPr>
      </w:pPr>
      <w:r w:rsidRPr="00CF6304">
        <w:rPr>
          <w:lang w:val="uk-UA"/>
        </w:rPr>
        <w:t xml:space="preserve">Завідувач кафедри _________ ____________ (___) (_________________) </w:t>
      </w:r>
    </w:p>
    <w:p w14:paraId="53B0F4D4" w14:textId="77777777" w:rsidR="003C1D53" w:rsidRPr="00CF6304" w:rsidRDefault="003C1D53" w:rsidP="003C1D53">
      <w:pPr>
        <w:pStyle w:val="Default"/>
        <w:spacing w:line="360" w:lineRule="auto"/>
        <w:contextualSpacing/>
        <w:rPr>
          <w:lang w:val="uk-UA"/>
        </w:rPr>
      </w:pPr>
    </w:p>
    <w:p w14:paraId="46AD4780" w14:textId="77777777" w:rsidR="003C1D53" w:rsidRPr="00CF6304" w:rsidRDefault="003C1D53" w:rsidP="003C1D53">
      <w:pPr>
        <w:pStyle w:val="Default"/>
        <w:spacing w:line="360" w:lineRule="auto"/>
        <w:contextualSpacing/>
        <w:jc w:val="both"/>
        <w:rPr>
          <w:lang w:val="uk-UA"/>
        </w:rPr>
      </w:pPr>
      <w:r w:rsidRPr="00CF6304">
        <w:rPr>
          <w:lang w:val="uk-UA"/>
        </w:rPr>
        <w:t xml:space="preserve">Робоча програма перезатверджена на 20___ / 20___ н.р. без змін; зі змінами (Додаток ___). (потрібне підкреслити) </w:t>
      </w:r>
    </w:p>
    <w:p w14:paraId="009CD537" w14:textId="77777777" w:rsidR="003C1D53" w:rsidRPr="00CF6304" w:rsidRDefault="003C1D53" w:rsidP="003C1D53">
      <w:pPr>
        <w:pStyle w:val="Default"/>
        <w:spacing w:line="360" w:lineRule="auto"/>
        <w:contextualSpacing/>
        <w:jc w:val="both"/>
        <w:rPr>
          <w:lang w:val="uk-UA"/>
        </w:rPr>
      </w:pPr>
      <w:r w:rsidRPr="00CF6304">
        <w:rPr>
          <w:lang w:val="uk-UA"/>
        </w:rPr>
        <w:t xml:space="preserve">протокол № ___ від «____»__________ 20 ___ р. </w:t>
      </w:r>
    </w:p>
    <w:p w14:paraId="1BAC5F0C" w14:textId="77777777" w:rsidR="003C1D53" w:rsidRPr="00CF6304" w:rsidRDefault="003C1D53" w:rsidP="003C1D53">
      <w:pPr>
        <w:pStyle w:val="Default"/>
        <w:spacing w:line="360" w:lineRule="auto"/>
        <w:contextualSpacing/>
        <w:rPr>
          <w:lang w:val="uk-UA"/>
        </w:rPr>
      </w:pPr>
      <w:r w:rsidRPr="00CF6304">
        <w:rPr>
          <w:lang w:val="uk-UA"/>
        </w:rPr>
        <w:t xml:space="preserve">Завідувач кафедри _________ ____________ (___) (_________________) </w:t>
      </w:r>
    </w:p>
    <w:p w14:paraId="3EC70E73" w14:textId="77777777" w:rsidR="003C1D53" w:rsidRPr="00CF6304" w:rsidRDefault="003C1D53" w:rsidP="003C1D53">
      <w:pPr>
        <w:pStyle w:val="Default"/>
        <w:spacing w:line="360" w:lineRule="auto"/>
        <w:contextualSpacing/>
        <w:rPr>
          <w:lang w:val="uk-UA"/>
        </w:rPr>
      </w:pPr>
    </w:p>
    <w:p w14:paraId="758234DE" w14:textId="77777777" w:rsidR="008C397F" w:rsidRPr="00CF6304" w:rsidRDefault="008C397F" w:rsidP="003C1D53">
      <w:pPr>
        <w:pStyle w:val="a4"/>
        <w:spacing w:after="0" w:line="360" w:lineRule="auto"/>
        <w:ind w:left="709"/>
        <w:jc w:val="both"/>
        <w:rPr>
          <w:rFonts w:ascii="Times New Roman" w:hAnsi="Times New Roman"/>
          <w:sz w:val="24"/>
          <w:szCs w:val="24"/>
        </w:rPr>
      </w:pPr>
    </w:p>
    <w:sectPr w:rsidR="008C397F" w:rsidRPr="00CF63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A5E"/>
    <w:multiLevelType w:val="hybridMultilevel"/>
    <w:tmpl w:val="00982E7E"/>
    <w:lvl w:ilvl="0" w:tplc="0F6AA2BC">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423B38"/>
    <w:multiLevelType w:val="hybridMultilevel"/>
    <w:tmpl w:val="6F463A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037ACD"/>
    <w:multiLevelType w:val="hybridMultilevel"/>
    <w:tmpl w:val="966C2B66"/>
    <w:lvl w:ilvl="0" w:tplc="0419000F">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374732"/>
    <w:multiLevelType w:val="hybridMultilevel"/>
    <w:tmpl w:val="9E9AE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F64ADC"/>
    <w:multiLevelType w:val="hybridMultilevel"/>
    <w:tmpl w:val="01BE1BD6"/>
    <w:lvl w:ilvl="0" w:tplc="A964DF88">
      <w:start w:val="1"/>
      <w:numFmt w:val="decimal"/>
      <w:lvlText w:val="(%1)"/>
      <w:lvlJc w:val="left"/>
      <w:pPr>
        <w:ind w:left="1141" w:hanging="4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A7420A"/>
    <w:multiLevelType w:val="hybridMultilevel"/>
    <w:tmpl w:val="4B403ED0"/>
    <w:lvl w:ilvl="0" w:tplc="19C2ACC2">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DD494A"/>
    <w:multiLevelType w:val="hybridMultilevel"/>
    <w:tmpl w:val="D05632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14960B3"/>
    <w:multiLevelType w:val="hybridMultilevel"/>
    <w:tmpl w:val="451CB810"/>
    <w:lvl w:ilvl="0" w:tplc="B2AAB144">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46069BF"/>
    <w:multiLevelType w:val="hybridMultilevel"/>
    <w:tmpl w:val="309074A6"/>
    <w:lvl w:ilvl="0" w:tplc="F72C08DC">
      <w:start w:val="1"/>
      <w:numFmt w:val="decimal"/>
      <w:lvlText w:val="(%1)"/>
      <w:lvlJc w:val="left"/>
      <w:pPr>
        <w:ind w:left="2258" w:hanging="420"/>
      </w:pPr>
      <w:rPr>
        <w:rFonts w:hint="default"/>
        <w:b w:val="0"/>
      </w:rPr>
    </w:lvl>
    <w:lvl w:ilvl="1" w:tplc="04190019" w:tentative="1">
      <w:start w:val="1"/>
      <w:numFmt w:val="lowerLetter"/>
      <w:lvlText w:val="%2."/>
      <w:lvlJc w:val="left"/>
      <w:pPr>
        <w:ind w:left="2569" w:hanging="360"/>
      </w:pPr>
    </w:lvl>
    <w:lvl w:ilvl="2" w:tplc="0419001B" w:tentative="1">
      <w:start w:val="1"/>
      <w:numFmt w:val="lowerRoman"/>
      <w:lvlText w:val="%3."/>
      <w:lvlJc w:val="right"/>
      <w:pPr>
        <w:ind w:left="3289" w:hanging="180"/>
      </w:pPr>
    </w:lvl>
    <w:lvl w:ilvl="3" w:tplc="0419000F" w:tentative="1">
      <w:start w:val="1"/>
      <w:numFmt w:val="decimal"/>
      <w:lvlText w:val="%4."/>
      <w:lvlJc w:val="left"/>
      <w:pPr>
        <w:ind w:left="4009" w:hanging="360"/>
      </w:pPr>
    </w:lvl>
    <w:lvl w:ilvl="4" w:tplc="04190019" w:tentative="1">
      <w:start w:val="1"/>
      <w:numFmt w:val="lowerLetter"/>
      <w:lvlText w:val="%5."/>
      <w:lvlJc w:val="left"/>
      <w:pPr>
        <w:ind w:left="4729" w:hanging="360"/>
      </w:pPr>
    </w:lvl>
    <w:lvl w:ilvl="5" w:tplc="0419001B" w:tentative="1">
      <w:start w:val="1"/>
      <w:numFmt w:val="lowerRoman"/>
      <w:lvlText w:val="%6."/>
      <w:lvlJc w:val="right"/>
      <w:pPr>
        <w:ind w:left="5449" w:hanging="180"/>
      </w:pPr>
    </w:lvl>
    <w:lvl w:ilvl="6" w:tplc="0419000F" w:tentative="1">
      <w:start w:val="1"/>
      <w:numFmt w:val="decimal"/>
      <w:lvlText w:val="%7."/>
      <w:lvlJc w:val="left"/>
      <w:pPr>
        <w:ind w:left="6169" w:hanging="360"/>
      </w:pPr>
    </w:lvl>
    <w:lvl w:ilvl="7" w:tplc="04190019" w:tentative="1">
      <w:start w:val="1"/>
      <w:numFmt w:val="lowerLetter"/>
      <w:lvlText w:val="%8."/>
      <w:lvlJc w:val="left"/>
      <w:pPr>
        <w:ind w:left="6889" w:hanging="360"/>
      </w:pPr>
    </w:lvl>
    <w:lvl w:ilvl="8" w:tplc="0419001B" w:tentative="1">
      <w:start w:val="1"/>
      <w:numFmt w:val="lowerRoman"/>
      <w:lvlText w:val="%9."/>
      <w:lvlJc w:val="right"/>
      <w:pPr>
        <w:ind w:left="7609" w:hanging="180"/>
      </w:pPr>
    </w:lvl>
  </w:abstractNum>
  <w:abstractNum w:abstractNumId="9" w15:restartNumberingAfterBreak="0">
    <w:nsid w:val="15854B6F"/>
    <w:multiLevelType w:val="hybridMultilevel"/>
    <w:tmpl w:val="347CCE38"/>
    <w:lvl w:ilvl="0" w:tplc="678E0FD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6EB786E"/>
    <w:multiLevelType w:val="hybridMultilevel"/>
    <w:tmpl w:val="632629E4"/>
    <w:lvl w:ilvl="0" w:tplc="B2AAB144">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78615CB"/>
    <w:multiLevelType w:val="hybridMultilevel"/>
    <w:tmpl w:val="2EAA741C"/>
    <w:lvl w:ilvl="0" w:tplc="0FCC63EE">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95C055B"/>
    <w:multiLevelType w:val="hybridMultilevel"/>
    <w:tmpl w:val="5BF6502C"/>
    <w:lvl w:ilvl="0" w:tplc="163C80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770D51"/>
    <w:multiLevelType w:val="hybridMultilevel"/>
    <w:tmpl w:val="4252C28A"/>
    <w:lvl w:ilvl="0" w:tplc="0422000F">
      <w:start w:val="1"/>
      <w:numFmt w:val="decimal"/>
      <w:lvlText w:val="%1."/>
      <w:lvlJc w:val="left"/>
      <w:pPr>
        <w:tabs>
          <w:tab w:val="num" w:pos="1429"/>
        </w:tabs>
        <w:ind w:left="1429" w:hanging="360"/>
      </w:pPr>
    </w:lvl>
    <w:lvl w:ilvl="1" w:tplc="04220019">
      <w:start w:val="1"/>
      <w:numFmt w:val="lowerLetter"/>
      <w:lvlText w:val="%2."/>
      <w:lvlJc w:val="left"/>
      <w:pPr>
        <w:tabs>
          <w:tab w:val="num" w:pos="2149"/>
        </w:tabs>
        <w:ind w:left="2149" w:hanging="360"/>
      </w:pPr>
    </w:lvl>
    <w:lvl w:ilvl="2" w:tplc="0422001B">
      <w:start w:val="1"/>
      <w:numFmt w:val="lowerRoman"/>
      <w:lvlText w:val="%3."/>
      <w:lvlJc w:val="right"/>
      <w:pPr>
        <w:tabs>
          <w:tab w:val="num" w:pos="2869"/>
        </w:tabs>
        <w:ind w:left="2869" w:hanging="180"/>
      </w:pPr>
    </w:lvl>
    <w:lvl w:ilvl="3" w:tplc="0422000F">
      <w:start w:val="1"/>
      <w:numFmt w:val="decimal"/>
      <w:lvlText w:val="%4."/>
      <w:lvlJc w:val="left"/>
      <w:pPr>
        <w:tabs>
          <w:tab w:val="num" w:pos="3589"/>
        </w:tabs>
        <w:ind w:left="3589" w:hanging="360"/>
      </w:pPr>
    </w:lvl>
    <w:lvl w:ilvl="4" w:tplc="04220019">
      <w:start w:val="1"/>
      <w:numFmt w:val="lowerLetter"/>
      <w:lvlText w:val="%5."/>
      <w:lvlJc w:val="left"/>
      <w:pPr>
        <w:tabs>
          <w:tab w:val="num" w:pos="4309"/>
        </w:tabs>
        <w:ind w:left="4309" w:hanging="360"/>
      </w:pPr>
    </w:lvl>
    <w:lvl w:ilvl="5" w:tplc="0422001B">
      <w:start w:val="1"/>
      <w:numFmt w:val="lowerRoman"/>
      <w:lvlText w:val="%6."/>
      <w:lvlJc w:val="right"/>
      <w:pPr>
        <w:tabs>
          <w:tab w:val="num" w:pos="5029"/>
        </w:tabs>
        <w:ind w:left="5029" w:hanging="180"/>
      </w:pPr>
    </w:lvl>
    <w:lvl w:ilvl="6" w:tplc="0422000F">
      <w:start w:val="1"/>
      <w:numFmt w:val="decimal"/>
      <w:lvlText w:val="%7."/>
      <w:lvlJc w:val="left"/>
      <w:pPr>
        <w:tabs>
          <w:tab w:val="num" w:pos="5749"/>
        </w:tabs>
        <w:ind w:left="5749" w:hanging="360"/>
      </w:pPr>
    </w:lvl>
    <w:lvl w:ilvl="7" w:tplc="04220019">
      <w:start w:val="1"/>
      <w:numFmt w:val="lowerLetter"/>
      <w:lvlText w:val="%8."/>
      <w:lvlJc w:val="left"/>
      <w:pPr>
        <w:tabs>
          <w:tab w:val="num" w:pos="6469"/>
        </w:tabs>
        <w:ind w:left="6469" w:hanging="360"/>
      </w:pPr>
    </w:lvl>
    <w:lvl w:ilvl="8" w:tplc="0422001B">
      <w:start w:val="1"/>
      <w:numFmt w:val="lowerRoman"/>
      <w:lvlText w:val="%9."/>
      <w:lvlJc w:val="right"/>
      <w:pPr>
        <w:tabs>
          <w:tab w:val="num" w:pos="7189"/>
        </w:tabs>
        <w:ind w:left="7189" w:hanging="180"/>
      </w:pPr>
    </w:lvl>
  </w:abstractNum>
  <w:abstractNum w:abstractNumId="14" w15:restartNumberingAfterBreak="0">
    <w:nsid w:val="1A8E7E0F"/>
    <w:multiLevelType w:val="hybridMultilevel"/>
    <w:tmpl w:val="72049A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0E23FC3"/>
    <w:multiLevelType w:val="hybridMultilevel"/>
    <w:tmpl w:val="4566C2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9EC70E2"/>
    <w:multiLevelType w:val="hybridMultilevel"/>
    <w:tmpl w:val="966C2B66"/>
    <w:lvl w:ilvl="0" w:tplc="0419000F">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EE504D"/>
    <w:multiLevelType w:val="hybridMultilevel"/>
    <w:tmpl w:val="BBBCA76E"/>
    <w:lvl w:ilvl="0" w:tplc="CA080E3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A1810EB"/>
    <w:multiLevelType w:val="hybridMultilevel"/>
    <w:tmpl w:val="5C605E6C"/>
    <w:lvl w:ilvl="0" w:tplc="8EA8400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2C95028E"/>
    <w:multiLevelType w:val="hybridMultilevel"/>
    <w:tmpl w:val="0966FE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D182C12"/>
    <w:multiLevelType w:val="hybridMultilevel"/>
    <w:tmpl w:val="67B4CC24"/>
    <w:lvl w:ilvl="0" w:tplc="7D84A138">
      <w:start w:val="6"/>
      <w:numFmt w:val="decimal"/>
      <w:lvlText w:val="%1."/>
      <w:lvlJc w:val="left"/>
      <w:pPr>
        <w:tabs>
          <w:tab w:val="num" w:pos="4188"/>
        </w:tabs>
        <w:ind w:left="4188"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1" w15:restartNumberingAfterBreak="0">
    <w:nsid w:val="308D5E2A"/>
    <w:multiLevelType w:val="hybridMultilevel"/>
    <w:tmpl w:val="9E9AE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C2696C"/>
    <w:multiLevelType w:val="hybridMultilevel"/>
    <w:tmpl w:val="2466BBBA"/>
    <w:lvl w:ilvl="0" w:tplc="2C24AB3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AB5D74"/>
    <w:multiLevelType w:val="hybridMultilevel"/>
    <w:tmpl w:val="01AEBE8C"/>
    <w:lvl w:ilvl="0" w:tplc="F72C08D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EB90218"/>
    <w:multiLevelType w:val="hybridMultilevel"/>
    <w:tmpl w:val="4CC8FB8A"/>
    <w:lvl w:ilvl="0" w:tplc="0E0EA3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782769"/>
    <w:multiLevelType w:val="hybridMultilevel"/>
    <w:tmpl w:val="C5364658"/>
    <w:lvl w:ilvl="0" w:tplc="0526DFDC">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15:restartNumberingAfterBreak="0">
    <w:nsid w:val="43A43AB2"/>
    <w:multiLevelType w:val="hybridMultilevel"/>
    <w:tmpl w:val="EE304888"/>
    <w:lvl w:ilvl="0" w:tplc="0419000F">
      <w:start w:val="1"/>
      <w:numFmt w:val="decimal"/>
      <w:lvlText w:val="%1."/>
      <w:lvlJc w:val="left"/>
      <w:pPr>
        <w:ind w:left="1141" w:hanging="4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3FA1F43"/>
    <w:multiLevelType w:val="hybridMultilevel"/>
    <w:tmpl w:val="AB3E08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41770D6"/>
    <w:multiLevelType w:val="hybridMultilevel"/>
    <w:tmpl w:val="01EC1364"/>
    <w:lvl w:ilvl="0" w:tplc="B31483E0">
      <w:start w:val="5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43C6F99"/>
    <w:multiLevelType w:val="hybridMultilevel"/>
    <w:tmpl w:val="EE304888"/>
    <w:lvl w:ilvl="0" w:tplc="0419000F">
      <w:start w:val="1"/>
      <w:numFmt w:val="decimal"/>
      <w:lvlText w:val="%1."/>
      <w:lvlJc w:val="left"/>
      <w:pPr>
        <w:ind w:left="1141" w:hanging="4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59D6378"/>
    <w:multiLevelType w:val="hybridMultilevel"/>
    <w:tmpl w:val="451CB810"/>
    <w:lvl w:ilvl="0" w:tplc="B2AAB144">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6E32F5E"/>
    <w:multiLevelType w:val="hybridMultilevel"/>
    <w:tmpl w:val="59D23E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6F14637"/>
    <w:multiLevelType w:val="hybridMultilevel"/>
    <w:tmpl w:val="A4C814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F73299E"/>
    <w:multiLevelType w:val="hybridMultilevel"/>
    <w:tmpl w:val="451CB810"/>
    <w:lvl w:ilvl="0" w:tplc="B2AAB144">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43B1E21"/>
    <w:multiLevelType w:val="hybridMultilevel"/>
    <w:tmpl w:val="ACD2883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0C6227"/>
    <w:multiLevelType w:val="hybridMultilevel"/>
    <w:tmpl w:val="0966FE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C156B75"/>
    <w:multiLevelType w:val="hybridMultilevel"/>
    <w:tmpl w:val="95D6E23A"/>
    <w:lvl w:ilvl="0" w:tplc="B31483E0">
      <w:start w:val="5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C41693D"/>
    <w:multiLevelType w:val="hybridMultilevel"/>
    <w:tmpl w:val="2E2CC8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08C29B3"/>
    <w:multiLevelType w:val="hybridMultilevel"/>
    <w:tmpl w:val="74F42B2E"/>
    <w:lvl w:ilvl="0" w:tplc="098A66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3795729"/>
    <w:multiLevelType w:val="hybridMultilevel"/>
    <w:tmpl w:val="632629E4"/>
    <w:lvl w:ilvl="0" w:tplc="B2AAB144">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C012898"/>
    <w:multiLevelType w:val="hybridMultilevel"/>
    <w:tmpl w:val="30DA9C96"/>
    <w:lvl w:ilvl="0" w:tplc="F72C08DC">
      <w:start w:val="1"/>
      <w:numFmt w:val="decimal"/>
      <w:lvlText w:val="(%1)"/>
      <w:lvlJc w:val="left"/>
      <w:pPr>
        <w:ind w:left="1129" w:hanging="4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F210F3F"/>
    <w:multiLevelType w:val="hybridMultilevel"/>
    <w:tmpl w:val="0562EA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FAD154B"/>
    <w:multiLevelType w:val="hybridMultilevel"/>
    <w:tmpl w:val="4B403ED0"/>
    <w:lvl w:ilvl="0" w:tplc="19C2ACC2">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3CF2BC4"/>
    <w:multiLevelType w:val="hybridMultilevel"/>
    <w:tmpl w:val="C9925B5A"/>
    <w:lvl w:ilvl="0" w:tplc="FC9693D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18070A"/>
    <w:multiLevelType w:val="hybridMultilevel"/>
    <w:tmpl w:val="59D23E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47C0CE9"/>
    <w:multiLevelType w:val="hybridMultilevel"/>
    <w:tmpl w:val="451CB810"/>
    <w:lvl w:ilvl="0" w:tplc="B2AAB144">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5190FDF"/>
    <w:multiLevelType w:val="hybridMultilevel"/>
    <w:tmpl w:val="6F463A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8"/>
  </w:num>
  <w:num w:numId="10">
    <w:abstractNumId w:val="35"/>
  </w:num>
  <w:num w:numId="11">
    <w:abstractNumId w:val="19"/>
  </w:num>
  <w:num w:numId="12">
    <w:abstractNumId w:val="34"/>
  </w:num>
  <w:num w:numId="13">
    <w:abstractNumId w:val="41"/>
  </w:num>
  <w:num w:numId="14">
    <w:abstractNumId w:val="9"/>
  </w:num>
  <w:num w:numId="15">
    <w:abstractNumId w:val="28"/>
  </w:num>
  <w:num w:numId="16">
    <w:abstractNumId w:val="43"/>
  </w:num>
  <w:num w:numId="17">
    <w:abstractNumId w:val="24"/>
  </w:num>
  <w:num w:numId="18">
    <w:abstractNumId w:val="14"/>
  </w:num>
  <w:num w:numId="19">
    <w:abstractNumId w:val="38"/>
  </w:num>
  <w:num w:numId="20">
    <w:abstractNumId w:val="39"/>
  </w:num>
  <w:num w:numId="21">
    <w:abstractNumId w:val="45"/>
  </w:num>
  <w:num w:numId="22">
    <w:abstractNumId w:val="33"/>
  </w:num>
  <w:num w:numId="23">
    <w:abstractNumId w:val="27"/>
  </w:num>
  <w:num w:numId="24">
    <w:abstractNumId w:val="1"/>
  </w:num>
  <w:num w:numId="25">
    <w:abstractNumId w:val="40"/>
  </w:num>
  <w:num w:numId="26">
    <w:abstractNumId w:val="8"/>
  </w:num>
  <w:num w:numId="27">
    <w:abstractNumId w:val="17"/>
  </w:num>
  <w:num w:numId="28">
    <w:abstractNumId w:val="11"/>
  </w:num>
  <w:num w:numId="29">
    <w:abstractNumId w:val="16"/>
  </w:num>
  <w:num w:numId="30">
    <w:abstractNumId w:val="23"/>
  </w:num>
  <w:num w:numId="31">
    <w:abstractNumId w:val="44"/>
  </w:num>
  <w:num w:numId="32">
    <w:abstractNumId w:val="4"/>
  </w:num>
  <w:num w:numId="33">
    <w:abstractNumId w:val="26"/>
  </w:num>
  <w:num w:numId="34">
    <w:abstractNumId w:val="37"/>
  </w:num>
  <w:num w:numId="35">
    <w:abstractNumId w:val="10"/>
  </w:num>
  <w:num w:numId="36">
    <w:abstractNumId w:val="7"/>
  </w:num>
  <w:num w:numId="37">
    <w:abstractNumId w:val="30"/>
  </w:num>
  <w:num w:numId="38">
    <w:abstractNumId w:val="32"/>
  </w:num>
  <w:num w:numId="39">
    <w:abstractNumId w:val="46"/>
  </w:num>
  <w:num w:numId="40">
    <w:abstractNumId w:val="15"/>
  </w:num>
  <w:num w:numId="41">
    <w:abstractNumId w:val="3"/>
  </w:num>
  <w:num w:numId="42">
    <w:abstractNumId w:val="2"/>
  </w:num>
  <w:num w:numId="43">
    <w:abstractNumId w:val="21"/>
  </w:num>
  <w:num w:numId="44">
    <w:abstractNumId w:val="31"/>
  </w:num>
  <w:num w:numId="45">
    <w:abstractNumId w:val="42"/>
  </w:num>
  <w:num w:numId="46">
    <w:abstractNumId w:val="29"/>
  </w:num>
  <w:num w:numId="47">
    <w:abstractNumId w:val="5"/>
  </w:num>
  <w:num w:numId="48">
    <w:abstractNumId w:val="22"/>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E71"/>
    <w:rsid w:val="000129A1"/>
    <w:rsid w:val="00020281"/>
    <w:rsid w:val="00021B13"/>
    <w:rsid w:val="00022EBB"/>
    <w:rsid w:val="00023085"/>
    <w:rsid w:val="00034BFD"/>
    <w:rsid w:val="00034D28"/>
    <w:rsid w:val="0003668E"/>
    <w:rsid w:val="0004666E"/>
    <w:rsid w:val="00050A3E"/>
    <w:rsid w:val="0005115C"/>
    <w:rsid w:val="000543BC"/>
    <w:rsid w:val="000808B0"/>
    <w:rsid w:val="000928DE"/>
    <w:rsid w:val="00093D42"/>
    <w:rsid w:val="00097EAF"/>
    <w:rsid w:val="000A3306"/>
    <w:rsid w:val="000A729A"/>
    <w:rsid w:val="000B78D3"/>
    <w:rsid w:val="000C1096"/>
    <w:rsid w:val="000D16DB"/>
    <w:rsid w:val="000D3F14"/>
    <w:rsid w:val="000E4E9F"/>
    <w:rsid w:val="000F1E61"/>
    <w:rsid w:val="000F2629"/>
    <w:rsid w:val="00107E8D"/>
    <w:rsid w:val="00113095"/>
    <w:rsid w:val="00120AC4"/>
    <w:rsid w:val="00122946"/>
    <w:rsid w:val="00124B3F"/>
    <w:rsid w:val="00126AAB"/>
    <w:rsid w:val="001420C5"/>
    <w:rsid w:val="00142139"/>
    <w:rsid w:val="00150FC5"/>
    <w:rsid w:val="001535D5"/>
    <w:rsid w:val="001637B2"/>
    <w:rsid w:val="00164591"/>
    <w:rsid w:val="0017255B"/>
    <w:rsid w:val="00177529"/>
    <w:rsid w:val="001816D6"/>
    <w:rsid w:val="001827AA"/>
    <w:rsid w:val="00183529"/>
    <w:rsid w:val="00183D4D"/>
    <w:rsid w:val="00185A2A"/>
    <w:rsid w:val="00196951"/>
    <w:rsid w:val="001A0899"/>
    <w:rsid w:val="001A0F33"/>
    <w:rsid w:val="001A5781"/>
    <w:rsid w:val="001B6605"/>
    <w:rsid w:val="001B7BB0"/>
    <w:rsid w:val="001C363E"/>
    <w:rsid w:val="001C4536"/>
    <w:rsid w:val="001D4EF9"/>
    <w:rsid w:val="001F2035"/>
    <w:rsid w:val="00205B27"/>
    <w:rsid w:val="002107A4"/>
    <w:rsid w:val="00213312"/>
    <w:rsid w:val="00226246"/>
    <w:rsid w:val="00236745"/>
    <w:rsid w:val="002371F2"/>
    <w:rsid w:val="0024709D"/>
    <w:rsid w:val="00254DA9"/>
    <w:rsid w:val="00261140"/>
    <w:rsid w:val="002673D7"/>
    <w:rsid w:val="00277078"/>
    <w:rsid w:val="0027710C"/>
    <w:rsid w:val="0028044C"/>
    <w:rsid w:val="00283AA3"/>
    <w:rsid w:val="00291384"/>
    <w:rsid w:val="00296367"/>
    <w:rsid w:val="002A3F10"/>
    <w:rsid w:val="002B0CE2"/>
    <w:rsid w:val="002B6438"/>
    <w:rsid w:val="002C5110"/>
    <w:rsid w:val="002C760C"/>
    <w:rsid w:val="002D7869"/>
    <w:rsid w:val="002E0796"/>
    <w:rsid w:val="002E4BCF"/>
    <w:rsid w:val="002E6FF1"/>
    <w:rsid w:val="002F6A8E"/>
    <w:rsid w:val="00303AD4"/>
    <w:rsid w:val="00305469"/>
    <w:rsid w:val="003134AF"/>
    <w:rsid w:val="0031555C"/>
    <w:rsid w:val="003157F9"/>
    <w:rsid w:val="0031794F"/>
    <w:rsid w:val="00321B21"/>
    <w:rsid w:val="00326BF3"/>
    <w:rsid w:val="00327A7F"/>
    <w:rsid w:val="00335550"/>
    <w:rsid w:val="00337860"/>
    <w:rsid w:val="0035005E"/>
    <w:rsid w:val="0035279C"/>
    <w:rsid w:val="00361142"/>
    <w:rsid w:val="00371807"/>
    <w:rsid w:val="0038253F"/>
    <w:rsid w:val="00390ACD"/>
    <w:rsid w:val="003936FE"/>
    <w:rsid w:val="0039646F"/>
    <w:rsid w:val="003A5687"/>
    <w:rsid w:val="003B1A7C"/>
    <w:rsid w:val="003B336C"/>
    <w:rsid w:val="003B37A5"/>
    <w:rsid w:val="003B6398"/>
    <w:rsid w:val="003B65B3"/>
    <w:rsid w:val="003C1B16"/>
    <w:rsid w:val="003C1D53"/>
    <w:rsid w:val="003C2560"/>
    <w:rsid w:val="003D04BC"/>
    <w:rsid w:val="003D40FE"/>
    <w:rsid w:val="003D5843"/>
    <w:rsid w:val="003E5A31"/>
    <w:rsid w:val="003E6521"/>
    <w:rsid w:val="003F300A"/>
    <w:rsid w:val="00416B74"/>
    <w:rsid w:val="004263CB"/>
    <w:rsid w:val="00430F37"/>
    <w:rsid w:val="004313C1"/>
    <w:rsid w:val="004451EA"/>
    <w:rsid w:val="004459CE"/>
    <w:rsid w:val="0048271D"/>
    <w:rsid w:val="00482C2F"/>
    <w:rsid w:val="00484F97"/>
    <w:rsid w:val="00495344"/>
    <w:rsid w:val="004A3D8A"/>
    <w:rsid w:val="004B625D"/>
    <w:rsid w:val="004D0489"/>
    <w:rsid w:val="004E2CC5"/>
    <w:rsid w:val="004F158E"/>
    <w:rsid w:val="00500FA8"/>
    <w:rsid w:val="0051389B"/>
    <w:rsid w:val="00520C81"/>
    <w:rsid w:val="0052318C"/>
    <w:rsid w:val="00532F7D"/>
    <w:rsid w:val="0054185C"/>
    <w:rsid w:val="00541ED9"/>
    <w:rsid w:val="00542855"/>
    <w:rsid w:val="0054291B"/>
    <w:rsid w:val="00543B76"/>
    <w:rsid w:val="00544616"/>
    <w:rsid w:val="00552CF7"/>
    <w:rsid w:val="00563D5F"/>
    <w:rsid w:val="005847E6"/>
    <w:rsid w:val="00586AD6"/>
    <w:rsid w:val="0058777D"/>
    <w:rsid w:val="005A10E4"/>
    <w:rsid w:val="005A2171"/>
    <w:rsid w:val="005B460F"/>
    <w:rsid w:val="005C00B8"/>
    <w:rsid w:val="005C4F31"/>
    <w:rsid w:val="005D243C"/>
    <w:rsid w:val="005D5523"/>
    <w:rsid w:val="005E214C"/>
    <w:rsid w:val="005E6802"/>
    <w:rsid w:val="00605E3C"/>
    <w:rsid w:val="00612D0E"/>
    <w:rsid w:val="00625FA8"/>
    <w:rsid w:val="00627447"/>
    <w:rsid w:val="00627616"/>
    <w:rsid w:val="00633C72"/>
    <w:rsid w:val="00642112"/>
    <w:rsid w:val="0064305B"/>
    <w:rsid w:val="006514A9"/>
    <w:rsid w:val="00653EB9"/>
    <w:rsid w:val="00657AFE"/>
    <w:rsid w:val="00663B68"/>
    <w:rsid w:val="00664796"/>
    <w:rsid w:val="006667D1"/>
    <w:rsid w:val="00666CD0"/>
    <w:rsid w:val="00686AFE"/>
    <w:rsid w:val="00691196"/>
    <w:rsid w:val="00693B6D"/>
    <w:rsid w:val="00693C2F"/>
    <w:rsid w:val="00697111"/>
    <w:rsid w:val="006A0751"/>
    <w:rsid w:val="006A09EA"/>
    <w:rsid w:val="006A39A4"/>
    <w:rsid w:val="006A47D0"/>
    <w:rsid w:val="006B02AD"/>
    <w:rsid w:val="006B1923"/>
    <w:rsid w:val="006B7694"/>
    <w:rsid w:val="006C3990"/>
    <w:rsid w:val="006C5601"/>
    <w:rsid w:val="006D4B98"/>
    <w:rsid w:val="006D5003"/>
    <w:rsid w:val="006D6628"/>
    <w:rsid w:val="006D7955"/>
    <w:rsid w:val="006E00B0"/>
    <w:rsid w:val="006E26E3"/>
    <w:rsid w:val="006F0863"/>
    <w:rsid w:val="006F246F"/>
    <w:rsid w:val="007023C4"/>
    <w:rsid w:val="00710164"/>
    <w:rsid w:val="007138EC"/>
    <w:rsid w:val="00721AF3"/>
    <w:rsid w:val="00722DF3"/>
    <w:rsid w:val="0072428A"/>
    <w:rsid w:val="007261CA"/>
    <w:rsid w:val="00726F8F"/>
    <w:rsid w:val="007333C1"/>
    <w:rsid w:val="00733587"/>
    <w:rsid w:val="007367A7"/>
    <w:rsid w:val="00761594"/>
    <w:rsid w:val="007633D2"/>
    <w:rsid w:val="00764911"/>
    <w:rsid w:val="007677D4"/>
    <w:rsid w:val="00771ADB"/>
    <w:rsid w:val="00772846"/>
    <w:rsid w:val="00773893"/>
    <w:rsid w:val="007815C6"/>
    <w:rsid w:val="007845EC"/>
    <w:rsid w:val="0078627D"/>
    <w:rsid w:val="007876D5"/>
    <w:rsid w:val="007942EF"/>
    <w:rsid w:val="007948A2"/>
    <w:rsid w:val="007967C3"/>
    <w:rsid w:val="007A30AC"/>
    <w:rsid w:val="007B35B5"/>
    <w:rsid w:val="007C1876"/>
    <w:rsid w:val="007D4CC8"/>
    <w:rsid w:val="007D5E75"/>
    <w:rsid w:val="007E7E71"/>
    <w:rsid w:val="007F172A"/>
    <w:rsid w:val="00807D77"/>
    <w:rsid w:val="008175E5"/>
    <w:rsid w:val="0082623B"/>
    <w:rsid w:val="00832AF9"/>
    <w:rsid w:val="00841CD4"/>
    <w:rsid w:val="00842FAB"/>
    <w:rsid w:val="0085082E"/>
    <w:rsid w:val="00873AE9"/>
    <w:rsid w:val="00875DF4"/>
    <w:rsid w:val="008813D3"/>
    <w:rsid w:val="00887206"/>
    <w:rsid w:val="008947F7"/>
    <w:rsid w:val="00894BFE"/>
    <w:rsid w:val="008976B4"/>
    <w:rsid w:val="00897B0A"/>
    <w:rsid w:val="008A3364"/>
    <w:rsid w:val="008B5EF3"/>
    <w:rsid w:val="008B72CD"/>
    <w:rsid w:val="008C3176"/>
    <w:rsid w:val="008C397F"/>
    <w:rsid w:val="008D263C"/>
    <w:rsid w:val="008E0D13"/>
    <w:rsid w:val="008E1151"/>
    <w:rsid w:val="008E786A"/>
    <w:rsid w:val="008F683D"/>
    <w:rsid w:val="00915B42"/>
    <w:rsid w:val="00922D0D"/>
    <w:rsid w:val="00934DAF"/>
    <w:rsid w:val="00934FA8"/>
    <w:rsid w:val="009444DF"/>
    <w:rsid w:val="00951A2D"/>
    <w:rsid w:val="00952969"/>
    <w:rsid w:val="00955DC6"/>
    <w:rsid w:val="0096231E"/>
    <w:rsid w:val="009631E7"/>
    <w:rsid w:val="00974DE5"/>
    <w:rsid w:val="00981C42"/>
    <w:rsid w:val="0098230F"/>
    <w:rsid w:val="0098250A"/>
    <w:rsid w:val="009829AE"/>
    <w:rsid w:val="00983E78"/>
    <w:rsid w:val="009907A6"/>
    <w:rsid w:val="00993F97"/>
    <w:rsid w:val="00996204"/>
    <w:rsid w:val="009A0303"/>
    <w:rsid w:val="009A33EF"/>
    <w:rsid w:val="009A3488"/>
    <w:rsid w:val="009A7116"/>
    <w:rsid w:val="009C1BC7"/>
    <w:rsid w:val="009D03D6"/>
    <w:rsid w:val="009D1165"/>
    <w:rsid w:val="009E1849"/>
    <w:rsid w:val="009E4CAA"/>
    <w:rsid w:val="009E5FF2"/>
    <w:rsid w:val="009F44C5"/>
    <w:rsid w:val="00A00225"/>
    <w:rsid w:val="00A07516"/>
    <w:rsid w:val="00A16F58"/>
    <w:rsid w:val="00A20425"/>
    <w:rsid w:val="00A301F7"/>
    <w:rsid w:val="00A3154A"/>
    <w:rsid w:val="00A35278"/>
    <w:rsid w:val="00A42E57"/>
    <w:rsid w:val="00A53871"/>
    <w:rsid w:val="00A5396B"/>
    <w:rsid w:val="00A67489"/>
    <w:rsid w:val="00A74F88"/>
    <w:rsid w:val="00A75E6E"/>
    <w:rsid w:val="00A92F32"/>
    <w:rsid w:val="00AA40E0"/>
    <w:rsid w:val="00AA450C"/>
    <w:rsid w:val="00AA6EE0"/>
    <w:rsid w:val="00AA73D5"/>
    <w:rsid w:val="00AB156B"/>
    <w:rsid w:val="00AB5A31"/>
    <w:rsid w:val="00AB6D27"/>
    <w:rsid w:val="00AD36BA"/>
    <w:rsid w:val="00AD3B94"/>
    <w:rsid w:val="00AE2AC0"/>
    <w:rsid w:val="00AF4190"/>
    <w:rsid w:val="00AF68BE"/>
    <w:rsid w:val="00B01957"/>
    <w:rsid w:val="00B041B5"/>
    <w:rsid w:val="00B054C2"/>
    <w:rsid w:val="00B12FFC"/>
    <w:rsid w:val="00B162EA"/>
    <w:rsid w:val="00B25DD8"/>
    <w:rsid w:val="00B348D3"/>
    <w:rsid w:val="00B35782"/>
    <w:rsid w:val="00B37717"/>
    <w:rsid w:val="00B65CA0"/>
    <w:rsid w:val="00B66D80"/>
    <w:rsid w:val="00B72634"/>
    <w:rsid w:val="00B7614A"/>
    <w:rsid w:val="00B77F26"/>
    <w:rsid w:val="00B81504"/>
    <w:rsid w:val="00B82233"/>
    <w:rsid w:val="00B87BF6"/>
    <w:rsid w:val="00B94A6E"/>
    <w:rsid w:val="00BB2854"/>
    <w:rsid w:val="00BB7CA5"/>
    <w:rsid w:val="00BC5042"/>
    <w:rsid w:val="00BC6350"/>
    <w:rsid w:val="00BE3989"/>
    <w:rsid w:val="00BF07C2"/>
    <w:rsid w:val="00BF0C6E"/>
    <w:rsid w:val="00BF66A9"/>
    <w:rsid w:val="00C03584"/>
    <w:rsid w:val="00C043D0"/>
    <w:rsid w:val="00C0677F"/>
    <w:rsid w:val="00C1207E"/>
    <w:rsid w:val="00C24AD5"/>
    <w:rsid w:val="00C31A8C"/>
    <w:rsid w:val="00C454EA"/>
    <w:rsid w:val="00C51474"/>
    <w:rsid w:val="00C562C2"/>
    <w:rsid w:val="00C6349B"/>
    <w:rsid w:val="00C64DBF"/>
    <w:rsid w:val="00C74D93"/>
    <w:rsid w:val="00C95548"/>
    <w:rsid w:val="00C96F07"/>
    <w:rsid w:val="00C97BBA"/>
    <w:rsid w:val="00CA09EF"/>
    <w:rsid w:val="00CA2B13"/>
    <w:rsid w:val="00CA6465"/>
    <w:rsid w:val="00CB1840"/>
    <w:rsid w:val="00CB6DD8"/>
    <w:rsid w:val="00CC11F7"/>
    <w:rsid w:val="00CC1424"/>
    <w:rsid w:val="00CC617D"/>
    <w:rsid w:val="00CD1648"/>
    <w:rsid w:val="00CD2280"/>
    <w:rsid w:val="00CD350E"/>
    <w:rsid w:val="00CD394C"/>
    <w:rsid w:val="00CD4CEF"/>
    <w:rsid w:val="00CF6304"/>
    <w:rsid w:val="00CF73C3"/>
    <w:rsid w:val="00D2171E"/>
    <w:rsid w:val="00D23D05"/>
    <w:rsid w:val="00D36D26"/>
    <w:rsid w:val="00D37B4E"/>
    <w:rsid w:val="00D41D6C"/>
    <w:rsid w:val="00D44525"/>
    <w:rsid w:val="00D45857"/>
    <w:rsid w:val="00D5449B"/>
    <w:rsid w:val="00D5522A"/>
    <w:rsid w:val="00D555D7"/>
    <w:rsid w:val="00D60D8B"/>
    <w:rsid w:val="00D61827"/>
    <w:rsid w:val="00D678C7"/>
    <w:rsid w:val="00D67A0A"/>
    <w:rsid w:val="00D73334"/>
    <w:rsid w:val="00D736B5"/>
    <w:rsid w:val="00D86455"/>
    <w:rsid w:val="00D8725B"/>
    <w:rsid w:val="00D87999"/>
    <w:rsid w:val="00D900BC"/>
    <w:rsid w:val="00D91B09"/>
    <w:rsid w:val="00DA4BEE"/>
    <w:rsid w:val="00DA528E"/>
    <w:rsid w:val="00DB13E0"/>
    <w:rsid w:val="00DB27A3"/>
    <w:rsid w:val="00DC5402"/>
    <w:rsid w:val="00DC5A95"/>
    <w:rsid w:val="00DD254D"/>
    <w:rsid w:val="00DE2E76"/>
    <w:rsid w:val="00DE3221"/>
    <w:rsid w:val="00DF1CF3"/>
    <w:rsid w:val="00E0247A"/>
    <w:rsid w:val="00E02BC5"/>
    <w:rsid w:val="00E032E0"/>
    <w:rsid w:val="00E114D4"/>
    <w:rsid w:val="00E118D7"/>
    <w:rsid w:val="00E12404"/>
    <w:rsid w:val="00E15CCE"/>
    <w:rsid w:val="00E306E2"/>
    <w:rsid w:val="00E36CEF"/>
    <w:rsid w:val="00E5647D"/>
    <w:rsid w:val="00E65C55"/>
    <w:rsid w:val="00E660D8"/>
    <w:rsid w:val="00E770D6"/>
    <w:rsid w:val="00E82598"/>
    <w:rsid w:val="00E83737"/>
    <w:rsid w:val="00E9319E"/>
    <w:rsid w:val="00E94119"/>
    <w:rsid w:val="00EA1E0B"/>
    <w:rsid w:val="00EA56A3"/>
    <w:rsid w:val="00EB341D"/>
    <w:rsid w:val="00EB4BEE"/>
    <w:rsid w:val="00EC23AF"/>
    <w:rsid w:val="00ED42A3"/>
    <w:rsid w:val="00F17A32"/>
    <w:rsid w:val="00F34265"/>
    <w:rsid w:val="00F350AB"/>
    <w:rsid w:val="00F4195A"/>
    <w:rsid w:val="00F76143"/>
    <w:rsid w:val="00F76C78"/>
    <w:rsid w:val="00F77C03"/>
    <w:rsid w:val="00F82738"/>
    <w:rsid w:val="00F82D5D"/>
    <w:rsid w:val="00F87026"/>
    <w:rsid w:val="00F87B56"/>
    <w:rsid w:val="00F87DCE"/>
    <w:rsid w:val="00F93FEC"/>
    <w:rsid w:val="00FA53BA"/>
    <w:rsid w:val="00FB0FB5"/>
    <w:rsid w:val="00FB3BDD"/>
    <w:rsid w:val="00FB4FD1"/>
    <w:rsid w:val="00FC10F6"/>
    <w:rsid w:val="00FC5B19"/>
    <w:rsid w:val="00FD0326"/>
    <w:rsid w:val="00FD7E00"/>
    <w:rsid w:val="00FE3719"/>
    <w:rsid w:val="00FE709C"/>
    <w:rsid w:val="00FF12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F75D"/>
  <w15:chartTrackingRefBased/>
  <w15:docId w15:val="{ABCDE5FB-B26E-4350-9275-7A7C2D36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796"/>
    <w:pPr>
      <w:autoSpaceDN w:val="0"/>
      <w:spacing w:after="200" w:line="276" w:lineRule="auto"/>
    </w:pPr>
    <w:rPr>
      <w:rFonts w:ascii="Calibri" w:eastAsia="Calibri" w:hAnsi="Calibri" w:cs="Times New Roman"/>
    </w:rPr>
  </w:style>
  <w:style w:type="paragraph" w:styleId="1">
    <w:name w:val="heading 1"/>
    <w:basedOn w:val="a"/>
    <w:next w:val="a"/>
    <w:link w:val="10"/>
    <w:uiPriority w:val="9"/>
    <w:qFormat/>
    <w:rsid w:val="00291384"/>
    <w:pPr>
      <w:keepNext/>
      <w:spacing w:before="240" w:after="60"/>
      <w:outlineLvl w:val="0"/>
    </w:pPr>
    <w:rPr>
      <w:rFonts w:ascii="Cambria" w:eastAsia="Times New Roman" w:hAnsi="Cambria"/>
      <w:b/>
      <w:bCs/>
      <w:kern w:val="32"/>
      <w:sz w:val="32"/>
      <w:szCs w:val="32"/>
      <w:lang w:val="x-none"/>
    </w:rPr>
  </w:style>
  <w:style w:type="paragraph" w:styleId="2">
    <w:name w:val="heading 2"/>
    <w:basedOn w:val="a"/>
    <w:next w:val="a"/>
    <w:link w:val="20"/>
    <w:semiHidden/>
    <w:unhideWhenUsed/>
    <w:qFormat/>
    <w:rsid w:val="00291384"/>
    <w:pPr>
      <w:keepNext/>
      <w:spacing w:before="240" w:after="60" w:line="240" w:lineRule="auto"/>
      <w:outlineLvl w:val="1"/>
    </w:pPr>
    <w:rPr>
      <w:rFonts w:ascii="Arial" w:eastAsia="Times New Roman" w:hAnsi="Arial"/>
      <w:b/>
      <w:bCs/>
      <w:i/>
      <w:iCs/>
      <w:sz w:val="28"/>
      <w:szCs w:val="28"/>
      <w:lang w:val="ru-RU" w:eastAsia="ru-RU"/>
    </w:rPr>
  </w:style>
  <w:style w:type="paragraph" w:styleId="3">
    <w:name w:val="heading 3"/>
    <w:basedOn w:val="a"/>
    <w:next w:val="a"/>
    <w:link w:val="30"/>
    <w:uiPriority w:val="9"/>
    <w:semiHidden/>
    <w:unhideWhenUsed/>
    <w:qFormat/>
    <w:rsid w:val="00AE2AC0"/>
    <w:pPr>
      <w:keepNext/>
      <w:keepLines/>
      <w:spacing w:before="40" w:after="0"/>
      <w:outlineLvl w:val="2"/>
    </w:pPr>
    <w:rPr>
      <w:rFonts w:asciiTheme="majorHAnsi" w:eastAsiaTheme="majorEastAsia" w:hAnsiTheme="majorHAnsi" w:cstheme="majorBidi"/>
      <w:color w:val="771048" w:themeColor="accent1" w:themeShade="7F"/>
      <w:sz w:val="24"/>
      <w:szCs w:val="24"/>
    </w:rPr>
  </w:style>
  <w:style w:type="paragraph" w:styleId="4">
    <w:name w:val="heading 4"/>
    <w:basedOn w:val="a"/>
    <w:next w:val="a"/>
    <w:link w:val="40"/>
    <w:uiPriority w:val="9"/>
    <w:semiHidden/>
    <w:unhideWhenUsed/>
    <w:qFormat/>
    <w:rsid w:val="00291384"/>
    <w:pPr>
      <w:keepNext/>
      <w:spacing w:before="240" w:after="60"/>
      <w:outlineLvl w:val="3"/>
    </w:pPr>
    <w:rPr>
      <w:rFonts w:eastAsia="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384"/>
    <w:rPr>
      <w:rFonts w:ascii="Cambria" w:eastAsia="Times New Roman" w:hAnsi="Cambria" w:cs="Times New Roman"/>
      <w:b/>
      <w:bCs/>
      <w:kern w:val="32"/>
      <w:sz w:val="32"/>
      <w:szCs w:val="32"/>
      <w:lang w:val="x-none"/>
    </w:rPr>
  </w:style>
  <w:style w:type="character" w:customStyle="1" w:styleId="20">
    <w:name w:val="Заголовок 2 Знак"/>
    <w:basedOn w:val="a0"/>
    <w:link w:val="2"/>
    <w:semiHidden/>
    <w:rsid w:val="00291384"/>
    <w:rPr>
      <w:rFonts w:ascii="Arial" w:eastAsia="Times New Roman" w:hAnsi="Arial" w:cs="Times New Roman"/>
      <w:b/>
      <w:bCs/>
      <w:i/>
      <w:iCs/>
      <w:sz w:val="28"/>
      <w:szCs w:val="28"/>
      <w:lang w:val="ru-RU" w:eastAsia="ru-RU"/>
    </w:rPr>
  </w:style>
  <w:style w:type="character" w:customStyle="1" w:styleId="40">
    <w:name w:val="Заголовок 4 Знак"/>
    <w:basedOn w:val="a0"/>
    <w:link w:val="4"/>
    <w:uiPriority w:val="9"/>
    <w:semiHidden/>
    <w:rsid w:val="00291384"/>
    <w:rPr>
      <w:rFonts w:ascii="Calibri" w:eastAsia="Times New Roman" w:hAnsi="Calibri" w:cs="Times New Roman"/>
      <w:b/>
      <w:bCs/>
      <w:sz w:val="28"/>
      <w:szCs w:val="28"/>
      <w:lang w:val="x-none"/>
    </w:rPr>
  </w:style>
  <w:style w:type="paragraph" w:styleId="a3">
    <w:name w:val="Normal (Web)"/>
    <w:basedOn w:val="a"/>
    <w:unhideWhenUsed/>
    <w:rsid w:val="00291384"/>
    <w:pPr>
      <w:widowControl w:val="0"/>
      <w:autoSpaceDE w:val="0"/>
      <w:adjustRightInd w:val="0"/>
      <w:spacing w:after="0" w:line="240" w:lineRule="auto"/>
    </w:pPr>
    <w:rPr>
      <w:rFonts w:ascii="Times New Roman" w:eastAsia="Times New Roman" w:hAnsi="Times New Roman"/>
      <w:sz w:val="24"/>
      <w:szCs w:val="24"/>
      <w:lang w:val="ru-RU" w:eastAsia="ru-RU"/>
    </w:rPr>
  </w:style>
  <w:style w:type="paragraph" w:customStyle="1" w:styleId="21">
    <w:name w:val="ВАК 2"/>
    <w:basedOn w:val="a"/>
    <w:qFormat/>
    <w:rsid w:val="00291384"/>
    <w:pPr>
      <w:widowControl w:val="0"/>
      <w:autoSpaceDE w:val="0"/>
      <w:adjustRightInd w:val="0"/>
      <w:spacing w:after="0" w:line="240" w:lineRule="auto"/>
      <w:ind w:firstLine="284"/>
      <w:jc w:val="both"/>
    </w:pPr>
    <w:rPr>
      <w:rFonts w:ascii="Times New Roman" w:eastAsia="Times New Roman" w:hAnsi="Times New Roman"/>
      <w:bCs/>
      <w:sz w:val="24"/>
      <w:szCs w:val="24"/>
      <w:lang w:eastAsia="ru-RU"/>
    </w:rPr>
  </w:style>
  <w:style w:type="paragraph" w:customStyle="1" w:styleId="BodyText21">
    <w:name w:val="Body Text 21"/>
    <w:basedOn w:val="a"/>
    <w:rsid w:val="00291384"/>
    <w:pPr>
      <w:widowControl w:val="0"/>
      <w:spacing w:after="0" w:line="240" w:lineRule="auto"/>
      <w:jc w:val="both"/>
    </w:pPr>
    <w:rPr>
      <w:rFonts w:ascii="Times New Roman" w:eastAsia="Times New Roman" w:hAnsi="Times New Roman"/>
      <w:sz w:val="24"/>
      <w:szCs w:val="24"/>
      <w:lang w:val="ru-RU" w:eastAsia="ru-RU"/>
    </w:rPr>
  </w:style>
  <w:style w:type="paragraph" w:customStyle="1" w:styleId="Default">
    <w:name w:val="Default"/>
    <w:rsid w:val="0029138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4">
    <w:name w:val="List Paragraph"/>
    <w:basedOn w:val="a"/>
    <w:uiPriority w:val="34"/>
    <w:qFormat/>
    <w:rsid w:val="00CA6465"/>
    <w:pPr>
      <w:ind w:left="720"/>
      <w:contextualSpacing/>
    </w:pPr>
  </w:style>
  <w:style w:type="character" w:styleId="a5">
    <w:name w:val="Hyperlink"/>
    <w:basedOn w:val="a0"/>
    <w:uiPriority w:val="99"/>
    <w:unhideWhenUsed/>
    <w:rsid w:val="00226246"/>
    <w:rPr>
      <w:color w:val="6B9F25" w:themeColor="hyperlink"/>
      <w:u w:val="single"/>
    </w:rPr>
  </w:style>
  <w:style w:type="table" w:styleId="a6">
    <w:name w:val="Table Grid"/>
    <w:basedOn w:val="a1"/>
    <w:uiPriority w:val="39"/>
    <w:rsid w:val="00817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E2AC0"/>
    <w:rPr>
      <w:rFonts w:asciiTheme="majorHAnsi" w:eastAsiaTheme="majorEastAsia" w:hAnsiTheme="majorHAnsi" w:cstheme="majorBidi"/>
      <w:color w:val="77104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4674">
      <w:bodyDiv w:val="1"/>
      <w:marLeft w:val="0"/>
      <w:marRight w:val="0"/>
      <w:marTop w:val="0"/>
      <w:marBottom w:val="0"/>
      <w:divBdr>
        <w:top w:val="none" w:sz="0" w:space="0" w:color="auto"/>
        <w:left w:val="none" w:sz="0" w:space="0" w:color="auto"/>
        <w:bottom w:val="none" w:sz="0" w:space="0" w:color="auto"/>
        <w:right w:val="none" w:sz="0" w:space="0" w:color="auto"/>
      </w:divBdr>
    </w:div>
    <w:div w:id="716319279">
      <w:bodyDiv w:val="1"/>
      <w:marLeft w:val="0"/>
      <w:marRight w:val="0"/>
      <w:marTop w:val="0"/>
      <w:marBottom w:val="0"/>
      <w:divBdr>
        <w:top w:val="none" w:sz="0" w:space="0" w:color="auto"/>
        <w:left w:val="none" w:sz="0" w:space="0" w:color="auto"/>
        <w:bottom w:val="none" w:sz="0" w:space="0" w:color="auto"/>
        <w:right w:val="none" w:sz="0" w:space="0" w:color="auto"/>
      </w:divBdr>
    </w:div>
    <w:div w:id="205233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1A4CC8"/>
      </a:accent5>
      <a:accent6>
        <a:srgbClr val="D54773"/>
      </a:accent6>
      <a:hlink>
        <a:srgbClr val="6B9F25"/>
      </a:hlink>
      <a:folHlink>
        <a:srgbClr val="8C8C8C"/>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9E74E-BC12-421F-A25B-9F819F34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14477</Words>
  <Characters>8253</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cp:revision>
  <dcterms:created xsi:type="dcterms:W3CDTF">2024-10-10T09:22:00Z</dcterms:created>
  <dcterms:modified xsi:type="dcterms:W3CDTF">2024-10-10T09:22:00Z</dcterms:modified>
</cp:coreProperties>
</file>