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C3B2B" w14:textId="3F1414EE" w:rsidR="00AB288E" w:rsidRDefault="0050586C">
      <w:pPr>
        <w:pStyle w:val="a5"/>
        <w:ind w:left="8702"/>
      </w:pPr>
      <w:r>
        <w:t>(</w:t>
      </w:r>
      <w:r w:rsidR="002707BF">
        <w:t>081-Право</w:t>
      </w:r>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18"/>
        <w:gridCol w:w="7296"/>
      </w:tblGrid>
      <w:tr w:rsidR="00AB288E" w14:paraId="0923138F" w14:textId="77777777" w:rsidTr="002707BF">
        <w:trPr>
          <w:trHeight w:hRule="exact" w:val="1583"/>
          <w:jc w:val="center"/>
        </w:trPr>
        <w:tc>
          <w:tcPr>
            <w:tcW w:w="2918" w:type="dxa"/>
            <w:shd w:val="clear" w:color="auto" w:fill="FFFFFF"/>
          </w:tcPr>
          <w:p w14:paraId="6C168C9A" w14:textId="77777777" w:rsidR="00AB288E" w:rsidRDefault="00AB288E">
            <w:pPr>
              <w:rPr>
                <w:sz w:val="10"/>
                <w:szCs w:val="10"/>
              </w:rPr>
            </w:pPr>
          </w:p>
        </w:tc>
        <w:tc>
          <w:tcPr>
            <w:tcW w:w="7296" w:type="dxa"/>
            <w:tcBorders>
              <w:top w:val="single" w:sz="4" w:space="0" w:color="auto"/>
              <w:left w:val="single" w:sz="4" w:space="0" w:color="auto"/>
              <w:right w:val="single" w:sz="4" w:space="0" w:color="auto"/>
            </w:tcBorders>
            <w:shd w:val="clear" w:color="auto" w:fill="BFBFBF"/>
            <w:vAlign w:val="center"/>
          </w:tcPr>
          <w:p w14:paraId="381CE1B0" w14:textId="474A34E3" w:rsidR="00AB288E" w:rsidRDefault="0050586C">
            <w:pPr>
              <w:pStyle w:val="a7"/>
              <w:spacing w:after="260"/>
              <w:jc w:val="center"/>
            </w:pPr>
            <w:r>
              <w:rPr>
                <w:b/>
                <w:bCs/>
              </w:rPr>
              <w:t xml:space="preserve">Силабус </w:t>
            </w:r>
            <w:r w:rsidR="000749F3">
              <w:rPr>
                <w:b/>
                <w:bCs/>
              </w:rPr>
              <w:t xml:space="preserve">вибіркової </w:t>
            </w:r>
            <w:r>
              <w:rPr>
                <w:b/>
                <w:bCs/>
              </w:rPr>
              <w:t>навчальної дисципліни «</w:t>
            </w:r>
            <w:r w:rsidR="000749F3">
              <w:rPr>
                <w:b/>
                <w:bCs/>
              </w:rPr>
              <w:t>Парламентаризм</w:t>
            </w:r>
            <w:r>
              <w:rPr>
                <w:b/>
                <w:bCs/>
              </w:rPr>
              <w:t>»</w:t>
            </w:r>
          </w:p>
          <w:p w14:paraId="470AEC96" w14:textId="4CF547C2" w:rsidR="00AB288E" w:rsidRDefault="0050586C">
            <w:pPr>
              <w:pStyle w:val="a7"/>
              <w:jc w:val="center"/>
            </w:pPr>
            <w:r>
              <w:rPr>
                <w:b/>
                <w:bCs/>
              </w:rPr>
              <w:t xml:space="preserve">Спеціальність: </w:t>
            </w:r>
            <w:r w:rsidR="002707BF">
              <w:rPr>
                <w:b/>
                <w:bCs/>
              </w:rPr>
              <w:t>081 Право</w:t>
            </w:r>
            <w:r>
              <w:rPr>
                <w:b/>
                <w:bCs/>
              </w:rPr>
              <w:t xml:space="preserve"> Галузь знань: 0</w:t>
            </w:r>
            <w:r w:rsidR="002707BF">
              <w:rPr>
                <w:b/>
                <w:bCs/>
              </w:rPr>
              <w:t>8 Право</w:t>
            </w:r>
          </w:p>
        </w:tc>
      </w:tr>
      <w:tr w:rsidR="00AB288E" w14:paraId="687F6DFA" w14:textId="77777777">
        <w:trPr>
          <w:trHeight w:hRule="exact" w:val="475"/>
          <w:jc w:val="center"/>
        </w:trPr>
        <w:tc>
          <w:tcPr>
            <w:tcW w:w="2918" w:type="dxa"/>
            <w:tcBorders>
              <w:top w:val="single" w:sz="4" w:space="0" w:color="auto"/>
              <w:left w:val="single" w:sz="4" w:space="0" w:color="auto"/>
            </w:tcBorders>
            <w:shd w:val="clear" w:color="auto" w:fill="BFBFBF"/>
            <w:vAlign w:val="center"/>
          </w:tcPr>
          <w:p w14:paraId="21B1F8FE" w14:textId="77777777" w:rsidR="00AB288E" w:rsidRDefault="0050586C">
            <w:pPr>
              <w:pStyle w:val="a7"/>
            </w:pPr>
            <w:r>
              <w:rPr>
                <w:b/>
                <w:bCs/>
              </w:rPr>
              <w:t>Рівень вищої освіти</w:t>
            </w:r>
          </w:p>
        </w:tc>
        <w:tc>
          <w:tcPr>
            <w:tcW w:w="7296" w:type="dxa"/>
            <w:tcBorders>
              <w:top w:val="single" w:sz="4" w:space="0" w:color="auto"/>
              <w:left w:val="single" w:sz="4" w:space="0" w:color="auto"/>
              <w:right w:val="single" w:sz="4" w:space="0" w:color="auto"/>
            </w:tcBorders>
            <w:shd w:val="clear" w:color="auto" w:fill="FFFFFF"/>
            <w:vAlign w:val="center"/>
          </w:tcPr>
          <w:p w14:paraId="43A9E9E9" w14:textId="77777777" w:rsidR="00AB288E" w:rsidRDefault="0050586C">
            <w:pPr>
              <w:pStyle w:val="a7"/>
            </w:pPr>
            <w:r>
              <w:t>Другий (магістерський)</w:t>
            </w:r>
          </w:p>
        </w:tc>
      </w:tr>
      <w:tr w:rsidR="00AB288E" w14:paraId="7229F743" w14:textId="77777777">
        <w:trPr>
          <w:trHeight w:hRule="exact" w:val="480"/>
          <w:jc w:val="center"/>
        </w:trPr>
        <w:tc>
          <w:tcPr>
            <w:tcW w:w="2918" w:type="dxa"/>
            <w:tcBorders>
              <w:top w:val="single" w:sz="4" w:space="0" w:color="auto"/>
              <w:left w:val="single" w:sz="4" w:space="0" w:color="auto"/>
            </w:tcBorders>
            <w:shd w:val="clear" w:color="auto" w:fill="BFBFBF"/>
            <w:vAlign w:val="center"/>
          </w:tcPr>
          <w:p w14:paraId="7BAB03F5" w14:textId="77777777" w:rsidR="00AB288E" w:rsidRDefault="0050586C">
            <w:pPr>
              <w:pStyle w:val="a7"/>
            </w:pPr>
            <w:r>
              <w:rPr>
                <w:b/>
                <w:bCs/>
              </w:rPr>
              <w:t>Статус дисципліни</w:t>
            </w:r>
          </w:p>
        </w:tc>
        <w:tc>
          <w:tcPr>
            <w:tcW w:w="7296" w:type="dxa"/>
            <w:tcBorders>
              <w:top w:val="single" w:sz="4" w:space="0" w:color="auto"/>
              <w:left w:val="single" w:sz="4" w:space="0" w:color="auto"/>
              <w:right w:val="single" w:sz="4" w:space="0" w:color="auto"/>
            </w:tcBorders>
            <w:shd w:val="clear" w:color="auto" w:fill="FFFFFF"/>
            <w:vAlign w:val="center"/>
          </w:tcPr>
          <w:p w14:paraId="6AC3BCAC" w14:textId="77777777" w:rsidR="00AB288E" w:rsidRDefault="0050586C">
            <w:pPr>
              <w:pStyle w:val="a7"/>
            </w:pPr>
            <w:r>
              <w:t>Навчальна дисципліна вибіркового компонента з фахового переліку</w:t>
            </w:r>
          </w:p>
        </w:tc>
      </w:tr>
      <w:tr w:rsidR="00AB288E" w14:paraId="5F8E6ED3" w14:textId="77777777">
        <w:trPr>
          <w:trHeight w:hRule="exact" w:val="475"/>
          <w:jc w:val="center"/>
        </w:trPr>
        <w:tc>
          <w:tcPr>
            <w:tcW w:w="2918" w:type="dxa"/>
            <w:tcBorders>
              <w:top w:val="single" w:sz="4" w:space="0" w:color="auto"/>
              <w:left w:val="single" w:sz="4" w:space="0" w:color="auto"/>
            </w:tcBorders>
            <w:shd w:val="clear" w:color="auto" w:fill="BFBFBF"/>
            <w:vAlign w:val="center"/>
          </w:tcPr>
          <w:p w14:paraId="4EFFAAF1" w14:textId="77777777" w:rsidR="00AB288E" w:rsidRDefault="0050586C">
            <w:pPr>
              <w:pStyle w:val="a7"/>
            </w:pPr>
            <w:r>
              <w:rPr>
                <w:b/>
                <w:bCs/>
              </w:rPr>
              <w:t>Семестр</w:t>
            </w:r>
          </w:p>
        </w:tc>
        <w:tc>
          <w:tcPr>
            <w:tcW w:w="7296" w:type="dxa"/>
            <w:tcBorders>
              <w:top w:val="single" w:sz="4" w:space="0" w:color="auto"/>
              <w:left w:val="single" w:sz="4" w:space="0" w:color="auto"/>
              <w:right w:val="single" w:sz="4" w:space="0" w:color="auto"/>
            </w:tcBorders>
            <w:shd w:val="clear" w:color="auto" w:fill="FFFFFF"/>
            <w:vAlign w:val="center"/>
          </w:tcPr>
          <w:p w14:paraId="414DC514" w14:textId="5280663B" w:rsidR="00AB288E" w:rsidRPr="000E3192" w:rsidRDefault="000749F3">
            <w:pPr>
              <w:pStyle w:val="a7"/>
              <w:rPr>
                <w:color w:val="auto"/>
              </w:rPr>
            </w:pPr>
            <w:r w:rsidRPr="000E3192">
              <w:rPr>
                <w:color w:val="auto"/>
              </w:rPr>
              <w:t>1 (перший)</w:t>
            </w:r>
          </w:p>
        </w:tc>
      </w:tr>
      <w:tr w:rsidR="00AB288E" w14:paraId="7EE322E6" w14:textId="77777777">
        <w:trPr>
          <w:trHeight w:hRule="exact" w:val="989"/>
          <w:jc w:val="center"/>
        </w:trPr>
        <w:tc>
          <w:tcPr>
            <w:tcW w:w="2918" w:type="dxa"/>
            <w:tcBorders>
              <w:top w:val="single" w:sz="4" w:space="0" w:color="auto"/>
              <w:left w:val="single" w:sz="4" w:space="0" w:color="auto"/>
            </w:tcBorders>
            <w:shd w:val="clear" w:color="auto" w:fill="BFBFBF"/>
            <w:vAlign w:val="center"/>
          </w:tcPr>
          <w:p w14:paraId="763E7754" w14:textId="77777777" w:rsidR="00AB288E" w:rsidRDefault="0050586C">
            <w:pPr>
              <w:pStyle w:val="a7"/>
            </w:pPr>
            <w:r>
              <w:rPr>
                <w:b/>
                <w:bCs/>
              </w:rPr>
              <w:t>Обсяг дисципліни, кредити ЄКТС/загальна кількість годин</w:t>
            </w:r>
          </w:p>
        </w:tc>
        <w:tc>
          <w:tcPr>
            <w:tcW w:w="7296" w:type="dxa"/>
            <w:tcBorders>
              <w:top w:val="single" w:sz="4" w:space="0" w:color="auto"/>
              <w:left w:val="single" w:sz="4" w:space="0" w:color="auto"/>
              <w:right w:val="single" w:sz="4" w:space="0" w:color="auto"/>
            </w:tcBorders>
            <w:shd w:val="clear" w:color="auto" w:fill="FFFFFF"/>
          </w:tcPr>
          <w:p w14:paraId="5574DA2F" w14:textId="51BF29FF" w:rsidR="00AB288E" w:rsidRPr="000E3192" w:rsidRDefault="000749F3" w:rsidP="000749F3">
            <w:pPr>
              <w:pStyle w:val="a7"/>
              <w:rPr>
                <w:color w:val="auto"/>
              </w:rPr>
            </w:pPr>
            <w:r w:rsidRPr="000E3192">
              <w:rPr>
                <w:color w:val="auto"/>
              </w:rPr>
              <w:t>4</w:t>
            </w:r>
            <w:r w:rsidR="0050586C" w:rsidRPr="000E3192">
              <w:rPr>
                <w:color w:val="auto"/>
              </w:rPr>
              <w:t xml:space="preserve"> кредити/</w:t>
            </w:r>
            <w:r w:rsidRPr="000E3192">
              <w:rPr>
                <w:color w:val="auto"/>
              </w:rPr>
              <w:t>120</w:t>
            </w:r>
            <w:r w:rsidR="0050586C" w:rsidRPr="000E3192">
              <w:rPr>
                <w:color w:val="auto"/>
              </w:rPr>
              <w:t xml:space="preserve"> годин</w:t>
            </w:r>
          </w:p>
        </w:tc>
      </w:tr>
      <w:tr w:rsidR="00AB288E" w14:paraId="25195E5B" w14:textId="77777777">
        <w:trPr>
          <w:trHeight w:hRule="exact" w:val="494"/>
          <w:jc w:val="center"/>
        </w:trPr>
        <w:tc>
          <w:tcPr>
            <w:tcW w:w="2918" w:type="dxa"/>
            <w:tcBorders>
              <w:top w:val="single" w:sz="4" w:space="0" w:color="auto"/>
              <w:left w:val="single" w:sz="4" w:space="0" w:color="auto"/>
            </w:tcBorders>
            <w:shd w:val="clear" w:color="auto" w:fill="BFBFBF"/>
            <w:vAlign w:val="center"/>
          </w:tcPr>
          <w:p w14:paraId="6ABECBFC" w14:textId="77777777" w:rsidR="00AB288E" w:rsidRDefault="0050586C">
            <w:pPr>
              <w:pStyle w:val="a7"/>
            </w:pPr>
            <w:r>
              <w:rPr>
                <w:b/>
                <w:bCs/>
              </w:rPr>
              <w:t>Мова викладання</w:t>
            </w:r>
          </w:p>
        </w:tc>
        <w:tc>
          <w:tcPr>
            <w:tcW w:w="7296" w:type="dxa"/>
            <w:tcBorders>
              <w:top w:val="single" w:sz="4" w:space="0" w:color="auto"/>
              <w:left w:val="single" w:sz="4" w:space="0" w:color="auto"/>
              <w:right w:val="single" w:sz="4" w:space="0" w:color="auto"/>
            </w:tcBorders>
            <w:shd w:val="clear" w:color="auto" w:fill="FFFFFF"/>
            <w:vAlign w:val="center"/>
          </w:tcPr>
          <w:p w14:paraId="34A47B42" w14:textId="45BAE3EC" w:rsidR="00AB288E" w:rsidRDefault="002707BF">
            <w:pPr>
              <w:pStyle w:val="a7"/>
            </w:pPr>
            <w:r>
              <w:t>Українська</w:t>
            </w:r>
          </w:p>
        </w:tc>
      </w:tr>
      <w:tr w:rsidR="00AB288E" w14:paraId="6C6A2C8C" w14:textId="77777777" w:rsidTr="000749F3">
        <w:trPr>
          <w:trHeight w:hRule="exact" w:val="2043"/>
          <w:jc w:val="center"/>
        </w:trPr>
        <w:tc>
          <w:tcPr>
            <w:tcW w:w="2918" w:type="dxa"/>
            <w:tcBorders>
              <w:top w:val="single" w:sz="4" w:space="0" w:color="auto"/>
              <w:left w:val="single" w:sz="4" w:space="0" w:color="auto"/>
            </w:tcBorders>
            <w:shd w:val="clear" w:color="auto" w:fill="BFBFBF"/>
          </w:tcPr>
          <w:p w14:paraId="5945988E" w14:textId="77777777" w:rsidR="00AB288E" w:rsidRDefault="0050586C">
            <w:pPr>
              <w:pStyle w:val="a7"/>
            </w:pPr>
            <w:r>
              <w:rPr>
                <w:b/>
                <w:bCs/>
              </w:rPr>
              <w:t>Що буде вивчатися (предмет навчання)</w:t>
            </w:r>
          </w:p>
        </w:tc>
        <w:tc>
          <w:tcPr>
            <w:tcW w:w="7296" w:type="dxa"/>
            <w:tcBorders>
              <w:top w:val="single" w:sz="4" w:space="0" w:color="auto"/>
              <w:left w:val="single" w:sz="4" w:space="0" w:color="auto"/>
              <w:right w:val="single" w:sz="4" w:space="0" w:color="auto"/>
            </w:tcBorders>
            <w:shd w:val="clear" w:color="auto" w:fill="FFFFFF"/>
            <w:vAlign w:val="center"/>
          </w:tcPr>
          <w:p w14:paraId="4E77E9E0" w14:textId="77777777" w:rsidR="000749F3" w:rsidRPr="000749F3" w:rsidRDefault="000749F3" w:rsidP="000749F3">
            <w:pPr>
              <w:pStyle w:val="a7"/>
            </w:pPr>
            <w:r w:rsidRPr="000749F3">
              <w:t>Курс ознайомить студентів з актуальними проблеми сучасного парламентаризму: питаннями становлення та еволюції, організації парламентів; повноваженнями та функціями парламентських установ, з особливостями функціонування сучасних парламентів, процедурою їх формування, а також з процесом законотворення й моделями реалізації цієї функції у країнах з одно- і двопалатними парламентами, становленням та функціонуванням парламенту в Україні і світі.</w:t>
            </w:r>
          </w:p>
          <w:p w14:paraId="5DFA7512" w14:textId="6B5EE0C0" w:rsidR="00AB288E" w:rsidRDefault="00AB288E">
            <w:pPr>
              <w:pStyle w:val="a7"/>
            </w:pPr>
          </w:p>
        </w:tc>
      </w:tr>
      <w:tr w:rsidR="00AB288E" w14:paraId="3DAE5A96" w14:textId="77777777" w:rsidTr="00C7778D">
        <w:trPr>
          <w:trHeight w:hRule="exact" w:val="1691"/>
          <w:jc w:val="center"/>
        </w:trPr>
        <w:tc>
          <w:tcPr>
            <w:tcW w:w="2918" w:type="dxa"/>
            <w:tcBorders>
              <w:top w:val="single" w:sz="4" w:space="0" w:color="auto"/>
              <w:left w:val="single" w:sz="4" w:space="0" w:color="auto"/>
            </w:tcBorders>
            <w:shd w:val="clear" w:color="auto" w:fill="BFBFBF"/>
          </w:tcPr>
          <w:p w14:paraId="403BDE1C" w14:textId="77777777" w:rsidR="00AB288E" w:rsidRDefault="0050586C">
            <w:pPr>
              <w:pStyle w:val="a7"/>
              <w:spacing w:before="80"/>
            </w:pPr>
            <w:r>
              <w:rPr>
                <w:b/>
                <w:bCs/>
              </w:rPr>
              <w:t>Чому це цікаво/потрібно вивчати (мета)</w:t>
            </w:r>
          </w:p>
        </w:tc>
        <w:tc>
          <w:tcPr>
            <w:tcW w:w="7296" w:type="dxa"/>
            <w:tcBorders>
              <w:top w:val="single" w:sz="4" w:space="0" w:color="auto"/>
              <w:left w:val="single" w:sz="4" w:space="0" w:color="auto"/>
              <w:right w:val="single" w:sz="4" w:space="0" w:color="auto"/>
            </w:tcBorders>
            <w:shd w:val="clear" w:color="auto" w:fill="FFFFFF"/>
            <w:vAlign w:val="center"/>
          </w:tcPr>
          <w:p w14:paraId="53C4BDB3" w14:textId="4740CED9" w:rsidR="00AB288E" w:rsidRDefault="00C7778D">
            <w:pPr>
              <w:pStyle w:val="a7"/>
            </w:pPr>
            <w:r w:rsidRPr="00C7778D">
              <w:t>Ця дисципліна дає ключ до розуміння сучасних проблем державотворення, ефективного функціонування парламентів і парламентаризму, сприяє загальному розвитку студентів, формуванню політичної культури та формуванню активної громадянської позиції.</w:t>
            </w:r>
          </w:p>
        </w:tc>
      </w:tr>
      <w:tr w:rsidR="00AB288E" w14:paraId="3C89BB31" w14:textId="77777777" w:rsidTr="00C7778D">
        <w:trPr>
          <w:trHeight w:hRule="exact" w:val="2848"/>
          <w:jc w:val="center"/>
        </w:trPr>
        <w:tc>
          <w:tcPr>
            <w:tcW w:w="2918" w:type="dxa"/>
            <w:tcBorders>
              <w:top w:val="single" w:sz="4" w:space="0" w:color="auto"/>
              <w:left w:val="single" w:sz="4" w:space="0" w:color="auto"/>
            </w:tcBorders>
            <w:shd w:val="clear" w:color="auto" w:fill="BFBFBF"/>
          </w:tcPr>
          <w:p w14:paraId="64D60F2C" w14:textId="77777777" w:rsidR="00AB288E" w:rsidRDefault="0050586C">
            <w:pPr>
              <w:pStyle w:val="a7"/>
              <w:spacing w:before="80"/>
            </w:pPr>
            <w:r>
              <w:rPr>
                <w:b/>
                <w:bCs/>
              </w:rPr>
              <w:t>Чому можна навчитися (результати навчання)</w:t>
            </w:r>
          </w:p>
        </w:tc>
        <w:tc>
          <w:tcPr>
            <w:tcW w:w="7296" w:type="dxa"/>
            <w:tcBorders>
              <w:top w:val="single" w:sz="4" w:space="0" w:color="auto"/>
              <w:left w:val="single" w:sz="4" w:space="0" w:color="auto"/>
              <w:right w:val="single" w:sz="4" w:space="0" w:color="auto"/>
            </w:tcBorders>
            <w:shd w:val="clear" w:color="auto" w:fill="FFFFFF"/>
            <w:vAlign w:val="center"/>
          </w:tcPr>
          <w:p w14:paraId="22F3184B" w14:textId="35D08FAA" w:rsidR="00C7778D" w:rsidRPr="00C7778D" w:rsidRDefault="00C7778D" w:rsidP="00C7778D">
            <w:pPr>
              <w:pStyle w:val="a7"/>
              <w:tabs>
                <w:tab w:val="left" w:pos="355"/>
              </w:tabs>
            </w:pPr>
            <w:r w:rsidRPr="00C7778D">
              <w:t xml:space="preserve">- знання та розуміння предметної галузі, професії; основних концепцій, базових категорій, юридичних понять; </w:t>
            </w:r>
          </w:p>
          <w:p w14:paraId="62F7BFA6" w14:textId="3124DF4B" w:rsidR="00C7778D" w:rsidRPr="00C7778D" w:rsidRDefault="00C7778D" w:rsidP="00C7778D">
            <w:pPr>
              <w:pStyle w:val="a7"/>
              <w:tabs>
                <w:tab w:val="left" w:pos="355"/>
              </w:tabs>
            </w:pPr>
            <w:r w:rsidRPr="00C7778D">
              <w:t>- здатність до безперервного та активного навчання, самоосвіти, постійного підвищення кваліфікації</w:t>
            </w:r>
            <w:r>
              <w:t>;</w:t>
            </w:r>
          </w:p>
          <w:p w14:paraId="558039B1" w14:textId="4FEDEA78" w:rsidR="00C7778D" w:rsidRPr="00C7778D" w:rsidRDefault="00C7778D" w:rsidP="00C7778D">
            <w:pPr>
              <w:pStyle w:val="a7"/>
              <w:tabs>
                <w:tab w:val="left" w:pos="355"/>
              </w:tabs>
            </w:pPr>
            <w:r w:rsidRPr="00C7778D">
              <w:t>- здатність діяти з урахуванням соціальної відповідальності та громадянських зобов’язань, з поваг</w:t>
            </w:r>
            <w:r>
              <w:t>ою ставитися до права й закону;</w:t>
            </w:r>
          </w:p>
          <w:p w14:paraId="3B6C15B6" w14:textId="0DF3E3C8" w:rsidR="00AB288E" w:rsidRDefault="00C7778D" w:rsidP="00C7778D">
            <w:pPr>
              <w:pStyle w:val="a7"/>
              <w:tabs>
                <w:tab w:val="left" w:pos="355"/>
              </w:tabs>
            </w:pPr>
            <w:r w:rsidRPr="00C7778D">
              <w:t xml:space="preserve"> - здатність визначати, формулювати та розв’язувати проблеми, аналізувати соціально-значущі процеси т</w:t>
            </w:r>
            <w:r>
              <w:t>а приймати обґрунтовані рішення.</w:t>
            </w:r>
          </w:p>
        </w:tc>
      </w:tr>
      <w:tr w:rsidR="00AB288E" w14:paraId="6A094534" w14:textId="77777777" w:rsidTr="00C7778D">
        <w:trPr>
          <w:trHeight w:hRule="exact" w:val="3116"/>
          <w:jc w:val="center"/>
        </w:trPr>
        <w:tc>
          <w:tcPr>
            <w:tcW w:w="2918" w:type="dxa"/>
            <w:tcBorders>
              <w:top w:val="single" w:sz="4" w:space="0" w:color="auto"/>
              <w:left w:val="single" w:sz="4" w:space="0" w:color="auto"/>
              <w:bottom w:val="single" w:sz="4" w:space="0" w:color="auto"/>
            </w:tcBorders>
            <w:shd w:val="clear" w:color="auto" w:fill="BFBFBF"/>
          </w:tcPr>
          <w:p w14:paraId="0ADF09A4" w14:textId="77777777" w:rsidR="00AB288E" w:rsidRDefault="0050586C">
            <w:pPr>
              <w:pStyle w:val="a7"/>
              <w:spacing w:before="80"/>
            </w:pPr>
            <w:r>
              <w:rPr>
                <w:b/>
                <w:bCs/>
              </w:rPr>
              <w:t>Як можна користуватися набутими знаннями і вміннями (компетентності)</w:t>
            </w:r>
          </w:p>
        </w:tc>
        <w:tc>
          <w:tcPr>
            <w:tcW w:w="7296" w:type="dxa"/>
            <w:tcBorders>
              <w:top w:val="single" w:sz="4" w:space="0" w:color="auto"/>
              <w:left w:val="single" w:sz="4" w:space="0" w:color="auto"/>
              <w:bottom w:val="single" w:sz="4" w:space="0" w:color="auto"/>
              <w:right w:val="single" w:sz="4" w:space="0" w:color="auto"/>
            </w:tcBorders>
            <w:shd w:val="clear" w:color="auto" w:fill="FFFFFF"/>
            <w:vAlign w:val="center"/>
          </w:tcPr>
          <w:p w14:paraId="3B788D45" w14:textId="16A9228D" w:rsidR="00C7778D" w:rsidRPr="00C7778D" w:rsidRDefault="00C7778D" w:rsidP="00C7778D">
            <w:pPr>
              <w:pStyle w:val="a7"/>
            </w:pPr>
            <w:r w:rsidRPr="00C7778D">
              <w:t xml:space="preserve">− здатність брати участь у розробці нормативно-правових актів; </w:t>
            </w:r>
          </w:p>
          <w:p w14:paraId="1AD06CC1" w14:textId="07AE46CB" w:rsidR="00C7778D" w:rsidRPr="00C7778D" w:rsidRDefault="00C7778D" w:rsidP="00C7778D">
            <w:pPr>
              <w:pStyle w:val="a7"/>
            </w:pPr>
            <w:r w:rsidRPr="00C7778D">
              <w:t>− здатність забезпечувати дотримання зако</w:t>
            </w:r>
            <w:r>
              <w:t>нодавства суб’єктами права</w:t>
            </w:r>
            <w:r w:rsidRPr="00C7778D">
              <w:t>;</w:t>
            </w:r>
          </w:p>
          <w:p w14:paraId="48E8F60A" w14:textId="2F23CA48" w:rsidR="00C7778D" w:rsidRPr="00C7778D" w:rsidRDefault="00C7778D" w:rsidP="00C7778D">
            <w:pPr>
              <w:pStyle w:val="a7"/>
            </w:pPr>
            <w:r w:rsidRPr="00C7778D">
              <w:t>− здатність здійснювати професійну діяльність у повн</w:t>
            </w:r>
            <w:r>
              <w:t>ій відповідності до закону</w:t>
            </w:r>
            <w:r w:rsidRPr="00C7778D">
              <w:t xml:space="preserve">; </w:t>
            </w:r>
          </w:p>
          <w:p w14:paraId="2C33B3E0" w14:textId="29A0F969" w:rsidR="00C7778D" w:rsidRPr="00C7778D" w:rsidRDefault="00C7778D" w:rsidP="00C7778D">
            <w:pPr>
              <w:pStyle w:val="a7"/>
            </w:pPr>
            <w:r w:rsidRPr="00C7778D">
              <w:t xml:space="preserve">− здатність забезпечувати законність та правопорядок, безпеку особи, суспільства, держави в межах виконання </w:t>
            </w:r>
            <w:r>
              <w:t>своїх посадових обов’язків</w:t>
            </w:r>
            <w:r w:rsidRPr="00C7778D">
              <w:t>;</w:t>
            </w:r>
          </w:p>
          <w:p w14:paraId="568874D6" w14:textId="5CCCB9F4" w:rsidR="00C7778D" w:rsidRDefault="00C7778D" w:rsidP="00C7778D">
            <w:pPr>
              <w:pStyle w:val="a7"/>
            </w:pPr>
            <w:r w:rsidRPr="00C7778D">
              <w:t>− розуміння необхідності поваги до честі та гідності особи, захисту прав і с</w:t>
            </w:r>
            <w:r>
              <w:t>вобод людини і громадянина</w:t>
            </w:r>
            <w:r w:rsidRPr="00C7778D">
              <w:t xml:space="preserve">; </w:t>
            </w:r>
          </w:p>
          <w:p w14:paraId="4BF71520" w14:textId="3FE76EC5" w:rsidR="00C7778D" w:rsidRPr="00C7778D" w:rsidRDefault="00C7778D" w:rsidP="00C7778D">
            <w:pPr>
              <w:pStyle w:val="a7"/>
            </w:pPr>
            <w:r w:rsidRPr="00C7778D">
              <w:t>− вміння виявляти та усувати причини й умови, що сприяют</w:t>
            </w:r>
            <w:r>
              <w:t>ь вчиненню правопорушень</w:t>
            </w:r>
            <w:r w:rsidRPr="00C7778D">
              <w:t>.</w:t>
            </w:r>
          </w:p>
          <w:p w14:paraId="29818CF4" w14:textId="6C921690" w:rsidR="00AB288E" w:rsidRDefault="00AB288E">
            <w:pPr>
              <w:pStyle w:val="a7"/>
            </w:pPr>
          </w:p>
        </w:tc>
      </w:tr>
    </w:tbl>
    <w:p w14:paraId="00B0D08F" w14:textId="77777777" w:rsidR="00AB288E" w:rsidRDefault="0050586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09"/>
        <w:gridCol w:w="7306"/>
      </w:tblGrid>
      <w:tr w:rsidR="00AB288E" w14:paraId="2D3D5394" w14:textId="77777777" w:rsidTr="000E67EE">
        <w:trPr>
          <w:trHeight w:hRule="exact" w:val="5676"/>
          <w:jc w:val="center"/>
        </w:trPr>
        <w:tc>
          <w:tcPr>
            <w:tcW w:w="2909" w:type="dxa"/>
            <w:tcBorders>
              <w:top w:val="single" w:sz="4" w:space="0" w:color="auto"/>
              <w:left w:val="single" w:sz="4" w:space="0" w:color="auto"/>
            </w:tcBorders>
            <w:shd w:val="clear" w:color="auto" w:fill="BFBFBF"/>
          </w:tcPr>
          <w:p w14:paraId="1A3DAA4F" w14:textId="77777777" w:rsidR="00AB288E" w:rsidRDefault="0050586C">
            <w:pPr>
              <w:pStyle w:val="a7"/>
              <w:spacing w:before="80"/>
            </w:pPr>
            <w:r>
              <w:rPr>
                <w:b/>
                <w:bCs/>
              </w:rPr>
              <w:lastRenderedPageBreak/>
              <w:t>Навчальна логістика</w:t>
            </w:r>
          </w:p>
        </w:tc>
        <w:tc>
          <w:tcPr>
            <w:tcW w:w="7306" w:type="dxa"/>
            <w:tcBorders>
              <w:top w:val="single" w:sz="4" w:space="0" w:color="auto"/>
              <w:left w:val="single" w:sz="4" w:space="0" w:color="auto"/>
              <w:right w:val="single" w:sz="4" w:space="0" w:color="auto"/>
            </w:tcBorders>
            <w:shd w:val="clear" w:color="auto" w:fill="FFFFFF"/>
            <w:vAlign w:val="center"/>
          </w:tcPr>
          <w:p w14:paraId="5D137DD7" w14:textId="66EE5919" w:rsidR="00C7778D" w:rsidRPr="000E67EE" w:rsidRDefault="0050586C" w:rsidP="000E67EE">
            <w:pPr>
              <w:spacing w:line="240" w:lineRule="atLeast"/>
              <w:ind w:firstLine="567"/>
              <w:jc w:val="both"/>
              <w:rPr>
                <w:rFonts w:ascii="Times New Roman" w:eastAsia="Times New Roman" w:hAnsi="Times New Roman" w:cs="Times New Roman"/>
                <w:sz w:val="22"/>
                <w:szCs w:val="22"/>
              </w:rPr>
            </w:pPr>
            <w:r w:rsidRPr="000E67EE">
              <w:rPr>
                <w:b/>
                <w:bCs/>
                <w:sz w:val="22"/>
                <w:szCs w:val="22"/>
              </w:rPr>
              <w:t>Зміст дисципліни:</w:t>
            </w:r>
            <w:r w:rsidR="00C7778D" w:rsidRPr="000E67EE">
              <w:rPr>
                <w:rFonts w:ascii="Times New Roman" w:eastAsia="Times New Roman" w:hAnsi="Times New Roman" w:cs="Times New Roman"/>
                <w:sz w:val="22"/>
                <w:szCs w:val="22"/>
              </w:rPr>
              <w:t xml:space="preserve"> Підвищений інтерес до парламентів зумовлений тим, що вони є представницькими органами загальнодержавних інтересів. В основі формування і роботи парламентів лежать ідеї народного представництва, впровадження яких у політичне життя пов’язане із становленням сучасної державності зарубіжних країн. Реальні процеси суспільно-політичного і державно-правового розвитку зарубіжних країн свідчать, що відбувається пристосування представницьких органів до потреб сьогодення. Все це і зумовлює необхідність оцінки змісту поняття сучасного парламентаризму.</w:t>
            </w:r>
          </w:p>
          <w:p w14:paraId="4FCF8356" w14:textId="77777777" w:rsidR="00C7778D" w:rsidRPr="000E67EE" w:rsidRDefault="00C7778D" w:rsidP="000E67EE">
            <w:pPr>
              <w:spacing w:line="240" w:lineRule="atLeast"/>
              <w:ind w:firstLine="567"/>
              <w:jc w:val="both"/>
              <w:rPr>
                <w:rFonts w:ascii="Times New Roman" w:eastAsia="Times New Roman" w:hAnsi="Times New Roman" w:cs="Times New Roman"/>
                <w:sz w:val="22"/>
                <w:szCs w:val="22"/>
              </w:rPr>
            </w:pPr>
            <w:r w:rsidRPr="000E67EE">
              <w:rPr>
                <w:rFonts w:ascii="Times New Roman" w:eastAsia="Times New Roman" w:hAnsi="Times New Roman" w:cs="Times New Roman"/>
                <w:sz w:val="22"/>
                <w:szCs w:val="22"/>
              </w:rPr>
              <w:t>Характеристика парламентаризму набуває завершеності тільки тоді, коли враховуються структура і організація, зміст компетенції і основні напрями діяльності самих представницьких органів. Розгляд цих питань дає змогу скласти об’єктивне уявлення про те, як реалізуються засади теорії народного представництва, наскільки їхня природа відповідає політичним потребам сьогодення. Тільки завдяки аналізу загальних закономірностей побудови і визначенню основних функцій парламентів та врахуванню відповідних особливостей, властивих конкретним країнам, можна встановити реальну роль представницьких органів у здійсненні державної влади, справжнє місце їх у державному механізмі.</w:t>
            </w:r>
          </w:p>
          <w:p w14:paraId="4ABB608E" w14:textId="44AC216B" w:rsidR="00AB288E" w:rsidRDefault="0050586C">
            <w:pPr>
              <w:pStyle w:val="a7"/>
            </w:pPr>
            <w:r>
              <w:rPr>
                <w:b/>
                <w:bCs/>
              </w:rPr>
              <w:t xml:space="preserve">Види занять: </w:t>
            </w:r>
            <w:r>
              <w:t>лекції, семінарські</w:t>
            </w:r>
          </w:p>
          <w:p w14:paraId="788BEA81" w14:textId="77777777" w:rsidR="000E67EE" w:rsidRDefault="0050586C">
            <w:pPr>
              <w:pStyle w:val="a7"/>
            </w:pPr>
            <w:r>
              <w:rPr>
                <w:b/>
                <w:bCs/>
              </w:rPr>
              <w:t xml:space="preserve">Методи навчання: </w:t>
            </w:r>
            <w:r>
              <w:t xml:space="preserve">навчальна дискусія, онлайн </w:t>
            </w:r>
          </w:p>
          <w:p w14:paraId="11741459" w14:textId="5419B043" w:rsidR="00AB288E" w:rsidRDefault="0050586C">
            <w:pPr>
              <w:pStyle w:val="a7"/>
            </w:pPr>
            <w:r>
              <w:rPr>
                <w:b/>
                <w:bCs/>
              </w:rPr>
              <w:t xml:space="preserve">Форми навчання: </w:t>
            </w:r>
            <w:r>
              <w:t>очна, дистанційна</w:t>
            </w:r>
          </w:p>
        </w:tc>
      </w:tr>
      <w:tr w:rsidR="00AB288E" w14:paraId="70BA9841" w14:textId="77777777" w:rsidTr="002C218F">
        <w:trPr>
          <w:trHeight w:hRule="exact" w:val="1138"/>
          <w:jc w:val="center"/>
        </w:trPr>
        <w:tc>
          <w:tcPr>
            <w:tcW w:w="2909" w:type="dxa"/>
            <w:tcBorders>
              <w:top w:val="single" w:sz="4" w:space="0" w:color="auto"/>
              <w:left w:val="single" w:sz="4" w:space="0" w:color="auto"/>
            </w:tcBorders>
            <w:shd w:val="clear" w:color="auto" w:fill="BFBFBF"/>
          </w:tcPr>
          <w:p w14:paraId="24BC25EA" w14:textId="77777777" w:rsidR="00AB288E" w:rsidRDefault="0050586C">
            <w:pPr>
              <w:pStyle w:val="a7"/>
              <w:spacing w:before="80"/>
            </w:pPr>
            <w:r>
              <w:rPr>
                <w:b/>
                <w:bCs/>
              </w:rPr>
              <w:t>Пререквізити</w:t>
            </w:r>
          </w:p>
        </w:tc>
        <w:tc>
          <w:tcPr>
            <w:tcW w:w="7306" w:type="dxa"/>
            <w:tcBorders>
              <w:top w:val="single" w:sz="4" w:space="0" w:color="auto"/>
              <w:left w:val="single" w:sz="4" w:space="0" w:color="auto"/>
              <w:right w:val="single" w:sz="4" w:space="0" w:color="auto"/>
            </w:tcBorders>
            <w:shd w:val="clear" w:color="auto" w:fill="FFFFFF"/>
            <w:vAlign w:val="center"/>
          </w:tcPr>
          <w:p w14:paraId="610750FB" w14:textId="17D91882" w:rsidR="00AB288E" w:rsidRDefault="002C218F">
            <w:pPr>
              <w:pStyle w:val="a7"/>
            </w:pPr>
            <w:r>
              <w:t>В</w:t>
            </w:r>
            <w:r w:rsidRPr="002C218F">
              <w:t>ивчення навчальної дисципліни «Парламентаризм» є успішне складання навчальних дисциплін</w:t>
            </w:r>
            <w:r w:rsidR="0050586C">
              <w:t>, загальні та фахові знання, отримані на першому (бакалаврському) рівні вищої освіти</w:t>
            </w:r>
          </w:p>
        </w:tc>
      </w:tr>
      <w:tr w:rsidR="00AB288E" w14:paraId="1D31739E" w14:textId="77777777" w:rsidTr="002C218F">
        <w:trPr>
          <w:trHeight w:hRule="exact" w:val="1191"/>
          <w:jc w:val="center"/>
        </w:trPr>
        <w:tc>
          <w:tcPr>
            <w:tcW w:w="2909" w:type="dxa"/>
            <w:tcBorders>
              <w:top w:val="single" w:sz="4" w:space="0" w:color="auto"/>
              <w:left w:val="single" w:sz="4" w:space="0" w:color="auto"/>
            </w:tcBorders>
            <w:shd w:val="clear" w:color="auto" w:fill="BFBFBF"/>
          </w:tcPr>
          <w:p w14:paraId="416FE51B" w14:textId="77777777" w:rsidR="00AB288E" w:rsidRDefault="0050586C">
            <w:pPr>
              <w:pStyle w:val="a7"/>
            </w:pPr>
            <w:r>
              <w:rPr>
                <w:b/>
                <w:bCs/>
              </w:rPr>
              <w:t>Пореквізити</w:t>
            </w:r>
          </w:p>
        </w:tc>
        <w:tc>
          <w:tcPr>
            <w:tcW w:w="7306" w:type="dxa"/>
            <w:tcBorders>
              <w:top w:val="single" w:sz="4" w:space="0" w:color="auto"/>
              <w:left w:val="single" w:sz="4" w:space="0" w:color="auto"/>
              <w:right w:val="single" w:sz="4" w:space="0" w:color="auto"/>
            </w:tcBorders>
            <w:shd w:val="clear" w:color="auto" w:fill="FFFFFF"/>
            <w:vAlign w:val="center"/>
          </w:tcPr>
          <w:p w14:paraId="4BD09D5A" w14:textId="474F215B" w:rsidR="00AB288E" w:rsidRDefault="002C218F">
            <w:pPr>
              <w:pStyle w:val="a7"/>
            </w:pPr>
            <w:r>
              <w:t>Д</w:t>
            </w:r>
            <w:r w:rsidRPr="002C218F">
              <w:t>исципліна дає ключ до розуміння сучасних проблем державотворення, ефективного функціонування парламентів і парламентаризму, сприяє загальному розвитку студентів, формуванню політичної культури та формуванню активної громадянської позиції.</w:t>
            </w:r>
          </w:p>
        </w:tc>
      </w:tr>
      <w:tr w:rsidR="00AB288E" w14:paraId="41950367" w14:textId="77777777" w:rsidTr="006971FB">
        <w:trPr>
          <w:trHeight w:hRule="exact" w:val="5466"/>
          <w:jc w:val="center"/>
        </w:trPr>
        <w:tc>
          <w:tcPr>
            <w:tcW w:w="2909" w:type="dxa"/>
            <w:tcBorders>
              <w:top w:val="single" w:sz="4" w:space="0" w:color="auto"/>
              <w:left w:val="single" w:sz="4" w:space="0" w:color="auto"/>
            </w:tcBorders>
            <w:shd w:val="clear" w:color="auto" w:fill="BFBFBF"/>
          </w:tcPr>
          <w:p w14:paraId="0D2D39C9" w14:textId="77777777" w:rsidR="00AB288E" w:rsidRDefault="0050586C">
            <w:pPr>
              <w:pStyle w:val="a7"/>
              <w:spacing w:before="80"/>
            </w:pPr>
            <w:r>
              <w:rPr>
                <w:b/>
                <w:bCs/>
              </w:rPr>
              <w:t>Інформаційне забезпечення з фонду та репозитарію НТБ НАУ</w:t>
            </w:r>
          </w:p>
        </w:tc>
        <w:tc>
          <w:tcPr>
            <w:tcW w:w="7306" w:type="dxa"/>
            <w:tcBorders>
              <w:top w:val="single" w:sz="4" w:space="0" w:color="auto"/>
              <w:left w:val="single" w:sz="4" w:space="0" w:color="auto"/>
              <w:right w:val="single" w:sz="4" w:space="0" w:color="auto"/>
            </w:tcBorders>
            <w:shd w:val="clear" w:color="auto" w:fill="FFFFFF"/>
            <w:vAlign w:val="center"/>
          </w:tcPr>
          <w:p w14:paraId="1B0E8F24" w14:textId="2EB28E78" w:rsidR="00AB288E" w:rsidRDefault="0050586C">
            <w:pPr>
              <w:pStyle w:val="a7"/>
              <w:rPr>
                <w:b/>
                <w:bCs/>
              </w:rPr>
            </w:pPr>
            <w:r>
              <w:rPr>
                <w:b/>
                <w:bCs/>
              </w:rPr>
              <w:t>Науково-технічна бібліотека НАУ:</w:t>
            </w:r>
          </w:p>
          <w:p w14:paraId="32F00E24" w14:textId="11923EA0" w:rsidR="006971FB" w:rsidRDefault="006971FB" w:rsidP="006971FB">
            <w:pPr>
              <w:pStyle w:val="a7"/>
            </w:pPr>
            <w:r>
              <w:t>1.</w:t>
            </w:r>
            <w:r w:rsidRPr="006971FB">
              <w:t>Словська І. Є. Конституційно-правовий статус парламенту – Верховної Ради України. К.: Юрінком Інтер, 2018. 335 с.</w:t>
            </w:r>
          </w:p>
          <w:p w14:paraId="2D586F1B" w14:textId="23CC3677" w:rsidR="006971FB" w:rsidRDefault="006971FB" w:rsidP="006971FB">
            <w:pPr>
              <w:pStyle w:val="a7"/>
            </w:pPr>
            <w:r>
              <w:t xml:space="preserve">2. </w:t>
            </w:r>
            <w:r w:rsidRPr="006971FB">
              <w:t>Шведа Ю. Р. Теорія політичних партій і партійних систем: навч. посібник. Львів: Видавничий центр ЛНУ імені Івана Франка, 2019. 325 с.</w:t>
            </w:r>
          </w:p>
          <w:p w14:paraId="0182E15F" w14:textId="150CB814" w:rsidR="006971FB" w:rsidRPr="006971FB" w:rsidRDefault="006971FB" w:rsidP="006971FB">
            <w:pPr>
              <w:pStyle w:val="a7"/>
            </w:pPr>
            <w:r>
              <w:t>3.</w:t>
            </w:r>
            <w:r w:rsidRPr="006971FB">
              <w:rPr>
                <w:rFonts w:eastAsiaTheme="minorHAnsi"/>
                <w:color w:val="auto"/>
                <w:sz w:val="28"/>
                <w:szCs w:val="28"/>
                <w:lang w:eastAsia="en-US" w:bidi="ar-SA"/>
              </w:rPr>
              <w:t xml:space="preserve"> </w:t>
            </w:r>
            <w:r w:rsidRPr="006971FB">
              <w:t xml:space="preserve">Кампо В. Деякі питання реформування державної влади в Україні: територіальні аспекти. </w:t>
            </w:r>
            <w:r w:rsidRPr="006971FB">
              <w:rPr>
                <w:i/>
              </w:rPr>
              <w:t>Українське право.</w:t>
            </w:r>
            <w:r w:rsidRPr="006971FB">
              <w:t xml:space="preserve"> 2023. № 1.</w:t>
            </w:r>
          </w:p>
          <w:p w14:paraId="6C524AD2" w14:textId="43D6B559" w:rsidR="006971FB" w:rsidRPr="006971FB" w:rsidRDefault="006971FB" w:rsidP="006971FB">
            <w:pPr>
              <w:pStyle w:val="a7"/>
            </w:pPr>
            <w:r>
              <w:t xml:space="preserve">4. </w:t>
            </w:r>
            <w:r w:rsidRPr="006971FB">
              <w:t>Кислий П., Вайз Ч. Становлення парламентаризму в Україні: На тлі світового досвіду. К.: Абрис, 2020.</w:t>
            </w:r>
            <w:r>
              <w:t xml:space="preserve"> </w:t>
            </w:r>
          </w:p>
          <w:p w14:paraId="6684763B" w14:textId="77777777" w:rsidR="006971FB" w:rsidRDefault="006971FB">
            <w:pPr>
              <w:pStyle w:val="a7"/>
              <w:rPr>
                <w:b/>
                <w:bCs/>
              </w:rPr>
            </w:pPr>
          </w:p>
          <w:p w14:paraId="4B2AD605" w14:textId="1EB6D134" w:rsidR="00AB288E" w:rsidRDefault="0050586C">
            <w:pPr>
              <w:pStyle w:val="a7"/>
            </w:pPr>
            <w:r>
              <w:rPr>
                <w:b/>
                <w:bCs/>
              </w:rPr>
              <w:t>Репозитарій НАУ:</w:t>
            </w:r>
          </w:p>
          <w:p w14:paraId="12CC297A" w14:textId="0BF496D7" w:rsidR="00AB288E" w:rsidRDefault="006712E9" w:rsidP="006971FB">
            <w:pPr>
              <w:pStyle w:val="a7"/>
              <w:numPr>
                <w:ilvl w:val="0"/>
                <w:numId w:val="3"/>
              </w:numPr>
            </w:pPr>
            <w:hyperlink r:id="rId7" w:history="1">
              <w:r w:rsidR="006971FB" w:rsidRPr="00D641D2">
                <w:rPr>
                  <w:rStyle w:val="a8"/>
                </w:rPr>
                <w:t>https://dspace.uzhnu.edu.ua/jspui/handle/lib/49640</w:t>
              </w:r>
            </w:hyperlink>
          </w:p>
          <w:p w14:paraId="7BCC2B6F" w14:textId="6D647513" w:rsidR="006971FB" w:rsidRDefault="006712E9" w:rsidP="006971FB">
            <w:pPr>
              <w:pStyle w:val="a7"/>
              <w:numPr>
                <w:ilvl w:val="0"/>
                <w:numId w:val="3"/>
              </w:numPr>
            </w:pPr>
            <w:hyperlink r:id="rId8" w:history="1">
              <w:r w:rsidR="006971FB" w:rsidRPr="00D641D2">
                <w:rPr>
                  <w:rStyle w:val="a8"/>
                </w:rPr>
                <w:t>https://dspace.uzhnu.edu.ua/jspui/handle/lib/41284</w:t>
              </w:r>
            </w:hyperlink>
          </w:p>
          <w:p w14:paraId="7F5F48B3" w14:textId="3BE04DBC" w:rsidR="006971FB" w:rsidRDefault="006712E9" w:rsidP="006971FB">
            <w:pPr>
              <w:pStyle w:val="a7"/>
              <w:numPr>
                <w:ilvl w:val="0"/>
                <w:numId w:val="3"/>
              </w:numPr>
            </w:pPr>
            <w:hyperlink r:id="rId9" w:history="1">
              <w:r w:rsidR="006971FB" w:rsidRPr="00D641D2">
                <w:rPr>
                  <w:rStyle w:val="a8"/>
                </w:rPr>
                <w:t>https://dspace.uzhnu.edu.ua/jspui/handle/lib/41288</w:t>
              </w:r>
            </w:hyperlink>
          </w:p>
          <w:p w14:paraId="2BA512D9" w14:textId="5BAD3428" w:rsidR="006971FB" w:rsidRDefault="006712E9" w:rsidP="006971FB">
            <w:pPr>
              <w:pStyle w:val="a7"/>
              <w:numPr>
                <w:ilvl w:val="0"/>
                <w:numId w:val="3"/>
              </w:numPr>
            </w:pPr>
            <w:hyperlink r:id="rId10" w:history="1">
              <w:r w:rsidR="006971FB" w:rsidRPr="00D641D2">
                <w:rPr>
                  <w:rStyle w:val="a8"/>
                </w:rPr>
                <w:t>https://dspace.uzhnu.edu.ua/jspui/handle/lib/41313</w:t>
              </w:r>
            </w:hyperlink>
          </w:p>
          <w:p w14:paraId="5CB713CA" w14:textId="5D0BA626" w:rsidR="006971FB" w:rsidRDefault="006712E9" w:rsidP="006971FB">
            <w:pPr>
              <w:pStyle w:val="a7"/>
              <w:numPr>
                <w:ilvl w:val="0"/>
                <w:numId w:val="3"/>
              </w:numPr>
            </w:pPr>
            <w:hyperlink r:id="rId11" w:history="1">
              <w:r w:rsidR="006971FB" w:rsidRPr="00D641D2">
                <w:rPr>
                  <w:rStyle w:val="a8"/>
                </w:rPr>
                <w:t>https://dspace.uzhnu.edu.ua/jspui/handle/lib/49367</w:t>
              </w:r>
            </w:hyperlink>
          </w:p>
          <w:p w14:paraId="3752A0C8" w14:textId="1F366DD0" w:rsidR="006971FB" w:rsidRDefault="006712E9" w:rsidP="006971FB">
            <w:pPr>
              <w:pStyle w:val="a7"/>
              <w:numPr>
                <w:ilvl w:val="0"/>
                <w:numId w:val="3"/>
              </w:numPr>
            </w:pPr>
            <w:hyperlink r:id="rId12" w:history="1">
              <w:r w:rsidR="006971FB" w:rsidRPr="00D641D2">
                <w:rPr>
                  <w:rStyle w:val="a8"/>
                </w:rPr>
                <w:t>https://dspace.uzhnu.edu.ua/jspui/handle/lib/62721</w:t>
              </w:r>
            </w:hyperlink>
          </w:p>
          <w:p w14:paraId="54BE588C" w14:textId="0F7DA140" w:rsidR="006971FB" w:rsidRDefault="006712E9" w:rsidP="006971FB">
            <w:pPr>
              <w:pStyle w:val="a7"/>
              <w:numPr>
                <w:ilvl w:val="0"/>
                <w:numId w:val="3"/>
              </w:numPr>
            </w:pPr>
            <w:hyperlink r:id="rId13" w:history="1">
              <w:r w:rsidR="000E3192" w:rsidRPr="00D641D2">
                <w:rPr>
                  <w:rStyle w:val="a8"/>
                </w:rPr>
                <w:t>https://dspace.uzhnu.edu.ua/jspui/handle/lib/51772</w:t>
              </w:r>
            </w:hyperlink>
          </w:p>
          <w:p w14:paraId="45615209" w14:textId="0B584792" w:rsidR="000E3192" w:rsidRDefault="000E3192" w:rsidP="000E3192">
            <w:pPr>
              <w:pStyle w:val="a7"/>
              <w:ind w:left="720"/>
            </w:pPr>
          </w:p>
        </w:tc>
      </w:tr>
      <w:tr w:rsidR="00AB288E" w14:paraId="06F25E2F" w14:textId="77777777" w:rsidTr="000E67EE">
        <w:trPr>
          <w:trHeight w:hRule="exact" w:val="569"/>
          <w:jc w:val="center"/>
        </w:trPr>
        <w:tc>
          <w:tcPr>
            <w:tcW w:w="2909" w:type="dxa"/>
            <w:tcBorders>
              <w:top w:val="single" w:sz="4" w:space="0" w:color="auto"/>
              <w:left w:val="single" w:sz="4" w:space="0" w:color="auto"/>
            </w:tcBorders>
            <w:shd w:val="clear" w:color="auto" w:fill="BFBFBF"/>
            <w:vAlign w:val="center"/>
          </w:tcPr>
          <w:p w14:paraId="0CB061FC" w14:textId="77777777" w:rsidR="00AB288E" w:rsidRDefault="0050586C">
            <w:pPr>
              <w:pStyle w:val="a7"/>
            </w:pPr>
            <w:r>
              <w:rPr>
                <w:b/>
                <w:bCs/>
              </w:rPr>
              <w:t>Локація та матеріально- технічне забезпечення</w:t>
            </w:r>
          </w:p>
        </w:tc>
        <w:tc>
          <w:tcPr>
            <w:tcW w:w="7306" w:type="dxa"/>
            <w:tcBorders>
              <w:top w:val="single" w:sz="4" w:space="0" w:color="auto"/>
              <w:left w:val="single" w:sz="4" w:space="0" w:color="auto"/>
              <w:right w:val="single" w:sz="4" w:space="0" w:color="auto"/>
            </w:tcBorders>
            <w:shd w:val="clear" w:color="auto" w:fill="FFFFFF"/>
            <w:vAlign w:val="center"/>
          </w:tcPr>
          <w:p w14:paraId="65ABB2AC" w14:textId="77777777" w:rsidR="00AB288E" w:rsidRDefault="0050586C">
            <w:pPr>
              <w:pStyle w:val="a7"/>
            </w:pPr>
            <w:r>
              <w:t>Аудиторія теоретичного навчання, проектор</w:t>
            </w:r>
          </w:p>
        </w:tc>
      </w:tr>
      <w:tr w:rsidR="00AB288E" w14:paraId="53618CF4" w14:textId="77777777" w:rsidTr="002C218F">
        <w:trPr>
          <w:trHeight w:hRule="exact" w:val="624"/>
          <w:jc w:val="center"/>
        </w:trPr>
        <w:tc>
          <w:tcPr>
            <w:tcW w:w="2909" w:type="dxa"/>
            <w:tcBorders>
              <w:top w:val="single" w:sz="4" w:space="0" w:color="auto"/>
              <w:left w:val="single" w:sz="4" w:space="0" w:color="auto"/>
            </w:tcBorders>
            <w:shd w:val="clear" w:color="auto" w:fill="BFBFBF"/>
            <w:vAlign w:val="center"/>
          </w:tcPr>
          <w:p w14:paraId="1B13E18E" w14:textId="77777777" w:rsidR="00AB288E" w:rsidRDefault="0050586C">
            <w:pPr>
              <w:pStyle w:val="a7"/>
            </w:pPr>
            <w:r>
              <w:rPr>
                <w:b/>
                <w:bCs/>
              </w:rPr>
              <w:t>Семестровий контроль, екзаменаційна методика</w:t>
            </w:r>
          </w:p>
        </w:tc>
        <w:tc>
          <w:tcPr>
            <w:tcW w:w="7306" w:type="dxa"/>
            <w:tcBorders>
              <w:top w:val="single" w:sz="4" w:space="0" w:color="auto"/>
              <w:left w:val="single" w:sz="4" w:space="0" w:color="auto"/>
              <w:right w:val="single" w:sz="4" w:space="0" w:color="auto"/>
            </w:tcBorders>
            <w:shd w:val="clear" w:color="auto" w:fill="FFFFFF"/>
          </w:tcPr>
          <w:p w14:paraId="64C0CC11" w14:textId="77777777" w:rsidR="00AB288E" w:rsidRDefault="0050586C">
            <w:pPr>
              <w:pStyle w:val="a7"/>
            </w:pPr>
            <w:r>
              <w:t>Залік, тестування</w:t>
            </w:r>
          </w:p>
        </w:tc>
      </w:tr>
      <w:tr w:rsidR="00AB288E" w14:paraId="5F79A348" w14:textId="77777777">
        <w:trPr>
          <w:trHeight w:hRule="exact" w:val="398"/>
          <w:jc w:val="center"/>
        </w:trPr>
        <w:tc>
          <w:tcPr>
            <w:tcW w:w="2909" w:type="dxa"/>
            <w:tcBorders>
              <w:top w:val="single" w:sz="4" w:space="0" w:color="auto"/>
              <w:left w:val="single" w:sz="4" w:space="0" w:color="auto"/>
            </w:tcBorders>
            <w:shd w:val="clear" w:color="auto" w:fill="BFBFBF"/>
            <w:vAlign w:val="center"/>
          </w:tcPr>
          <w:p w14:paraId="6069523E" w14:textId="77777777" w:rsidR="00AB288E" w:rsidRDefault="0050586C">
            <w:pPr>
              <w:pStyle w:val="a7"/>
            </w:pPr>
            <w:r>
              <w:rPr>
                <w:b/>
                <w:bCs/>
              </w:rPr>
              <w:lastRenderedPageBreak/>
              <w:t>Кафедра</w:t>
            </w:r>
          </w:p>
        </w:tc>
        <w:tc>
          <w:tcPr>
            <w:tcW w:w="7306" w:type="dxa"/>
            <w:tcBorders>
              <w:top w:val="single" w:sz="4" w:space="0" w:color="auto"/>
              <w:left w:val="single" w:sz="4" w:space="0" w:color="auto"/>
              <w:right w:val="single" w:sz="4" w:space="0" w:color="auto"/>
            </w:tcBorders>
            <w:shd w:val="clear" w:color="auto" w:fill="FFFFFF"/>
            <w:vAlign w:val="center"/>
          </w:tcPr>
          <w:p w14:paraId="4384FA0D" w14:textId="77D85070" w:rsidR="00AB288E" w:rsidRDefault="002C218F">
            <w:pPr>
              <w:pStyle w:val="a7"/>
            </w:pPr>
            <w:r>
              <w:t>Конституційного права та порівняльного правознавства</w:t>
            </w:r>
          </w:p>
        </w:tc>
      </w:tr>
      <w:tr w:rsidR="00AB288E" w14:paraId="77E5912F" w14:textId="77777777">
        <w:trPr>
          <w:trHeight w:hRule="exact" w:val="422"/>
          <w:jc w:val="center"/>
        </w:trPr>
        <w:tc>
          <w:tcPr>
            <w:tcW w:w="2909" w:type="dxa"/>
            <w:tcBorders>
              <w:top w:val="single" w:sz="4" w:space="0" w:color="auto"/>
              <w:left w:val="single" w:sz="4" w:space="0" w:color="auto"/>
            </w:tcBorders>
            <w:shd w:val="clear" w:color="auto" w:fill="BFBFBF"/>
            <w:vAlign w:val="center"/>
          </w:tcPr>
          <w:p w14:paraId="5879E3D6" w14:textId="77777777" w:rsidR="00AB288E" w:rsidRDefault="0050586C">
            <w:pPr>
              <w:pStyle w:val="a7"/>
            </w:pPr>
            <w:r>
              <w:rPr>
                <w:b/>
                <w:bCs/>
              </w:rPr>
              <w:t>Факультет</w:t>
            </w:r>
          </w:p>
        </w:tc>
        <w:tc>
          <w:tcPr>
            <w:tcW w:w="7306" w:type="dxa"/>
            <w:tcBorders>
              <w:top w:val="single" w:sz="4" w:space="0" w:color="auto"/>
              <w:left w:val="single" w:sz="4" w:space="0" w:color="auto"/>
              <w:right w:val="single" w:sz="4" w:space="0" w:color="auto"/>
            </w:tcBorders>
            <w:shd w:val="clear" w:color="auto" w:fill="FFFFFF"/>
            <w:vAlign w:val="center"/>
          </w:tcPr>
          <w:p w14:paraId="57266B0C" w14:textId="738ACB9F" w:rsidR="00AB288E" w:rsidRDefault="002C218F">
            <w:pPr>
              <w:pStyle w:val="a7"/>
            </w:pPr>
            <w:r>
              <w:t>Юридичний факультет</w:t>
            </w:r>
          </w:p>
        </w:tc>
      </w:tr>
      <w:tr w:rsidR="00AB288E" w14:paraId="7A36CC7D" w14:textId="77777777" w:rsidTr="00C00B72">
        <w:trPr>
          <w:trHeight w:hRule="exact" w:val="4726"/>
          <w:jc w:val="center"/>
        </w:trPr>
        <w:tc>
          <w:tcPr>
            <w:tcW w:w="2909" w:type="dxa"/>
            <w:tcBorders>
              <w:top w:val="single" w:sz="4" w:space="0" w:color="auto"/>
              <w:left w:val="single" w:sz="4" w:space="0" w:color="auto"/>
              <w:bottom w:val="single" w:sz="4" w:space="0" w:color="auto"/>
            </w:tcBorders>
            <w:shd w:val="clear" w:color="auto" w:fill="BFBFBF"/>
          </w:tcPr>
          <w:p w14:paraId="3CFFB282" w14:textId="77777777" w:rsidR="00AB288E" w:rsidRDefault="0050586C">
            <w:pPr>
              <w:pStyle w:val="a7"/>
              <w:spacing w:before="100"/>
            </w:pPr>
            <w:r>
              <w:rPr>
                <w:b/>
                <w:bCs/>
              </w:rPr>
              <w:t>Викладач(і)</w:t>
            </w:r>
          </w:p>
        </w:tc>
        <w:tc>
          <w:tcPr>
            <w:tcW w:w="7306" w:type="dxa"/>
            <w:tcBorders>
              <w:top w:val="single" w:sz="4" w:space="0" w:color="auto"/>
              <w:left w:val="single" w:sz="4" w:space="0" w:color="auto"/>
              <w:bottom w:val="single" w:sz="4" w:space="0" w:color="auto"/>
              <w:right w:val="single" w:sz="4" w:space="0" w:color="auto"/>
            </w:tcBorders>
            <w:shd w:val="clear" w:color="auto" w:fill="FFFFFF"/>
            <w:vAlign w:val="center"/>
          </w:tcPr>
          <w:p w14:paraId="386FF793" w14:textId="4C4FF72F" w:rsidR="00AB288E" w:rsidRPr="006971FB" w:rsidRDefault="006971FB">
            <w:pPr>
              <w:pStyle w:val="a7"/>
              <w:ind w:left="1800"/>
              <w:rPr>
                <w:b/>
              </w:rPr>
            </w:pPr>
            <w:r w:rsidRPr="006971FB">
              <w:rPr>
                <w:b/>
              </w:rPr>
              <w:t>Пирога Ігор Степанович</w:t>
            </w:r>
          </w:p>
          <w:p w14:paraId="3A798DC8" w14:textId="1AACC5E3" w:rsidR="00AB288E" w:rsidRDefault="0050586C">
            <w:pPr>
              <w:pStyle w:val="a7"/>
              <w:tabs>
                <w:tab w:val="left" w:pos="1756"/>
              </w:tabs>
              <w:ind w:firstLine="340"/>
            </w:pPr>
            <w:r>
              <w:rPr>
                <w:b/>
                <w:bCs/>
              </w:rPr>
              <w:t xml:space="preserve">Посада: </w:t>
            </w:r>
            <w:r w:rsidR="006971FB">
              <w:t>професор кафедри</w:t>
            </w:r>
          </w:p>
          <w:p w14:paraId="7B02F81D" w14:textId="77777777" w:rsidR="006712E9" w:rsidRDefault="0050586C" w:rsidP="006712E9">
            <w:pPr>
              <w:pStyle w:val="a7"/>
              <w:tabs>
                <w:tab w:val="left" w:pos="1142"/>
                <w:tab w:val="left" w:pos="1799"/>
              </w:tabs>
              <w:ind w:firstLine="340"/>
            </w:pPr>
            <w:r>
              <w:rPr>
                <w:b/>
                <w:bCs/>
              </w:rPr>
              <w:t xml:space="preserve">Вчене звання: </w:t>
            </w:r>
            <w:r w:rsidR="002707BF">
              <w:t>професор</w:t>
            </w:r>
          </w:p>
          <w:p w14:paraId="7AF0D223" w14:textId="77777777" w:rsidR="006712E9" w:rsidRDefault="0050586C" w:rsidP="006712E9">
            <w:pPr>
              <w:pStyle w:val="a7"/>
              <w:tabs>
                <w:tab w:val="left" w:pos="1142"/>
                <w:tab w:val="left" w:pos="1799"/>
              </w:tabs>
              <w:ind w:firstLine="340"/>
            </w:pPr>
            <w:r>
              <w:rPr>
                <w:b/>
                <w:bCs/>
              </w:rPr>
              <w:t xml:space="preserve">Науковий ступінь: </w:t>
            </w:r>
            <w:r w:rsidR="006971FB">
              <w:rPr>
                <w:b/>
                <w:bCs/>
              </w:rPr>
              <w:t>доктор юридичних наук</w:t>
            </w:r>
          </w:p>
          <w:p w14:paraId="69032C1C" w14:textId="48CAA754" w:rsidR="00C00B72" w:rsidRPr="00C00B72" w:rsidRDefault="0050586C" w:rsidP="00C00B72">
            <w:pPr>
              <w:pStyle w:val="a7"/>
              <w:tabs>
                <w:tab w:val="left" w:pos="1142"/>
                <w:tab w:val="left" w:pos="1799"/>
              </w:tabs>
              <w:ind w:firstLine="340"/>
              <w:rPr>
                <w:b/>
                <w:bCs/>
              </w:rPr>
            </w:pPr>
            <w:r>
              <w:rPr>
                <w:b/>
                <w:bCs/>
              </w:rPr>
              <w:t>Профайл викладача:</w:t>
            </w:r>
            <w:r w:rsidR="00C00B72">
              <w:t xml:space="preserve"> </w:t>
            </w:r>
            <w:r w:rsidR="00C00B72" w:rsidRPr="00C00B72">
              <w:rPr>
                <w:b/>
                <w:bCs/>
              </w:rPr>
              <w:t>ORCID: https:</w:t>
            </w:r>
            <w:r w:rsidR="00C00B72">
              <w:rPr>
                <w:b/>
                <w:bCs/>
              </w:rPr>
              <w:t>//orcid.org/0000-0002-2798-7795</w:t>
            </w:r>
          </w:p>
          <w:p w14:paraId="1CB46B11" w14:textId="530FAAEB" w:rsidR="00C00B72" w:rsidRPr="00C00B72" w:rsidRDefault="003C32E7" w:rsidP="00C00B72">
            <w:pPr>
              <w:pStyle w:val="a7"/>
              <w:tabs>
                <w:tab w:val="left" w:pos="1142"/>
                <w:tab w:val="left" w:pos="1799"/>
              </w:tabs>
              <w:ind w:firstLine="340"/>
              <w:rPr>
                <w:b/>
                <w:bCs/>
              </w:rPr>
            </w:pPr>
            <w:r>
              <w:rPr>
                <w:b/>
                <w:bCs/>
              </w:rPr>
              <w:t xml:space="preserve">Web of Science: </w:t>
            </w:r>
            <w:r w:rsidR="00C00B72" w:rsidRPr="003C32E7">
              <w:rPr>
                <w:bCs/>
              </w:rPr>
              <w:t>https://www.webofscience.com/</w:t>
            </w:r>
            <w:r w:rsidR="00C00B72" w:rsidRPr="003C32E7">
              <w:rPr>
                <w:bCs/>
              </w:rPr>
              <w:t>wos/author/record/AHB-4609-2022</w:t>
            </w:r>
          </w:p>
          <w:p w14:paraId="4717E2AA" w14:textId="5F432C7A" w:rsidR="00C00B72" w:rsidRPr="003C32E7" w:rsidRDefault="003C32E7" w:rsidP="00C00B72">
            <w:pPr>
              <w:pStyle w:val="a7"/>
              <w:tabs>
                <w:tab w:val="left" w:pos="1142"/>
                <w:tab w:val="left" w:pos="1799"/>
              </w:tabs>
              <w:ind w:firstLine="340"/>
              <w:rPr>
                <w:bCs/>
              </w:rPr>
            </w:pPr>
            <w:r>
              <w:rPr>
                <w:b/>
                <w:bCs/>
              </w:rPr>
              <w:t xml:space="preserve">Профіль в Google </w:t>
            </w:r>
            <w:r w:rsidR="00C00B72" w:rsidRPr="00C00B72">
              <w:rPr>
                <w:b/>
                <w:bCs/>
              </w:rPr>
              <w:t>Scholar:</w:t>
            </w:r>
            <w:r w:rsidR="00C00B72" w:rsidRPr="003C32E7">
              <w:rPr>
                <w:bCs/>
              </w:rPr>
              <w:t>https://scholar.google.com.ua/ci</w:t>
            </w:r>
            <w:r w:rsidR="00C00B72" w:rsidRPr="003C32E7">
              <w:rPr>
                <w:bCs/>
              </w:rPr>
              <w:t>tations?user=yfIN5I4AAAAJ&amp;hl=uk</w:t>
            </w:r>
          </w:p>
          <w:p w14:paraId="0CCF8400" w14:textId="7A5F6D98" w:rsidR="006712E9" w:rsidRPr="003C32E7" w:rsidRDefault="00C00B72" w:rsidP="00C00B72">
            <w:pPr>
              <w:pStyle w:val="a7"/>
              <w:tabs>
                <w:tab w:val="left" w:pos="1142"/>
                <w:tab w:val="left" w:pos="1799"/>
              </w:tabs>
              <w:ind w:firstLine="340"/>
            </w:pPr>
            <w:r w:rsidRPr="00C00B72">
              <w:rPr>
                <w:b/>
                <w:bCs/>
              </w:rPr>
              <w:t>Scopus:</w:t>
            </w:r>
            <w:r w:rsidRPr="003C32E7">
              <w:rPr>
                <w:bCs/>
              </w:rPr>
              <w:t>https://www.scopus.com/authid/detail.uri?authorId=57224586847&amp;origin=recordpage</w:t>
            </w:r>
          </w:p>
          <w:p w14:paraId="003C6A26" w14:textId="77777777" w:rsidR="006712E9" w:rsidRDefault="0050586C" w:rsidP="006712E9">
            <w:pPr>
              <w:pStyle w:val="a7"/>
              <w:tabs>
                <w:tab w:val="left" w:pos="1142"/>
                <w:tab w:val="left" w:pos="1799"/>
              </w:tabs>
              <w:ind w:firstLine="340"/>
            </w:pPr>
            <w:r>
              <w:rPr>
                <w:b/>
                <w:bCs/>
              </w:rPr>
              <w:t xml:space="preserve">Тел.: </w:t>
            </w:r>
            <w:r w:rsidR="006971FB" w:rsidRPr="003C32E7">
              <w:rPr>
                <w:bCs/>
              </w:rPr>
              <w:t>+38 050 540 59 07</w:t>
            </w:r>
          </w:p>
          <w:p w14:paraId="42F77119" w14:textId="5A581577" w:rsidR="00AB288E" w:rsidRPr="006712E9" w:rsidRDefault="0050586C" w:rsidP="006712E9">
            <w:pPr>
              <w:pStyle w:val="a7"/>
              <w:tabs>
                <w:tab w:val="left" w:pos="1142"/>
                <w:tab w:val="left" w:pos="1799"/>
              </w:tabs>
              <w:ind w:firstLine="340"/>
            </w:pPr>
            <w:r>
              <w:rPr>
                <w:b/>
                <w:bCs/>
              </w:rPr>
              <w:t xml:space="preserve">E-mail: </w:t>
            </w:r>
            <w:hyperlink r:id="rId14" w:history="1">
              <w:r w:rsidR="006971FB" w:rsidRPr="00D641D2">
                <w:rPr>
                  <w:rStyle w:val="a8"/>
                  <w:b/>
                  <w:bCs/>
                </w:rPr>
                <w:t>ihor.pyroha@uzhnu.edu.ua</w:t>
              </w:r>
            </w:hyperlink>
          </w:p>
          <w:p w14:paraId="29BAB176" w14:textId="710D0CAC" w:rsidR="00AB288E" w:rsidRDefault="00AB288E">
            <w:pPr>
              <w:pStyle w:val="a7"/>
              <w:ind w:left="1800"/>
            </w:pPr>
            <w:bookmarkStart w:id="0" w:name="_GoBack"/>
            <w:bookmarkEnd w:id="0"/>
          </w:p>
        </w:tc>
      </w:tr>
    </w:tbl>
    <w:p w14:paraId="234FC256" w14:textId="0C5A192B" w:rsidR="00AB288E" w:rsidRDefault="00AB288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99"/>
        <w:gridCol w:w="7315"/>
      </w:tblGrid>
      <w:tr w:rsidR="00AB288E" w14:paraId="3F3389F9" w14:textId="77777777">
        <w:trPr>
          <w:trHeight w:hRule="exact" w:val="710"/>
          <w:jc w:val="center"/>
        </w:trPr>
        <w:tc>
          <w:tcPr>
            <w:tcW w:w="2899" w:type="dxa"/>
            <w:tcBorders>
              <w:top w:val="single" w:sz="4" w:space="0" w:color="auto"/>
              <w:left w:val="single" w:sz="4" w:space="0" w:color="auto"/>
            </w:tcBorders>
            <w:shd w:val="clear" w:color="auto" w:fill="BFBFBF"/>
            <w:vAlign w:val="center"/>
          </w:tcPr>
          <w:p w14:paraId="45DF1883" w14:textId="77777777" w:rsidR="00AB288E" w:rsidRDefault="0050586C">
            <w:pPr>
              <w:pStyle w:val="a7"/>
            </w:pPr>
            <w:r>
              <w:rPr>
                <w:b/>
                <w:bCs/>
              </w:rPr>
              <w:t>Оригінальність навчальної дисципліни</w:t>
            </w:r>
          </w:p>
        </w:tc>
        <w:tc>
          <w:tcPr>
            <w:tcW w:w="7315" w:type="dxa"/>
            <w:tcBorders>
              <w:top w:val="single" w:sz="4" w:space="0" w:color="auto"/>
              <w:left w:val="single" w:sz="4" w:space="0" w:color="auto"/>
              <w:right w:val="single" w:sz="4" w:space="0" w:color="auto"/>
            </w:tcBorders>
            <w:shd w:val="clear" w:color="auto" w:fill="FFFFFF"/>
          </w:tcPr>
          <w:p w14:paraId="1ABC2711" w14:textId="57C35950" w:rsidR="00AB288E" w:rsidRDefault="0050586C">
            <w:pPr>
              <w:pStyle w:val="a7"/>
              <w:spacing w:before="80"/>
            </w:pPr>
            <w:r>
              <w:t xml:space="preserve">Авторський курс, викладання </w:t>
            </w:r>
            <w:r w:rsidR="002707BF">
              <w:t>українською</w:t>
            </w:r>
            <w:r>
              <w:t xml:space="preserve"> мовою</w:t>
            </w:r>
          </w:p>
        </w:tc>
      </w:tr>
      <w:tr w:rsidR="00AB288E" w14:paraId="0C373A48" w14:textId="77777777">
        <w:trPr>
          <w:trHeight w:hRule="exact" w:val="1080"/>
          <w:jc w:val="center"/>
        </w:trPr>
        <w:tc>
          <w:tcPr>
            <w:tcW w:w="2899" w:type="dxa"/>
            <w:tcBorders>
              <w:top w:val="single" w:sz="4" w:space="0" w:color="auto"/>
              <w:left w:val="single" w:sz="4" w:space="0" w:color="auto"/>
              <w:bottom w:val="single" w:sz="4" w:space="0" w:color="auto"/>
            </w:tcBorders>
            <w:shd w:val="clear" w:color="auto" w:fill="BFBFBF"/>
          </w:tcPr>
          <w:p w14:paraId="3740E448" w14:textId="77777777" w:rsidR="00AB288E" w:rsidRDefault="0050586C">
            <w:pPr>
              <w:pStyle w:val="a7"/>
              <w:spacing w:before="80"/>
            </w:pPr>
            <w:r>
              <w:rPr>
                <w:b/>
                <w:bCs/>
              </w:rPr>
              <w:t>Лінк на дисципліну</w:t>
            </w:r>
          </w:p>
        </w:tc>
        <w:tc>
          <w:tcPr>
            <w:tcW w:w="7315" w:type="dxa"/>
            <w:tcBorders>
              <w:top w:val="single" w:sz="4" w:space="0" w:color="auto"/>
              <w:left w:val="single" w:sz="4" w:space="0" w:color="auto"/>
              <w:bottom w:val="single" w:sz="4" w:space="0" w:color="auto"/>
              <w:right w:val="single" w:sz="4" w:space="0" w:color="auto"/>
            </w:tcBorders>
            <w:shd w:val="clear" w:color="auto" w:fill="FFFFFF"/>
            <w:vAlign w:val="center"/>
          </w:tcPr>
          <w:p w14:paraId="0D26EEB0" w14:textId="79C1EAB6" w:rsidR="000E3192" w:rsidRDefault="0050586C" w:rsidP="000E3192">
            <w:pPr>
              <w:pStyle w:val="a7"/>
            </w:pPr>
            <w:r>
              <w:t>див.</w:t>
            </w:r>
            <w:r w:rsidR="000E3192">
              <w:t xml:space="preserve"> </w:t>
            </w:r>
            <w:hyperlink r:id="rId15" w:history="1">
              <w:r w:rsidR="000E3192" w:rsidRPr="00D641D2">
                <w:rPr>
                  <w:rStyle w:val="a8"/>
                </w:rPr>
                <w:t>https://moodle.uzhnu.edu.ua/course/view.php?id=2065</w:t>
              </w:r>
            </w:hyperlink>
          </w:p>
          <w:p w14:paraId="5BC0BD9E" w14:textId="3568B650" w:rsidR="00AB288E" w:rsidRDefault="000E3192" w:rsidP="000E3192">
            <w:pPr>
              <w:pStyle w:val="a7"/>
            </w:pPr>
            <w:r>
              <w:t xml:space="preserve"> </w:t>
            </w:r>
          </w:p>
        </w:tc>
      </w:tr>
    </w:tbl>
    <w:p w14:paraId="3DC39481" w14:textId="77777777" w:rsidR="00AB288E" w:rsidRDefault="00AB288E">
      <w:pPr>
        <w:spacing w:after="799" w:line="1" w:lineRule="exact"/>
      </w:pPr>
    </w:p>
    <w:p w14:paraId="1324E31F" w14:textId="5FC574AB" w:rsidR="00AB288E" w:rsidRDefault="0050586C" w:rsidP="000E3192">
      <w:pPr>
        <w:pStyle w:val="1"/>
        <w:spacing w:after="540"/>
        <w:ind w:left="7504" w:firstLine="284"/>
      </w:pPr>
      <w:r>
        <w:rPr>
          <w:noProof/>
          <w:lang w:val="ru-RU" w:eastAsia="ru-RU" w:bidi="ar-SA"/>
        </w:rPr>
        <mc:AlternateContent>
          <mc:Choice Requires="wps">
            <w:drawing>
              <wp:anchor distT="0" distB="524510" distL="117475" distR="113665" simplePos="0" relativeHeight="125829378" behindDoc="0" locked="0" layoutInCell="1" allowOverlap="1" wp14:anchorId="241BF6F2" wp14:editId="5FDD6EF0">
                <wp:simplePos x="0" y="0"/>
                <wp:positionH relativeFrom="page">
                  <wp:posOffset>884555</wp:posOffset>
                </wp:positionH>
                <wp:positionV relativeFrom="paragraph">
                  <wp:posOffset>12700</wp:posOffset>
                </wp:positionV>
                <wp:extent cx="1240790" cy="19494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240790" cy="194945"/>
                        </a:xfrm>
                        <a:prstGeom prst="rect">
                          <a:avLst/>
                        </a:prstGeom>
                        <a:noFill/>
                      </wps:spPr>
                      <wps:txbx>
                        <w:txbxContent>
                          <w:p w14:paraId="496F6902" w14:textId="77777777" w:rsidR="006712E9" w:rsidRDefault="006712E9">
                            <w:pPr>
                              <w:pStyle w:val="1"/>
                            </w:pPr>
                            <w:r>
                              <w:t>Завідувач кафедри</w:t>
                            </w:r>
                          </w:p>
                        </w:txbxContent>
                      </wps:txbx>
                      <wps:bodyPr wrap="none" lIns="0" tIns="0" rIns="0" bIns="0"/>
                    </wps:wsp>
                  </a:graphicData>
                </a:graphic>
              </wp:anchor>
            </w:drawing>
          </mc:Choice>
          <mc:Fallback>
            <w:pict>
              <v:shapetype w14:anchorId="241BF6F2" id="_x0000_t202" coordsize="21600,21600" o:spt="202" path="m,l,21600r21600,l21600,xe">
                <v:stroke joinstyle="miter"/>
                <v:path gradientshapeok="t" o:connecttype="rect"/>
              </v:shapetype>
              <v:shape id="Shape 1" o:spid="_x0000_s1026" type="#_x0000_t202" style="position:absolute;left:0;text-align:left;margin-left:69.65pt;margin-top:1pt;width:97.7pt;height:15.35pt;z-index:125829378;visibility:visible;mso-wrap-style:none;mso-wrap-distance-left:9.25pt;mso-wrap-distance-top:0;mso-wrap-distance-right:8.95pt;mso-wrap-distance-bottom:4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" filled="f" stroked="f">
                <v:textbox inset="0,0,0,0">
                  <w:txbxContent>
                    <w:p w14:paraId="496F6902" w14:textId="77777777" w:rsidR="006712E9" w:rsidRDefault="006712E9">
                      <w:pPr>
                        <w:pStyle w:val="1"/>
                      </w:pPr>
                      <w:r>
                        <w:t>Завідувач кафедри</w:t>
                      </w:r>
                    </w:p>
                  </w:txbxContent>
                </v:textbox>
                <w10:wrap type="square" side="right" anchorx="page"/>
              </v:shape>
            </w:pict>
          </mc:Fallback>
        </mc:AlternateContent>
      </w:r>
      <w:r>
        <w:rPr>
          <w:noProof/>
          <w:lang w:val="ru-RU" w:eastAsia="ru-RU" w:bidi="ar-SA"/>
        </w:rPr>
        <mc:AlternateContent>
          <mc:Choice Requires="wps">
            <w:drawing>
              <wp:anchor distT="524510" distB="0" distL="114300" distR="632460" simplePos="0" relativeHeight="125829380" behindDoc="0" locked="0" layoutInCell="1" allowOverlap="1" wp14:anchorId="4CF5E2E6" wp14:editId="100E791C">
                <wp:simplePos x="0" y="0"/>
                <wp:positionH relativeFrom="page">
                  <wp:posOffset>881380</wp:posOffset>
                </wp:positionH>
                <wp:positionV relativeFrom="paragraph">
                  <wp:posOffset>537210</wp:posOffset>
                </wp:positionV>
                <wp:extent cx="725170" cy="19494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725170" cy="194945"/>
                        </a:xfrm>
                        <a:prstGeom prst="rect">
                          <a:avLst/>
                        </a:prstGeom>
                        <a:noFill/>
                      </wps:spPr>
                      <wps:txbx>
                        <w:txbxContent>
                          <w:p w14:paraId="237A609E" w14:textId="77777777" w:rsidR="006712E9" w:rsidRDefault="006712E9">
                            <w:pPr>
                              <w:pStyle w:val="1"/>
                            </w:pPr>
                            <w:r>
                              <w:t>Розробник</w:t>
                            </w:r>
                          </w:p>
                        </w:txbxContent>
                      </wps:txbx>
                      <wps:bodyPr wrap="none" lIns="0" tIns="0" rIns="0" bIns="0"/>
                    </wps:wsp>
                  </a:graphicData>
                </a:graphic>
              </wp:anchor>
            </w:drawing>
          </mc:Choice>
          <mc:Fallback>
            <w:pict>
              <v:shape w14:anchorId="4CF5E2E6" id="Shape 3" o:spid="_x0000_s1027" type="#_x0000_t202" style="position:absolute;left:0;text-align:left;margin-left:69.4pt;margin-top:42.3pt;width:57.1pt;height:15.35pt;z-index:125829380;visibility:visible;mso-wrap-style:none;mso-wrap-distance-left:9pt;mso-wrap-distance-top:41.3pt;mso-wrap-distance-right:49.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" filled="f" stroked="f">
                <v:textbox inset="0,0,0,0">
                  <w:txbxContent>
                    <w:p w14:paraId="237A609E" w14:textId="77777777" w:rsidR="006712E9" w:rsidRDefault="006712E9">
                      <w:pPr>
                        <w:pStyle w:val="1"/>
                      </w:pPr>
                      <w:r>
                        <w:t>Розробник</w:t>
                      </w:r>
                    </w:p>
                  </w:txbxContent>
                </v:textbox>
                <w10:wrap type="square" side="right" anchorx="page"/>
              </v:shape>
            </w:pict>
          </mc:Fallback>
        </mc:AlternateContent>
      </w:r>
      <w:r w:rsidR="000E3192">
        <w:t>Бисага Ю.М.</w:t>
      </w:r>
    </w:p>
    <w:p w14:paraId="0929CFF7" w14:textId="6D61ACCF" w:rsidR="00AB288E" w:rsidRDefault="000E3192" w:rsidP="000E3192">
      <w:pPr>
        <w:pStyle w:val="1"/>
        <w:ind w:left="7220" w:firstLine="568"/>
      </w:pPr>
      <w:r>
        <w:t>Пирога І.С.</w:t>
      </w:r>
    </w:p>
    <w:sectPr w:rsidR="00AB288E" w:rsidSect="000E67EE">
      <w:pgSz w:w="11900" w:h="16840"/>
      <w:pgMar w:top="981" w:right="482" w:bottom="851" w:left="1134" w:header="556" w:footer="81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38020" w14:textId="77777777" w:rsidR="00B95062" w:rsidRDefault="00B95062">
      <w:r>
        <w:separator/>
      </w:r>
    </w:p>
  </w:endnote>
  <w:endnote w:type="continuationSeparator" w:id="0">
    <w:p w14:paraId="674DED6D" w14:textId="77777777" w:rsidR="00B95062" w:rsidRDefault="00B9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FBB1B" w14:textId="77777777" w:rsidR="00B95062" w:rsidRDefault="00B95062"/>
  </w:footnote>
  <w:footnote w:type="continuationSeparator" w:id="0">
    <w:p w14:paraId="5DD6623F" w14:textId="77777777" w:rsidR="00B95062" w:rsidRDefault="00B9506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5BF0"/>
    <w:multiLevelType w:val="multilevel"/>
    <w:tmpl w:val="C4B4AE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928D1"/>
    <w:multiLevelType w:val="multilevel"/>
    <w:tmpl w:val="49C68D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B86406"/>
    <w:multiLevelType w:val="hybridMultilevel"/>
    <w:tmpl w:val="493CE4B0"/>
    <w:lvl w:ilvl="0" w:tplc="7F58C62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88E"/>
    <w:rsid w:val="000749F3"/>
    <w:rsid w:val="000E3192"/>
    <w:rsid w:val="000E67EE"/>
    <w:rsid w:val="002707BF"/>
    <w:rsid w:val="002C218F"/>
    <w:rsid w:val="003C32E7"/>
    <w:rsid w:val="004957C8"/>
    <w:rsid w:val="0050586C"/>
    <w:rsid w:val="006712E9"/>
    <w:rsid w:val="006971FB"/>
    <w:rsid w:val="009C5412"/>
    <w:rsid w:val="00AB288E"/>
    <w:rsid w:val="00B95062"/>
    <w:rsid w:val="00C00B72"/>
    <w:rsid w:val="00C777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177A"/>
  <w15:docId w15:val="{70229C4C-BC43-4C82-85F4-D6B09BA7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shd w:val="clear" w:color="auto" w:fill="auto"/>
    </w:rPr>
  </w:style>
  <w:style w:type="paragraph" w:customStyle="1" w:styleId="1">
    <w:name w:val="Основной текст1"/>
    <w:basedOn w:val="a"/>
    <w:link w:val="a3"/>
    <w:rPr>
      <w:rFonts w:ascii="Times New Roman" w:eastAsia="Times New Roman" w:hAnsi="Times New Roman" w:cs="Times New Roman"/>
    </w:rPr>
  </w:style>
  <w:style w:type="paragraph" w:customStyle="1" w:styleId="11">
    <w:name w:val="Заголовок №1"/>
    <w:basedOn w:val="a"/>
    <w:link w:val="10"/>
    <w:pPr>
      <w:spacing w:after="320"/>
      <w:jc w:val="center"/>
      <w:outlineLvl w:val="0"/>
    </w:pPr>
    <w:rPr>
      <w:rFonts w:ascii="Times New Roman" w:eastAsia="Times New Roman" w:hAnsi="Times New Roman" w:cs="Times New Roman"/>
      <w:i/>
      <w:iCs/>
      <w:sz w:val="28"/>
      <w:szCs w:val="28"/>
    </w:rPr>
  </w:style>
  <w:style w:type="paragraph" w:customStyle="1" w:styleId="a5">
    <w:name w:val="Подпись к таблице"/>
    <w:basedOn w:val="a"/>
    <w:link w:val="a4"/>
    <w:rPr>
      <w:rFonts w:ascii="Times New Roman" w:eastAsia="Times New Roman" w:hAnsi="Times New Roman" w:cs="Times New Roman"/>
      <w:b/>
      <w:bCs/>
    </w:rPr>
  </w:style>
  <w:style w:type="paragraph" w:customStyle="1" w:styleId="a7">
    <w:name w:val="Другое"/>
    <w:basedOn w:val="a"/>
    <w:link w:val="a6"/>
    <w:rPr>
      <w:rFonts w:ascii="Times New Roman" w:eastAsia="Times New Roman" w:hAnsi="Times New Roman" w:cs="Times New Roman"/>
    </w:rPr>
  </w:style>
  <w:style w:type="character" w:styleId="a8">
    <w:name w:val="Hyperlink"/>
    <w:basedOn w:val="a0"/>
    <w:uiPriority w:val="99"/>
    <w:unhideWhenUsed/>
    <w:rsid w:val="006971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69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space.uzhnu.edu.ua/jspui/handle/lib/41284" TargetMode="External"/><Relationship Id="rId13" Type="http://schemas.openxmlformats.org/officeDocument/2006/relationships/hyperlink" Target="https://dspace.uzhnu.edu.ua/jspui/handle/lib/51772" TargetMode="External"/><Relationship Id="rId3" Type="http://schemas.openxmlformats.org/officeDocument/2006/relationships/settings" Target="settings.xml"/><Relationship Id="rId7" Type="http://schemas.openxmlformats.org/officeDocument/2006/relationships/hyperlink" Target="https://dspace.uzhnu.edu.ua/jspui/handle/lib/49640" TargetMode="External"/><Relationship Id="rId12" Type="http://schemas.openxmlformats.org/officeDocument/2006/relationships/hyperlink" Target="https://dspace.uzhnu.edu.ua/jspui/handle/lib/6272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pace.uzhnu.edu.ua/jspui/handle/lib/49367" TargetMode="External"/><Relationship Id="rId5" Type="http://schemas.openxmlformats.org/officeDocument/2006/relationships/footnotes" Target="footnotes.xml"/><Relationship Id="rId15" Type="http://schemas.openxmlformats.org/officeDocument/2006/relationships/hyperlink" Target="https://moodle.uzhnu.edu.ua/course/view.php?id=2065" TargetMode="External"/><Relationship Id="rId10" Type="http://schemas.openxmlformats.org/officeDocument/2006/relationships/hyperlink" Target="https://dspace.uzhnu.edu.ua/jspui/handle/lib/41313" TargetMode="External"/><Relationship Id="rId4" Type="http://schemas.openxmlformats.org/officeDocument/2006/relationships/webSettings" Target="webSettings.xml"/><Relationship Id="rId9" Type="http://schemas.openxmlformats.org/officeDocument/2006/relationships/hyperlink" Target="https://dspace.uzhnu.edu.ua/jspui/handle/lib/41288" TargetMode="External"/><Relationship Id="rId14" Type="http://schemas.openxmlformats.org/officeDocument/2006/relationships/hyperlink" Target="mailto:ihor.pyroha@uzhnu.edu.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975</Words>
  <Characters>5560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Шаповалов</dc:creator>
  <cp:keywords/>
  <cp:lastModifiedBy>Пользователь</cp:lastModifiedBy>
  <cp:revision>3</cp:revision>
  <dcterms:created xsi:type="dcterms:W3CDTF">2024-09-28T13:11:00Z</dcterms:created>
  <dcterms:modified xsi:type="dcterms:W3CDTF">2024-09-30T07:59:00Z</dcterms:modified>
</cp:coreProperties>
</file>