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43" w:rsidRPr="006F6D43" w:rsidRDefault="006F6D43" w:rsidP="006F6D43">
      <w:pPr>
        <w:jc w:val="center"/>
        <w:rPr>
          <w:b/>
          <w:sz w:val="28"/>
        </w:rPr>
      </w:pPr>
      <w:r w:rsidRPr="006F6D43">
        <w:rPr>
          <w:b/>
          <w:sz w:val="28"/>
        </w:rPr>
        <w:t>Теми курсових робіт з навчальної дисципліни</w:t>
      </w:r>
    </w:p>
    <w:p w:rsidR="006F6D43" w:rsidRDefault="006F6D43" w:rsidP="006F6D43">
      <w:pPr>
        <w:jc w:val="center"/>
        <w:rPr>
          <w:b/>
          <w:sz w:val="28"/>
        </w:rPr>
      </w:pPr>
      <w:r w:rsidRPr="006F6D43">
        <w:rPr>
          <w:b/>
          <w:sz w:val="28"/>
        </w:rPr>
        <w:t>«Організація екскурсійної діяльності»</w:t>
      </w:r>
    </w:p>
    <w:p w:rsidR="00517911" w:rsidRPr="00AB71B4" w:rsidRDefault="00517911" w:rsidP="006F6D43">
      <w:pPr>
        <w:jc w:val="center"/>
        <w:rPr>
          <w:b/>
          <w:sz w:val="28"/>
        </w:rPr>
      </w:pPr>
      <w:r>
        <w:rPr>
          <w:b/>
          <w:sz w:val="28"/>
        </w:rPr>
        <w:t xml:space="preserve">3 курс , денна </w:t>
      </w:r>
      <w:proofErr w:type="spellStart"/>
      <w:r>
        <w:rPr>
          <w:b/>
          <w:sz w:val="28"/>
        </w:rPr>
        <w:t>ф.н</w:t>
      </w:r>
      <w:proofErr w:type="spellEnd"/>
      <w:r>
        <w:rPr>
          <w:b/>
          <w:sz w:val="28"/>
        </w:rPr>
        <w:t>.</w:t>
      </w:r>
      <w:r w:rsidR="00800DBE">
        <w:rPr>
          <w:b/>
          <w:sz w:val="28"/>
        </w:rPr>
        <w:t xml:space="preserve"> 2024 -2025 </w:t>
      </w:r>
      <w:proofErr w:type="spellStart"/>
      <w:r w:rsidR="00800DBE">
        <w:rPr>
          <w:b/>
          <w:sz w:val="28"/>
        </w:rPr>
        <w:t>н.р</w:t>
      </w:r>
      <w:proofErr w:type="spellEnd"/>
      <w:r w:rsidR="00800DBE">
        <w:rPr>
          <w:b/>
          <w:sz w:val="28"/>
        </w:rPr>
        <w:t>.</w:t>
      </w:r>
    </w:p>
    <w:p w:rsidR="00AB71B4" w:rsidRPr="00AB71B4" w:rsidRDefault="00AB71B4" w:rsidP="006F6D43">
      <w:pPr>
        <w:jc w:val="center"/>
        <w:rPr>
          <w:b/>
          <w:sz w:val="28"/>
        </w:rPr>
      </w:pPr>
      <w:bookmarkStart w:id="0" w:name="_GoBack"/>
      <w:bookmarkEnd w:id="0"/>
    </w:p>
    <w:p w:rsidR="006F6D43" w:rsidRDefault="006F6D43" w:rsidP="006F6D43">
      <w:pPr>
        <w:jc w:val="center"/>
        <w:rPr>
          <w:sz w:val="28"/>
        </w:rPr>
      </w:pPr>
    </w:p>
    <w:p w:rsidR="006F6D43" w:rsidRPr="006F6D43" w:rsidRDefault="006F6D43" w:rsidP="006F6D43">
      <w:pPr>
        <w:rPr>
          <w:sz w:val="28"/>
        </w:rPr>
      </w:pPr>
      <w:r w:rsidRPr="006F6D43">
        <w:rPr>
          <w:sz w:val="28"/>
        </w:rPr>
        <w:t>1.Психологічні аспекти роботи екскурсовода: методи ефективної комунікації з різними категоріями туристів.</w:t>
      </w:r>
    </w:p>
    <w:p w:rsidR="006F6D43" w:rsidRPr="006F6D43" w:rsidRDefault="006F6D43" w:rsidP="006F6D43">
      <w:pPr>
        <w:rPr>
          <w:sz w:val="28"/>
        </w:rPr>
      </w:pPr>
      <w:r w:rsidRPr="006F6D43">
        <w:rPr>
          <w:sz w:val="28"/>
        </w:rPr>
        <w:t>2. Екскурсійне обслуговування як інструмент збереження культурної спадщини: досвід успішних проектів.</w:t>
      </w:r>
    </w:p>
    <w:p w:rsidR="006F6D43" w:rsidRPr="006F6D43" w:rsidRDefault="006F6D43" w:rsidP="006F6D43">
      <w:pPr>
        <w:rPr>
          <w:sz w:val="28"/>
        </w:rPr>
      </w:pPr>
      <w:r w:rsidRPr="006F6D43">
        <w:rPr>
          <w:sz w:val="28"/>
        </w:rPr>
        <w:t>3. Сучасні тенденції розвитку та  проблеми  екскурсійного обслуговування в Україні</w:t>
      </w:r>
      <w:r w:rsidR="003F2BF3">
        <w:rPr>
          <w:sz w:val="28"/>
        </w:rPr>
        <w:t>.</w:t>
      </w:r>
    </w:p>
    <w:p w:rsidR="0072001E" w:rsidRDefault="006F6D43" w:rsidP="0072001E">
      <w:pPr>
        <w:rPr>
          <w:sz w:val="28"/>
        </w:rPr>
      </w:pPr>
      <w:r w:rsidRPr="006F6D43">
        <w:rPr>
          <w:sz w:val="28"/>
        </w:rPr>
        <w:t xml:space="preserve">4. </w:t>
      </w:r>
      <w:r w:rsidR="0072001E" w:rsidRPr="0072001E">
        <w:rPr>
          <w:color w:val="000000" w:themeColor="text1"/>
          <w:sz w:val="28"/>
        </w:rPr>
        <w:t>Сучасні особливості розвитку екскурсійної діяльності в Україні</w:t>
      </w:r>
      <w:r w:rsidR="003F2BF3">
        <w:rPr>
          <w:color w:val="000000" w:themeColor="text1"/>
          <w:sz w:val="28"/>
        </w:rPr>
        <w:t>.</w:t>
      </w:r>
    </w:p>
    <w:p w:rsidR="006F6D43" w:rsidRPr="0072001E" w:rsidRDefault="0072001E" w:rsidP="0072001E">
      <w:pPr>
        <w:rPr>
          <w:sz w:val="28"/>
        </w:rPr>
      </w:pPr>
      <w:r>
        <w:rPr>
          <w:sz w:val="28"/>
        </w:rPr>
        <w:t>5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>Правове регулювання екскурсійної діяльності в Україні</w:t>
      </w:r>
      <w:r w:rsidR="003F2BF3">
        <w:rPr>
          <w:rFonts w:cs="Times New Roman"/>
          <w:bCs/>
          <w:sz w:val="28"/>
          <w:szCs w:val="28"/>
        </w:rPr>
        <w:t>.</w:t>
      </w:r>
    </w:p>
    <w:p w:rsidR="006F6D43" w:rsidRPr="006F6D43" w:rsidRDefault="0072001E" w:rsidP="006F6D43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6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>Організація екскурсійної роботи на туристичних підприємствах</w:t>
      </w:r>
      <w:r w:rsidR="003F2BF3">
        <w:rPr>
          <w:rFonts w:cs="Times New Roman"/>
          <w:bCs/>
          <w:sz w:val="28"/>
          <w:szCs w:val="28"/>
        </w:rPr>
        <w:t>.</w:t>
      </w:r>
    </w:p>
    <w:p w:rsidR="006F6D43" w:rsidRPr="006F6D43" w:rsidRDefault="0072001E" w:rsidP="006F6D43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7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>Технологія проектування та організації екскурсій на природоохоронних територіях</w:t>
      </w:r>
      <w:r w:rsidR="003F2BF3">
        <w:rPr>
          <w:rFonts w:cs="Times New Roman"/>
          <w:bCs/>
          <w:sz w:val="28"/>
          <w:szCs w:val="28"/>
        </w:rPr>
        <w:t>.</w:t>
      </w:r>
    </w:p>
    <w:p w:rsidR="006F6D43" w:rsidRPr="006F6D43" w:rsidRDefault="0072001E" w:rsidP="006F6D43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8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 xml:space="preserve">Організація </w:t>
      </w:r>
      <w:proofErr w:type="spellStart"/>
      <w:r w:rsidR="006F6D43" w:rsidRPr="006F6D43">
        <w:rPr>
          <w:rFonts w:cs="Times New Roman"/>
          <w:bCs/>
          <w:sz w:val="28"/>
          <w:szCs w:val="28"/>
        </w:rPr>
        <w:t>еко-екскурсій</w:t>
      </w:r>
      <w:proofErr w:type="spellEnd"/>
      <w:r w:rsidR="006F6D43" w:rsidRPr="006F6D43">
        <w:rPr>
          <w:rFonts w:cs="Times New Roman"/>
          <w:bCs/>
          <w:sz w:val="28"/>
          <w:szCs w:val="28"/>
        </w:rPr>
        <w:t xml:space="preserve"> по Закарпаттю</w:t>
      </w:r>
      <w:r w:rsidR="003F2BF3">
        <w:rPr>
          <w:rFonts w:cs="Times New Roman"/>
          <w:bCs/>
          <w:sz w:val="28"/>
          <w:szCs w:val="28"/>
        </w:rPr>
        <w:t>.</w:t>
      </w:r>
    </w:p>
    <w:p w:rsidR="006F6D43" w:rsidRPr="006F6D43" w:rsidRDefault="0072001E" w:rsidP="006F6D43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9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>Організація екскурсійної діяльності в  Закарпатському музеї народної архітектури та побуту</w:t>
      </w:r>
      <w:r w:rsidR="003F2BF3">
        <w:rPr>
          <w:rFonts w:cs="Times New Roman"/>
          <w:bCs/>
          <w:sz w:val="28"/>
          <w:szCs w:val="28"/>
        </w:rPr>
        <w:t>.</w:t>
      </w:r>
    </w:p>
    <w:p w:rsidR="007C38D4" w:rsidRPr="007C38D4" w:rsidRDefault="0072001E" w:rsidP="00517911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10</w:t>
      </w:r>
      <w:r w:rsidR="006F6D43">
        <w:rPr>
          <w:rFonts w:cs="Times New Roman"/>
          <w:bCs/>
          <w:sz w:val="28"/>
          <w:szCs w:val="28"/>
        </w:rPr>
        <w:t>.</w:t>
      </w:r>
      <w:r w:rsidR="006F6D43" w:rsidRPr="006F6D43">
        <w:rPr>
          <w:rFonts w:cs="Times New Roman"/>
          <w:bCs/>
          <w:sz w:val="28"/>
          <w:szCs w:val="28"/>
        </w:rPr>
        <w:t>Особливості організації екскурсій на воєнних об’єктах</w:t>
      </w:r>
      <w:r w:rsidR="003F2BF3">
        <w:rPr>
          <w:rFonts w:cs="Times New Roman"/>
          <w:bCs/>
          <w:sz w:val="28"/>
          <w:szCs w:val="28"/>
        </w:rPr>
        <w:t>.</w:t>
      </w:r>
    </w:p>
    <w:p w:rsidR="007C38D4" w:rsidRPr="007C38D4" w:rsidRDefault="00517911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11</w:t>
      </w:r>
      <w:r w:rsidR="007C38D4">
        <w:rPr>
          <w:rFonts w:cs="Times New Roman"/>
          <w:bCs/>
          <w:sz w:val="28"/>
          <w:szCs w:val="28"/>
        </w:rPr>
        <w:t>.</w:t>
      </w:r>
      <w:r w:rsidR="007C38D4" w:rsidRPr="007C38D4">
        <w:rPr>
          <w:rFonts w:cs="Times New Roman"/>
          <w:bCs/>
          <w:sz w:val="28"/>
          <w:szCs w:val="28"/>
        </w:rPr>
        <w:t>Маркетингові стратегії в організації екскурсійної діяльності</w:t>
      </w:r>
      <w:r w:rsidR="003F2BF3">
        <w:rPr>
          <w:rFonts w:cs="Times New Roman"/>
          <w:bCs/>
          <w:sz w:val="28"/>
          <w:szCs w:val="28"/>
        </w:rPr>
        <w:t>.</w:t>
      </w:r>
    </w:p>
    <w:p w:rsidR="007C38D4" w:rsidRPr="007C38D4" w:rsidRDefault="00517911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12</w:t>
      </w:r>
      <w:r w:rsidR="007C38D4">
        <w:rPr>
          <w:rFonts w:cs="Times New Roman"/>
          <w:bCs/>
          <w:sz w:val="28"/>
          <w:szCs w:val="28"/>
        </w:rPr>
        <w:t>.</w:t>
      </w:r>
      <w:r w:rsidR="007C38D4" w:rsidRPr="007C38D4">
        <w:rPr>
          <w:rFonts w:cs="Times New Roman"/>
          <w:bCs/>
          <w:sz w:val="28"/>
          <w:szCs w:val="28"/>
        </w:rPr>
        <w:t xml:space="preserve">Аналіз ролі екскурсовода, його </w:t>
      </w:r>
      <w:proofErr w:type="spellStart"/>
      <w:r w:rsidR="007C38D4" w:rsidRPr="007C38D4">
        <w:rPr>
          <w:rFonts w:cs="Times New Roman"/>
          <w:bCs/>
          <w:sz w:val="28"/>
          <w:szCs w:val="28"/>
        </w:rPr>
        <w:t>компетенцій</w:t>
      </w:r>
      <w:proofErr w:type="spellEnd"/>
      <w:r w:rsidR="007C38D4" w:rsidRPr="007C38D4">
        <w:rPr>
          <w:rFonts w:cs="Times New Roman"/>
          <w:bCs/>
          <w:sz w:val="28"/>
          <w:szCs w:val="28"/>
        </w:rPr>
        <w:t xml:space="preserve"> та методів підготовки до екскурсій.</w:t>
      </w:r>
    </w:p>
    <w:p w:rsidR="007C38D4" w:rsidRPr="007C38D4" w:rsidRDefault="00517911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13</w:t>
      </w:r>
      <w:r w:rsidR="007C38D4">
        <w:rPr>
          <w:rFonts w:cs="Times New Roman"/>
          <w:bCs/>
          <w:sz w:val="28"/>
          <w:szCs w:val="28"/>
        </w:rPr>
        <w:t>.</w:t>
      </w:r>
      <w:r w:rsidR="007C38D4" w:rsidRPr="007C38D4">
        <w:rPr>
          <w:rFonts w:cs="Times New Roman"/>
          <w:bCs/>
          <w:sz w:val="28"/>
          <w:szCs w:val="28"/>
        </w:rPr>
        <w:t>Дослідження особливостей планування та проведення тематичних екскурсій</w:t>
      </w:r>
      <w:r w:rsidR="003F2BF3">
        <w:rPr>
          <w:rFonts w:cs="Times New Roman"/>
          <w:bCs/>
          <w:sz w:val="28"/>
          <w:szCs w:val="28"/>
        </w:rPr>
        <w:t>.</w:t>
      </w:r>
    </w:p>
    <w:p w:rsidR="007C38D4" w:rsidRDefault="00517911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14</w:t>
      </w:r>
      <w:r w:rsidR="007C38D4">
        <w:rPr>
          <w:rFonts w:cs="Times New Roman"/>
          <w:bCs/>
          <w:sz w:val="28"/>
          <w:szCs w:val="28"/>
        </w:rPr>
        <w:t>.</w:t>
      </w:r>
      <w:r w:rsidR="007C38D4" w:rsidRPr="007C38D4">
        <w:rPr>
          <w:rFonts w:cs="Times New Roman"/>
          <w:bCs/>
          <w:sz w:val="28"/>
          <w:szCs w:val="28"/>
        </w:rPr>
        <w:t>Міні-скульптурки як екскурсійні об’єкти Ужгорода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15.Використання туристичного потенціалу Гуцульського краю в екскурсійній діяльності 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16.Можливості використання туристично-рекреаційних ресурсів Закарпаття низовини (Ужгород, </w:t>
      </w:r>
      <w:proofErr w:type="spellStart"/>
      <w:r>
        <w:rPr>
          <w:rFonts w:cs="Times New Roman"/>
          <w:bCs/>
          <w:sz w:val="28"/>
          <w:szCs w:val="28"/>
        </w:rPr>
        <w:t>Мукачево</w:t>
      </w:r>
      <w:proofErr w:type="spellEnd"/>
      <w:r>
        <w:rPr>
          <w:rFonts w:cs="Times New Roman"/>
          <w:bCs/>
          <w:sz w:val="28"/>
          <w:szCs w:val="28"/>
        </w:rPr>
        <w:t xml:space="preserve"> , Берегово)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17.Організація екскурсійних маршрутів для школярів в межах Карпатського регіону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18.Перспективи використання туристичних ресурсів в екскурсійній діяльності </w:t>
      </w:r>
      <w:proofErr w:type="spellStart"/>
      <w:r>
        <w:rPr>
          <w:rFonts w:cs="Times New Roman"/>
          <w:bCs/>
          <w:sz w:val="28"/>
          <w:szCs w:val="28"/>
        </w:rPr>
        <w:t>Перечинщини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19.Організація велосипедних маршрутів в місті Ужгород</w:t>
      </w:r>
      <w:r w:rsidR="003F2BF3">
        <w:rPr>
          <w:rFonts w:cs="Times New Roman"/>
          <w:bCs/>
          <w:sz w:val="28"/>
          <w:szCs w:val="28"/>
        </w:rPr>
        <w:t>.</w:t>
      </w:r>
    </w:p>
    <w:p w:rsidR="00800DBE" w:rsidRPr="00800DBE" w:rsidRDefault="00800DBE" w:rsidP="007C38D4">
      <w:pPr>
        <w:spacing w:after="0" w:afterAutospacing="0" w:line="276" w:lineRule="auto"/>
        <w:contextualSpacing w:val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20.Безпека туристичних подорожей у воєнний період в межах Карпатського регіону</w:t>
      </w:r>
      <w:r w:rsidR="003F2BF3">
        <w:rPr>
          <w:rFonts w:cs="Times New Roman"/>
          <w:bCs/>
          <w:sz w:val="28"/>
          <w:szCs w:val="28"/>
        </w:rPr>
        <w:t>.</w:t>
      </w:r>
    </w:p>
    <w:p w:rsidR="006F6D43" w:rsidRPr="006F6D43" w:rsidRDefault="006F6D43" w:rsidP="006F6D43">
      <w:pPr>
        <w:spacing w:after="0" w:afterAutospacing="0" w:line="276" w:lineRule="auto"/>
        <w:ind w:left="720"/>
        <w:contextualSpacing w:val="0"/>
        <w:jc w:val="both"/>
        <w:rPr>
          <w:rFonts w:cs="Times New Roman"/>
          <w:bCs/>
          <w:sz w:val="28"/>
          <w:szCs w:val="28"/>
        </w:rPr>
      </w:pPr>
    </w:p>
    <w:p w:rsidR="006F6D43" w:rsidRPr="006F6D43" w:rsidRDefault="006F6D43" w:rsidP="006F6D43">
      <w:pPr>
        <w:spacing w:after="0" w:afterAutospacing="0" w:line="276" w:lineRule="auto"/>
        <w:contextualSpacing w:val="0"/>
        <w:jc w:val="both"/>
        <w:rPr>
          <w:rFonts w:cs="Times New Roman"/>
          <w:bCs/>
          <w:i/>
          <w:sz w:val="28"/>
          <w:szCs w:val="28"/>
        </w:rPr>
      </w:pPr>
    </w:p>
    <w:p w:rsidR="006F6D43" w:rsidRPr="006F6D43" w:rsidRDefault="006F6D43" w:rsidP="006F6D43"/>
    <w:p w:rsidR="00E026B1" w:rsidRDefault="00E026B1"/>
    <w:sectPr w:rsidR="00E026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DE5"/>
    <w:multiLevelType w:val="hybridMultilevel"/>
    <w:tmpl w:val="9AD67866"/>
    <w:lvl w:ilvl="0" w:tplc="740C67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73"/>
    <w:rsid w:val="00375A7F"/>
    <w:rsid w:val="003F2BF3"/>
    <w:rsid w:val="00517911"/>
    <w:rsid w:val="005B1887"/>
    <w:rsid w:val="006F6D43"/>
    <w:rsid w:val="0072001E"/>
    <w:rsid w:val="007C38D4"/>
    <w:rsid w:val="00800DBE"/>
    <w:rsid w:val="00AB71B4"/>
    <w:rsid w:val="00B921AB"/>
    <w:rsid w:val="00C7025E"/>
    <w:rsid w:val="00E026B1"/>
    <w:rsid w:val="00E9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9</cp:revision>
  <dcterms:created xsi:type="dcterms:W3CDTF">2024-09-04T10:20:00Z</dcterms:created>
  <dcterms:modified xsi:type="dcterms:W3CDTF">2024-09-06T06:56:00Z</dcterms:modified>
</cp:coreProperties>
</file>