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78D4016" w:rsidR="0070283B" w:rsidRPr="00F16F61" w:rsidRDefault="0012128E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</w:rPr>
        <w:t>Список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публікацій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F16F61">
        <w:rPr>
          <w:b/>
          <w:color w:val="000000"/>
          <w:sz w:val="28"/>
          <w:szCs w:val="28"/>
          <w:lang w:val="uk-UA"/>
        </w:rPr>
        <w:t>ПІБ</w:t>
      </w:r>
    </w:p>
    <w:p w14:paraId="00000002" w14:textId="7C870459" w:rsidR="0070283B" w:rsidRDefault="0012128E">
      <w:pPr>
        <w:spacing w:line="360" w:lineRule="auto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за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темою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дисертації</w:t>
      </w:r>
      <w:proofErr w:type="spellEnd"/>
      <w:r w:rsidR="00A97CA2">
        <w:rPr>
          <w:b/>
          <w:color w:val="000000"/>
          <w:sz w:val="28"/>
          <w:szCs w:val="28"/>
        </w:rPr>
        <w:t xml:space="preserve">: </w:t>
      </w:r>
    </w:p>
    <w:p w14:paraId="00000003" w14:textId="70362DC0" w:rsidR="0070283B" w:rsidRDefault="00A97CA2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16F61">
        <w:rPr>
          <w:b/>
          <w:color w:val="000000"/>
          <w:sz w:val="28"/>
          <w:szCs w:val="28"/>
          <w:lang w:val="uk-UA"/>
        </w:rPr>
        <w:t>Назва теми</w:t>
      </w:r>
      <w:r>
        <w:rPr>
          <w:b/>
          <w:color w:val="000000"/>
          <w:sz w:val="28"/>
          <w:szCs w:val="28"/>
        </w:rPr>
        <w:t>»</w:t>
      </w:r>
    </w:p>
    <w:p w14:paraId="00000004" w14:textId="77777777" w:rsidR="0070283B" w:rsidRDefault="0070283B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00000005" w14:textId="77777777" w:rsidR="0070283B" w:rsidRDefault="00A97CA2">
      <w:pPr>
        <w:tabs>
          <w:tab w:val="left" w:pos="0"/>
        </w:tabs>
        <w:spacing w:line="360" w:lineRule="auto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Наукові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праці</w:t>
      </w:r>
      <w:proofErr w:type="spellEnd"/>
      <w:r>
        <w:rPr>
          <w:b/>
          <w:i/>
          <w:sz w:val="28"/>
          <w:szCs w:val="28"/>
        </w:rPr>
        <w:t xml:space="preserve">, в </w:t>
      </w:r>
      <w:proofErr w:type="spellStart"/>
      <w:r>
        <w:rPr>
          <w:b/>
          <w:i/>
          <w:sz w:val="28"/>
          <w:szCs w:val="28"/>
        </w:rPr>
        <w:t>яких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опубліковані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основні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наукові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результати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дисертації</w:t>
      </w:r>
      <w:proofErr w:type="spellEnd"/>
      <w:r>
        <w:rPr>
          <w:b/>
          <w:i/>
          <w:sz w:val="28"/>
          <w:szCs w:val="28"/>
        </w:rPr>
        <w:t>:</w:t>
      </w:r>
    </w:p>
    <w:p w14:paraId="6D8D3FFE" w14:textId="77777777" w:rsidR="001607FD" w:rsidRPr="001607FD" w:rsidRDefault="0011201A" w:rsidP="0011201A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1201A">
        <w:rPr>
          <w:sz w:val="28"/>
          <w:szCs w:val="28"/>
          <w:lang w:val="uk-UA"/>
        </w:rPr>
        <w:t xml:space="preserve">Іванов НМ, Іванов НО. Основні тенденції і прогнозні оцінки. Вісник соціальної гігієни та організації охорони здоров’я України. 2024;2:10-17. </w:t>
      </w:r>
    </w:p>
    <w:p w14:paraId="4F6E7F68" w14:textId="09A1090E" w:rsidR="0011201A" w:rsidRPr="0011201A" w:rsidRDefault="001607FD" w:rsidP="001607F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11201A" w:rsidRPr="0011201A">
        <w:rPr>
          <w:sz w:val="28"/>
          <w:szCs w:val="28"/>
          <w:lang w:val="uk-UA"/>
        </w:rPr>
        <w:t xml:space="preserve">DOI: ХХХХ </w:t>
      </w:r>
    </w:p>
    <w:p w14:paraId="00000006" w14:textId="2D6C0E67" w:rsidR="0070283B" w:rsidRDefault="0011201A" w:rsidP="0011201A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1201A">
        <w:rPr>
          <w:sz w:val="28"/>
          <w:szCs w:val="28"/>
          <w:lang w:val="uk-UA"/>
        </w:rPr>
        <w:t xml:space="preserve">URL: </w:t>
      </w:r>
      <w:proofErr w:type="spellStart"/>
      <w:r w:rsidRPr="0011201A">
        <w:rPr>
          <w:sz w:val="28"/>
          <w:szCs w:val="28"/>
          <w:lang w:val="uk-UA"/>
        </w:rPr>
        <w:t>https</w:t>
      </w:r>
      <w:proofErr w:type="spellEnd"/>
    </w:p>
    <w:p w14:paraId="25713F90" w14:textId="7AF8F429" w:rsidR="00F22A52" w:rsidRPr="00F22A52" w:rsidRDefault="00F22A52" w:rsidP="0011201A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ISSN</w:t>
      </w:r>
      <w:r>
        <w:rPr>
          <w:sz w:val="28"/>
          <w:szCs w:val="28"/>
          <w:lang w:val="uk-UA"/>
        </w:rPr>
        <w:t>: ХХХХ-ХХХХ</w:t>
      </w:r>
    </w:p>
    <w:p w14:paraId="00000009" w14:textId="77777777" w:rsidR="0070283B" w:rsidRDefault="00A97CA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(Scopus, </w:t>
      </w:r>
      <w:proofErr w:type="spellStart"/>
      <w:r>
        <w:rPr>
          <w:b/>
          <w:sz w:val="28"/>
          <w:szCs w:val="28"/>
        </w:rPr>
        <w:t>іноземне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видання</w:t>
      </w:r>
      <w:proofErr w:type="spellEnd"/>
      <w:r>
        <w:rPr>
          <w:b/>
          <w:sz w:val="28"/>
          <w:szCs w:val="28"/>
        </w:rPr>
        <w:t>)</w:t>
      </w:r>
    </w:p>
    <w:p w14:paraId="0000000A" w14:textId="59D7BC82" w:rsidR="0070283B" w:rsidRDefault="00A97CA2">
      <w:p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Здобувачці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належить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провідна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роль</w:t>
      </w:r>
      <w:proofErr w:type="spellEnd"/>
      <w:r>
        <w:rPr>
          <w:i/>
          <w:sz w:val="28"/>
          <w:szCs w:val="28"/>
        </w:rPr>
        <w:t xml:space="preserve"> в </w:t>
      </w:r>
      <w:proofErr w:type="spellStart"/>
      <w:r>
        <w:rPr>
          <w:i/>
          <w:sz w:val="28"/>
          <w:szCs w:val="28"/>
        </w:rPr>
        <w:t>формулюванні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дизайну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дослідження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реалізації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етапів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дослідження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інтерпретації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отриманих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результатів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та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підготовці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публікації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друку</w:t>
      </w:r>
      <w:proofErr w:type="spellEnd"/>
      <w:r w:rsidR="00BC7988">
        <w:rPr>
          <w:i/>
          <w:sz w:val="28"/>
          <w:szCs w:val="28"/>
          <w:lang w:val="uk-UA"/>
        </w:rPr>
        <w:t xml:space="preserve"> + вклад кожного співавтора</w:t>
      </w:r>
      <w:r>
        <w:rPr>
          <w:i/>
          <w:sz w:val="28"/>
          <w:szCs w:val="28"/>
        </w:rPr>
        <w:t>)</w:t>
      </w:r>
    </w:p>
    <w:p w14:paraId="0000000B" w14:textId="633160BE" w:rsidR="0070283B" w:rsidRPr="002367B0" w:rsidRDefault="00A97CA2">
      <w:pPr>
        <w:tabs>
          <w:tab w:val="left" w:pos="0"/>
        </w:tabs>
        <w:spacing w:line="360" w:lineRule="auto"/>
        <w:jc w:val="both"/>
        <w:rPr>
          <w:iCs/>
          <w:sz w:val="28"/>
          <w:szCs w:val="28"/>
          <w:lang w:val="uk-UA"/>
        </w:rPr>
      </w:pPr>
      <w:r w:rsidRPr="001607FD">
        <w:rPr>
          <w:b/>
          <w:bCs/>
          <w:iCs/>
          <w:sz w:val="28"/>
          <w:szCs w:val="28"/>
        </w:rPr>
        <w:t>КЛЮЧОВІ СЛОВА:</w:t>
      </w:r>
      <w:r w:rsidRPr="001607FD">
        <w:rPr>
          <w:iCs/>
          <w:sz w:val="28"/>
          <w:szCs w:val="28"/>
        </w:rPr>
        <w:t xml:space="preserve"> </w:t>
      </w:r>
      <w:proofErr w:type="spellStart"/>
      <w:r w:rsidRPr="001607FD">
        <w:rPr>
          <w:iCs/>
          <w:sz w:val="28"/>
          <w:szCs w:val="28"/>
        </w:rPr>
        <w:t>перше</w:t>
      </w:r>
      <w:proofErr w:type="spellEnd"/>
      <w:r w:rsidRPr="001607FD">
        <w:rPr>
          <w:iCs/>
          <w:sz w:val="28"/>
          <w:szCs w:val="28"/>
        </w:rPr>
        <w:t xml:space="preserve">, </w:t>
      </w:r>
      <w:proofErr w:type="spellStart"/>
      <w:r w:rsidRPr="001607FD">
        <w:rPr>
          <w:iCs/>
          <w:sz w:val="28"/>
          <w:szCs w:val="28"/>
        </w:rPr>
        <w:t>друге</w:t>
      </w:r>
      <w:proofErr w:type="spellEnd"/>
      <w:r w:rsidR="002367B0">
        <w:rPr>
          <w:iCs/>
          <w:sz w:val="28"/>
          <w:szCs w:val="28"/>
          <w:lang w:val="uk-UA"/>
        </w:rPr>
        <w:t xml:space="preserve"> ВСІ КЛЮЧОВІ СЛОВА</w:t>
      </w:r>
    </w:p>
    <w:p w14:paraId="7C322244" w14:textId="77777777" w:rsidR="001607FD" w:rsidRPr="001607FD" w:rsidRDefault="0011201A" w:rsidP="0011201A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1201A">
        <w:rPr>
          <w:sz w:val="28"/>
          <w:szCs w:val="28"/>
          <w:lang w:val="uk-UA"/>
        </w:rPr>
        <w:t xml:space="preserve">Іванов НМ, Іванов НО. Основні тенденції і прогнозні оцінки. Вісник соціальної гігієни та організації охорони здоров’я України. 2024;2:10-17. </w:t>
      </w:r>
    </w:p>
    <w:p w14:paraId="58EC5920" w14:textId="1F13F66C" w:rsidR="0011201A" w:rsidRPr="001607FD" w:rsidRDefault="001607FD" w:rsidP="001607F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11201A" w:rsidRPr="001607FD">
        <w:rPr>
          <w:sz w:val="28"/>
          <w:szCs w:val="28"/>
          <w:lang w:val="uk-UA"/>
        </w:rPr>
        <w:t xml:space="preserve">DOI: ХХХХ </w:t>
      </w:r>
    </w:p>
    <w:p w14:paraId="7E24174F" w14:textId="1071B14B" w:rsidR="0011201A" w:rsidRDefault="0011201A" w:rsidP="0011201A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1201A">
        <w:rPr>
          <w:sz w:val="28"/>
          <w:szCs w:val="28"/>
          <w:lang w:val="uk-UA"/>
        </w:rPr>
        <w:t xml:space="preserve">URL: </w:t>
      </w:r>
      <w:proofErr w:type="spellStart"/>
      <w:r w:rsidRPr="0011201A">
        <w:rPr>
          <w:sz w:val="28"/>
          <w:szCs w:val="28"/>
          <w:lang w:val="uk-UA"/>
        </w:rPr>
        <w:t>https</w:t>
      </w:r>
      <w:proofErr w:type="spellEnd"/>
    </w:p>
    <w:p w14:paraId="74AB5120" w14:textId="181DB9E3" w:rsidR="009A18DD" w:rsidRDefault="009A18DD" w:rsidP="0011201A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ISSN</w:t>
      </w:r>
      <w:r>
        <w:rPr>
          <w:sz w:val="28"/>
          <w:szCs w:val="28"/>
          <w:lang w:val="uk-UA"/>
        </w:rPr>
        <w:t>: ХХХХ-ХХХХ</w:t>
      </w:r>
    </w:p>
    <w:p w14:paraId="0000000F" w14:textId="77777777" w:rsidR="0070283B" w:rsidRDefault="00A97CA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Наукове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фахове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України</w:t>
      </w:r>
      <w:proofErr w:type="spellEnd"/>
      <w:r>
        <w:rPr>
          <w:b/>
          <w:sz w:val="28"/>
          <w:szCs w:val="28"/>
        </w:rPr>
        <w:t>)</w:t>
      </w:r>
    </w:p>
    <w:p w14:paraId="00000010" w14:textId="030DDCA9" w:rsidR="0070283B" w:rsidRDefault="00A97CA2">
      <w:p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Здобувачка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самостійно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провела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всі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етапи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дослідження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та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підготувала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публікацію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друку</w:t>
      </w:r>
      <w:proofErr w:type="spellEnd"/>
      <w:r w:rsidR="00BC7988">
        <w:rPr>
          <w:i/>
          <w:sz w:val="28"/>
          <w:szCs w:val="28"/>
          <w:lang w:val="uk-UA"/>
        </w:rPr>
        <w:t xml:space="preserve"> + вклад кожного співавтора</w:t>
      </w:r>
      <w:r>
        <w:rPr>
          <w:i/>
          <w:sz w:val="28"/>
          <w:szCs w:val="28"/>
        </w:rPr>
        <w:t>)</w:t>
      </w:r>
    </w:p>
    <w:p w14:paraId="4DBD5E94" w14:textId="05EE1FA5" w:rsidR="001607FD" w:rsidRPr="002367B0" w:rsidRDefault="001607FD" w:rsidP="001607FD">
      <w:pPr>
        <w:tabs>
          <w:tab w:val="left" w:pos="0"/>
        </w:tabs>
        <w:spacing w:line="360" w:lineRule="auto"/>
        <w:jc w:val="both"/>
        <w:rPr>
          <w:iCs/>
          <w:sz w:val="28"/>
          <w:szCs w:val="28"/>
          <w:lang w:val="uk-UA"/>
        </w:rPr>
      </w:pPr>
      <w:r w:rsidRPr="001607FD">
        <w:rPr>
          <w:b/>
          <w:bCs/>
          <w:iCs/>
          <w:sz w:val="28"/>
          <w:szCs w:val="28"/>
        </w:rPr>
        <w:t>КЛЮЧОВІ СЛОВА:</w:t>
      </w:r>
      <w:r w:rsidRPr="001607FD">
        <w:rPr>
          <w:iCs/>
          <w:sz w:val="28"/>
          <w:szCs w:val="28"/>
        </w:rPr>
        <w:t xml:space="preserve"> </w:t>
      </w:r>
      <w:proofErr w:type="spellStart"/>
      <w:r w:rsidRPr="001607FD">
        <w:rPr>
          <w:iCs/>
          <w:sz w:val="28"/>
          <w:szCs w:val="28"/>
        </w:rPr>
        <w:t>перше</w:t>
      </w:r>
      <w:proofErr w:type="spellEnd"/>
      <w:r w:rsidRPr="001607FD">
        <w:rPr>
          <w:iCs/>
          <w:sz w:val="28"/>
          <w:szCs w:val="28"/>
        </w:rPr>
        <w:t xml:space="preserve">, </w:t>
      </w:r>
      <w:proofErr w:type="spellStart"/>
      <w:r w:rsidRPr="001607FD">
        <w:rPr>
          <w:iCs/>
          <w:sz w:val="28"/>
          <w:szCs w:val="28"/>
        </w:rPr>
        <w:t>друге</w:t>
      </w:r>
      <w:proofErr w:type="spellEnd"/>
      <w:r w:rsidR="002367B0">
        <w:rPr>
          <w:iCs/>
          <w:sz w:val="28"/>
          <w:szCs w:val="28"/>
          <w:lang w:val="uk-UA"/>
        </w:rPr>
        <w:t xml:space="preserve"> ВСІ КЛЮЧОВІ СЛОВА</w:t>
      </w:r>
    </w:p>
    <w:p w14:paraId="242A79EB" w14:textId="77777777" w:rsidR="001607FD" w:rsidRPr="001607FD" w:rsidRDefault="0011201A" w:rsidP="0011201A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1201A">
        <w:rPr>
          <w:sz w:val="28"/>
          <w:szCs w:val="28"/>
          <w:lang w:val="uk-UA"/>
        </w:rPr>
        <w:t xml:space="preserve">Іванов НМ, Іванов НО. Основні тенденції і прогнозні оцінки. Вісник соціальної гігієни та організації охорони здоров’я України. 2024;2:10-17. </w:t>
      </w:r>
    </w:p>
    <w:p w14:paraId="5C3D5387" w14:textId="70544137" w:rsidR="0011201A" w:rsidRPr="001607FD" w:rsidRDefault="001607FD" w:rsidP="001607F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11201A" w:rsidRPr="001607FD">
        <w:rPr>
          <w:sz w:val="28"/>
          <w:szCs w:val="28"/>
          <w:lang w:val="uk-UA"/>
        </w:rPr>
        <w:t xml:space="preserve">DOI: ХХХХ </w:t>
      </w:r>
    </w:p>
    <w:p w14:paraId="00000011" w14:textId="016B61F2" w:rsidR="0070283B" w:rsidRDefault="0011201A" w:rsidP="0011201A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1201A">
        <w:rPr>
          <w:sz w:val="28"/>
          <w:szCs w:val="28"/>
          <w:lang w:val="uk-UA"/>
        </w:rPr>
        <w:t xml:space="preserve">URL: </w:t>
      </w:r>
      <w:proofErr w:type="spellStart"/>
      <w:r w:rsidRPr="0011201A">
        <w:rPr>
          <w:sz w:val="28"/>
          <w:szCs w:val="28"/>
          <w:lang w:val="uk-UA"/>
        </w:rPr>
        <w:t>https</w:t>
      </w:r>
      <w:proofErr w:type="spellEnd"/>
    </w:p>
    <w:p w14:paraId="0F992E79" w14:textId="33ADE188" w:rsidR="00FD3FBA" w:rsidRDefault="00FD3FBA" w:rsidP="0011201A">
      <w:pPr>
        <w:tabs>
          <w:tab w:val="left" w:pos="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ISSN</w:t>
      </w:r>
      <w:r>
        <w:rPr>
          <w:sz w:val="28"/>
          <w:szCs w:val="28"/>
          <w:lang w:val="uk-UA"/>
        </w:rPr>
        <w:t>: ХХХХ-ХХХХ</w:t>
      </w:r>
    </w:p>
    <w:p w14:paraId="00000012" w14:textId="77777777" w:rsidR="0070283B" w:rsidRDefault="00A97CA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DOI:  10.24144/2077-6594.2.1.2022.258913 </w:t>
      </w:r>
    </w:p>
    <w:p w14:paraId="00000013" w14:textId="77777777" w:rsidR="0070283B" w:rsidRDefault="00A97CA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URL: </w:t>
      </w:r>
      <w:hyperlink r:id="rId6">
        <w:r>
          <w:rPr>
            <w:sz w:val="28"/>
            <w:szCs w:val="28"/>
          </w:rPr>
          <w:t>http://healty-nation.uzhnu.edu.ua/article/view/258913</w:t>
        </w:r>
      </w:hyperlink>
      <w:r>
        <w:rPr>
          <w:sz w:val="28"/>
          <w:szCs w:val="28"/>
        </w:rPr>
        <w:t> </w:t>
      </w:r>
    </w:p>
    <w:p w14:paraId="00000014" w14:textId="77777777" w:rsidR="0070283B" w:rsidRDefault="00A97CA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Наукове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фахове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України</w:t>
      </w:r>
      <w:proofErr w:type="spellEnd"/>
      <w:r>
        <w:rPr>
          <w:b/>
          <w:sz w:val="28"/>
          <w:szCs w:val="28"/>
        </w:rPr>
        <w:t>)</w:t>
      </w:r>
    </w:p>
    <w:p w14:paraId="00000015" w14:textId="66265325" w:rsidR="0070283B" w:rsidRDefault="00A97CA2">
      <w:p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(</w:t>
      </w:r>
      <w:proofErr w:type="spellStart"/>
      <w:r>
        <w:rPr>
          <w:i/>
          <w:sz w:val="28"/>
          <w:szCs w:val="28"/>
        </w:rPr>
        <w:t>Здобувачці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належить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провідна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роль</w:t>
      </w:r>
      <w:proofErr w:type="spellEnd"/>
      <w:r>
        <w:rPr>
          <w:i/>
          <w:sz w:val="28"/>
          <w:szCs w:val="28"/>
        </w:rPr>
        <w:t xml:space="preserve"> в </w:t>
      </w:r>
      <w:proofErr w:type="spellStart"/>
      <w:r>
        <w:rPr>
          <w:i/>
          <w:sz w:val="28"/>
          <w:szCs w:val="28"/>
        </w:rPr>
        <w:t>опрацюванні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результатів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дослідження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їх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систематизації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інтерпретації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та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підготовці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публікації</w:t>
      </w:r>
      <w:proofErr w:type="spellEnd"/>
      <w:r w:rsidR="00BC7988">
        <w:rPr>
          <w:i/>
          <w:sz w:val="28"/>
          <w:szCs w:val="28"/>
          <w:lang w:val="uk-UA"/>
        </w:rPr>
        <w:t xml:space="preserve"> + вклад кожного співавтора</w:t>
      </w:r>
      <w:r>
        <w:rPr>
          <w:i/>
          <w:sz w:val="28"/>
          <w:szCs w:val="28"/>
        </w:rPr>
        <w:t>)</w:t>
      </w:r>
    </w:p>
    <w:p w14:paraId="4A2AA6A4" w14:textId="1D019BEE" w:rsidR="001607FD" w:rsidRPr="002367B0" w:rsidRDefault="001607FD" w:rsidP="001607FD">
      <w:pPr>
        <w:tabs>
          <w:tab w:val="left" w:pos="0"/>
        </w:tabs>
        <w:spacing w:line="360" w:lineRule="auto"/>
        <w:jc w:val="both"/>
        <w:rPr>
          <w:iCs/>
          <w:sz w:val="28"/>
          <w:szCs w:val="28"/>
          <w:lang w:val="uk-UA"/>
        </w:rPr>
      </w:pPr>
      <w:r w:rsidRPr="001607FD">
        <w:rPr>
          <w:b/>
          <w:bCs/>
          <w:iCs/>
          <w:sz w:val="28"/>
          <w:szCs w:val="28"/>
        </w:rPr>
        <w:t>КЛЮЧОВІ СЛОВА:</w:t>
      </w:r>
      <w:r w:rsidRPr="001607FD">
        <w:rPr>
          <w:iCs/>
          <w:sz w:val="28"/>
          <w:szCs w:val="28"/>
        </w:rPr>
        <w:t xml:space="preserve"> </w:t>
      </w:r>
      <w:proofErr w:type="spellStart"/>
      <w:r w:rsidRPr="001607FD">
        <w:rPr>
          <w:iCs/>
          <w:sz w:val="28"/>
          <w:szCs w:val="28"/>
        </w:rPr>
        <w:t>перше</w:t>
      </w:r>
      <w:proofErr w:type="spellEnd"/>
      <w:r w:rsidRPr="001607FD">
        <w:rPr>
          <w:iCs/>
          <w:sz w:val="28"/>
          <w:szCs w:val="28"/>
        </w:rPr>
        <w:t xml:space="preserve">, </w:t>
      </w:r>
      <w:proofErr w:type="spellStart"/>
      <w:r w:rsidRPr="001607FD">
        <w:rPr>
          <w:iCs/>
          <w:sz w:val="28"/>
          <w:szCs w:val="28"/>
        </w:rPr>
        <w:t>друге</w:t>
      </w:r>
      <w:proofErr w:type="spellEnd"/>
      <w:r w:rsidR="002367B0">
        <w:rPr>
          <w:iCs/>
          <w:sz w:val="28"/>
          <w:szCs w:val="28"/>
          <w:lang w:val="uk-UA"/>
        </w:rPr>
        <w:t xml:space="preserve"> ВСІ КЛЮЧОВІ СЛОВА</w:t>
      </w:r>
    </w:p>
    <w:p w14:paraId="3D7DBCC8" w14:textId="01E5062D" w:rsidR="00A97CA2" w:rsidRPr="00F16F61" w:rsidRDefault="00A97CA2" w:rsidP="00A97CA2">
      <w:pPr>
        <w:tabs>
          <w:tab w:val="left" w:pos="0"/>
        </w:tabs>
        <w:spacing w:line="360" w:lineRule="auto"/>
        <w:jc w:val="both"/>
        <w:rPr>
          <w:iCs/>
          <w:color w:val="6AA84F"/>
          <w:sz w:val="28"/>
          <w:szCs w:val="28"/>
          <w:highlight w:val="yellow"/>
        </w:rPr>
      </w:pPr>
    </w:p>
    <w:p w14:paraId="036DB52D" w14:textId="77777777" w:rsidR="0011201A" w:rsidRPr="0011201A" w:rsidRDefault="0011201A" w:rsidP="0011201A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1201A">
        <w:rPr>
          <w:sz w:val="28"/>
          <w:szCs w:val="28"/>
          <w:lang w:val="uk-UA"/>
        </w:rPr>
        <w:t xml:space="preserve">Іванов НМ, Іванов НО. Основні тенденції і прогнозні оцінки. Вісник соціальної гігієни та організації охорони здоров’я України. 2024;2:10-17. </w:t>
      </w:r>
    </w:p>
    <w:p w14:paraId="492A5CA9" w14:textId="6605B13F" w:rsidR="0011201A" w:rsidRPr="0011201A" w:rsidRDefault="0011201A" w:rsidP="0011201A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11201A">
        <w:rPr>
          <w:sz w:val="28"/>
          <w:szCs w:val="28"/>
          <w:lang w:val="uk-UA"/>
        </w:rPr>
        <w:t xml:space="preserve">DOI: ХХХХ </w:t>
      </w:r>
    </w:p>
    <w:p w14:paraId="793191E3" w14:textId="30B1DDB0" w:rsidR="0011201A" w:rsidRDefault="0011201A" w:rsidP="0011201A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11201A">
        <w:rPr>
          <w:sz w:val="28"/>
          <w:szCs w:val="28"/>
          <w:lang w:val="uk-UA"/>
        </w:rPr>
        <w:t xml:space="preserve">URL: </w:t>
      </w:r>
      <w:proofErr w:type="spellStart"/>
      <w:r w:rsidRPr="0011201A">
        <w:rPr>
          <w:sz w:val="28"/>
          <w:szCs w:val="28"/>
          <w:lang w:val="uk-UA"/>
        </w:rPr>
        <w:t>https</w:t>
      </w:r>
      <w:proofErr w:type="spellEnd"/>
    </w:p>
    <w:p w14:paraId="32926F69" w14:textId="36C8CF65" w:rsidR="00FD3FBA" w:rsidRDefault="00FD3FBA" w:rsidP="0011201A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ISSN</w:t>
      </w:r>
      <w:r>
        <w:rPr>
          <w:sz w:val="28"/>
          <w:szCs w:val="28"/>
          <w:lang w:val="uk-UA"/>
        </w:rPr>
        <w:t>: ХХХХ-ХХХХ</w:t>
      </w:r>
    </w:p>
    <w:p w14:paraId="0000001A" w14:textId="77777777" w:rsidR="0070283B" w:rsidRDefault="00A97CA2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Наукове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фахове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України</w:t>
      </w:r>
      <w:proofErr w:type="spellEnd"/>
      <w:r>
        <w:rPr>
          <w:b/>
          <w:sz w:val="28"/>
          <w:szCs w:val="28"/>
        </w:rPr>
        <w:t>)</w:t>
      </w:r>
    </w:p>
    <w:p w14:paraId="0000001B" w14:textId="621367FA" w:rsidR="0070283B" w:rsidRDefault="00A97CA2">
      <w:p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Здобувачка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самостійно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провела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всі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етапи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дослідження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та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підготувала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публікацію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друку</w:t>
      </w:r>
      <w:proofErr w:type="spellEnd"/>
      <w:r w:rsidR="00BC7988">
        <w:rPr>
          <w:i/>
          <w:sz w:val="28"/>
          <w:szCs w:val="28"/>
          <w:lang w:val="uk-UA"/>
        </w:rPr>
        <w:t xml:space="preserve"> + вклад кожного співавтора</w:t>
      </w:r>
      <w:r>
        <w:rPr>
          <w:i/>
          <w:sz w:val="28"/>
          <w:szCs w:val="28"/>
        </w:rPr>
        <w:t>)</w:t>
      </w:r>
    </w:p>
    <w:p w14:paraId="19BF8B99" w14:textId="4924AC9A" w:rsidR="001607FD" w:rsidRPr="002367B0" w:rsidRDefault="001607FD" w:rsidP="001607FD">
      <w:pPr>
        <w:tabs>
          <w:tab w:val="left" w:pos="0"/>
        </w:tabs>
        <w:spacing w:line="360" w:lineRule="auto"/>
        <w:jc w:val="both"/>
        <w:rPr>
          <w:iCs/>
          <w:sz w:val="28"/>
          <w:szCs w:val="28"/>
          <w:lang w:val="uk-UA"/>
        </w:rPr>
      </w:pPr>
      <w:r w:rsidRPr="001607FD">
        <w:rPr>
          <w:b/>
          <w:bCs/>
          <w:iCs/>
          <w:sz w:val="28"/>
          <w:szCs w:val="28"/>
        </w:rPr>
        <w:t>КЛЮЧОВІ СЛОВА:</w:t>
      </w:r>
      <w:r w:rsidRPr="001607FD">
        <w:rPr>
          <w:iCs/>
          <w:sz w:val="28"/>
          <w:szCs w:val="28"/>
        </w:rPr>
        <w:t xml:space="preserve"> </w:t>
      </w:r>
      <w:proofErr w:type="spellStart"/>
      <w:r w:rsidRPr="001607FD">
        <w:rPr>
          <w:iCs/>
          <w:sz w:val="28"/>
          <w:szCs w:val="28"/>
        </w:rPr>
        <w:t>перше</w:t>
      </w:r>
      <w:proofErr w:type="spellEnd"/>
      <w:r w:rsidRPr="001607FD">
        <w:rPr>
          <w:iCs/>
          <w:sz w:val="28"/>
          <w:szCs w:val="28"/>
        </w:rPr>
        <w:t xml:space="preserve">, </w:t>
      </w:r>
      <w:proofErr w:type="spellStart"/>
      <w:r w:rsidRPr="001607FD">
        <w:rPr>
          <w:iCs/>
          <w:sz w:val="28"/>
          <w:szCs w:val="28"/>
        </w:rPr>
        <w:t>друге</w:t>
      </w:r>
      <w:proofErr w:type="spellEnd"/>
      <w:r w:rsidR="002367B0">
        <w:rPr>
          <w:iCs/>
          <w:sz w:val="28"/>
          <w:szCs w:val="28"/>
          <w:lang w:val="uk-UA"/>
        </w:rPr>
        <w:t xml:space="preserve"> ВСІ КЛЮЧОВІ СЛОВА</w:t>
      </w:r>
    </w:p>
    <w:p w14:paraId="00000021" w14:textId="77777777" w:rsidR="0070283B" w:rsidRDefault="0070283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14:paraId="00000022" w14:textId="77777777" w:rsidR="0070283B" w:rsidRDefault="00A97CA2">
      <w:pPr>
        <w:tabs>
          <w:tab w:val="left" w:pos="0"/>
        </w:tabs>
        <w:spacing w:line="360" w:lineRule="auto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  <w:highlight w:val="white"/>
        </w:rPr>
        <w:t>Наукові</w:t>
      </w:r>
      <w:proofErr w:type="spellEnd"/>
      <w:r>
        <w:rPr>
          <w:b/>
          <w:i/>
          <w:sz w:val="28"/>
          <w:szCs w:val="28"/>
          <w:highlight w:val="white"/>
        </w:rPr>
        <w:t xml:space="preserve"> </w:t>
      </w:r>
      <w:proofErr w:type="spellStart"/>
      <w:r>
        <w:rPr>
          <w:b/>
          <w:i/>
          <w:sz w:val="28"/>
          <w:szCs w:val="28"/>
          <w:highlight w:val="white"/>
        </w:rPr>
        <w:t>праці</w:t>
      </w:r>
      <w:proofErr w:type="spellEnd"/>
      <w:r>
        <w:rPr>
          <w:b/>
          <w:i/>
          <w:sz w:val="28"/>
          <w:szCs w:val="28"/>
          <w:highlight w:val="white"/>
        </w:rPr>
        <w:t xml:space="preserve">, </w:t>
      </w:r>
      <w:proofErr w:type="spellStart"/>
      <w:r>
        <w:rPr>
          <w:b/>
          <w:i/>
          <w:sz w:val="28"/>
          <w:szCs w:val="28"/>
          <w:highlight w:val="white"/>
        </w:rPr>
        <w:t>які</w:t>
      </w:r>
      <w:proofErr w:type="spellEnd"/>
      <w:r>
        <w:rPr>
          <w:b/>
          <w:i/>
          <w:sz w:val="28"/>
          <w:szCs w:val="28"/>
          <w:highlight w:val="white"/>
        </w:rPr>
        <w:t xml:space="preserve"> </w:t>
      </w:r>
      <w:proofErr w:type="spellStart"/>
      <w:r>
        <w:rPr>
          <w:b/>
          <w:i/>
          <w:sz w:val="28"/>
          <w:szCs w:val="28"/>
          <w:highlight w:val="white"/>
        </w:rPr>
        <w:t>засвідчують</w:t>
      </w:r>
      <w:proofErr w:type="spellEnd"/>
      <w:r>
        <w:rPr>
          <w:b/>
          <w:i/>
          <w:sz w:val="28"/>
          <w:szCs w:val="28"/>
          <w:highlight w:val="white"/>
        </w:rPr>
        <w:t xml:space="preserve"> </w:t>
      </w:r>
      <w:proofErr w:type="spellStart"/>
      <w:r>
        <w:rPr>
          <w:b/>
          <w:i/>
          <w:sz w:val="28"/>
          <w:szCs w:val="28"/>
          <w:highlight w:val="white"/>
        </w:rPr>
        <w:t>апробацію</w:t>
      </w:r>
      <w:proofErr w:type="spellEnd"/>
      <w:r>
        <w:rPr>
          <w:b/>
          <w:i/>
          <w:sz w:val="28"/>
          <w:szCs w:val="28"/>
          <w:highlight w:val="white"/>
        </w:rPr>
        <w:t xml:space="preserve"> </w:t>
      </w:r>
      <w:proofErr w:type="spellStart"/>
      <w:r>
        <w:rPr>
          <w:b/>
          <w:i/>
          <w:sz w:val="28"/>
          <w:szCs w:val="28"/>
          <w:highlight w:val="white"/>
        </w:rPr>
        <w:t>матеріалів</w:t>
      </w:r>
      <w:proofErr w:type="spellEnd"/>
      <w:r>
        <w:rPr>
          <w:b/>
          <w:i/>
          <w:sz w:val="28"/>
          <w:szCs w:val="28"/>
          <w:highlight w:val="white"/>
        </w:rPr>
        <w:t xml:space="preserve"> </w:t>
      </w:r>
      <w:proofErr w:type="spellStart"/>
      <w:r>
        <w:rPr>
          <w:b/>
          <w:i/>
          <w:sz w:val="28"/>
          <w:szCs w:val="28"/>
          <w:highlight w:val="white"/>
        </w:rPr>
        <w:t>дисертації</w:t>
      </w:r>
      <w:proofErr w:type="spellEnd"/>
      <w:r>
        <w:rPr>
          <w:b/>
          <w:i/>
          <w:sz w:val="28"/>
          <w:szCs w:val="28"/>
          <w:highlight w:val="white"/>
        </w:rPr>
        <w:t>:</w:t>
      </w:r>
    </w:p>
    <w:p w14:paraId="00000023" w14:textId="61D37F89" w:rsidR="0070283B" w:rsidRDefault="00F16F61" w:rsidP="0011201A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proofErr w:type="spellStart"/>
      <w:r>
        <w:rPr>
          <w:sz w:val="28"/>
          <w:szCs w:val="28"/>
          <w:lang w:val="uk-UA"/>
        </w:rPr>
        <w:t>різвище</w:t>
      </w:r>
      <w:proofErr w:type="spellEnd"/>
      <w:r>
        <w:rPr>
          <w:sz w:val="28"/>
          <w:szCs w:val="28"/>
        </w:rPr>
        <w:t xml:space="preserve"> </w:t>
      </w:r>
      <w:r w:rsidR="00A97CA2">
        <w:rPr>
          <w:sz w:val="28"/>
          <w:szCs w:val="28"/>
          <w:highlight w:val="white"/>
        </w:rPr>
        <w:t xml:space="preserve">ОВ. </w:t>
      </w:r>
      <w:proofErr w:type="spellStart"/>
      <w:r w:rsidR="00A97CA2">
        <w:rPr>
          <w:sz w:val="28"/>
          <w:szCs w:val="28"/>
          <w:highlight w:val="white"/>
        </w:rPr>
        <w:t>Статистичний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аналіз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показників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захворюваності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та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смертності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на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рак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трахеї</w:t>
      </w:r>
      <w:proofErr w:type="spellEnd"/>
      <w:r w:rsidR="00A97CA2">
        <w:rPr>
          <w:sz w:val="28"/>
          <w:szCs w:val="28"/>
          <w:highlight w:val="white"/>
        </w:rPr>
        <w:t xml:space="preserve">, </w:t>
      </w:r>
      <w:proofErr w:type="spellStart"/>
      <w:r w:rsidR="00A97CA2">
        <w:rPr>
          <w:sz w:val="28"/>
          <w:szCs w:val="28"/>
          <w:highlight w:val="white"/>
        </w:rPr>
        <w:t>бронхів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та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легенів</w:t>
      </w:r>
      <w:proofErr w:type="spellEnd"/>
      <w:r w:rsidR="00A97CA2">
        <w:rPr>
          <w:sz w:val="28"/>
          <w:szCs w:val="28"/>
          <w:highlight w:val="white"/>
        </w:rPr>
        <w:t xml:space="preserve"> у </w:t>
      </w:r>
      <w:proofErr w:type="spellStart"/>
      <w:r w:rsidR="00A97CA2">
        <w:rPr>
          <w:sz w:val="28"/>
          <w:szCs w:val="28"/>
          <w:highlight w:val="white"/>
        </w:rPr>
        <w:t>Закарпатській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області</w:t>
      </w:r>
      <w:proofErr w:type="spellEnd"/>
      <w:r w:rsidR="00A97CA2">
        <w:rPr>
          <w:sz w:val="28"/>
          <w:szCs w:val="28"/>
        </w:rPr>
        <w:t xml:space="preserve">. </w:t>
      </w:r>
      <w:proofErr w:type="spellStart"/>
      <w:r w:rsidR="00A97CA2">
        <w:rPr>
          <w:sz w:val="28"/>
          <w:szCs w:val="28"/>
        </w:rPr>
        <w:t>Матеріали</w:t>
      </w:r>
      <w:proofErr w:type="spellEnd"/>
      <w:r w:rsidR="00A97CA2">
        <w:rPr>
          <w:sz w:val="28"/>
          <w:szCs w:val="28"/>
        </w:rPr>
        <w:t xml:space="preserve"> </w:t>
      </w:r>
      <w:r w:rsidR="00A97CA2">
        <w:rPr>
          <w:sz w:val="28"/>
          <w:szCs w:val="28"/>
          <w:highlight w:val="white"/>
        </w:rPr>
        <w:t xml:space="preserve">ХХІV </w:t>
      </w:r>
      <w:proofErr w:type="spellStart"/>
      <w:r w:rsidR="00A97CA2">
        <w:rPr>
          <w:sz w:val="28"/>
          <w:szCs w:val="28"/>
          <w:highlight w:val="white"/>
        </w:rPr>
        <w:t>Міжнародного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медичного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конгресу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студентів</w:t>
      </w:r>
      <w:proofErr w:type="spellEnd"/>
      <w:r w:rsidR="00A97CA2">
        <w:rPr>
          <w:sz w:val="28"/>
          <w:szCs w:val="28"/>
          <w:highlight w:val="white"/>
        </w:rPr>
        <w:t xml:space="preserve"> і </w:t>
      </w:r>
      <w:proofErr w:type="spellStart"/>
      <w:r w:rsidR="00A97CA2">
        <w:rPr>
          <w:sz w:val="28"/>
          <w:szCs w:val="28"/>
          <w:highlight w:val="white"/>
        </w:rPr>
        <w:t>молодих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вчених</w:t>
      </w:r>
      <w:proofErr w:type="spellEnd"/>
      <w:r w:rsidR="00A97CA2">
        <w:rPr>
          <w:sz w:val="28"/>
          <w:szCs w:val="28"/>
          <w:highlight w:val="white"/>
        </w:rPr>
        <w:t xml:space="preserve">; 2020 </w:t>
      </w:r>
      <w:proofErr w:type="spellStart"/>
      <w:r w:rsidR="00A97CA2">
        <w:rPr>
          <w:sz w:val="28"/>
          <w:szCs w:val="28"/>
          <w:highlight w:val="white"/>
        </w:rPr>
        <w:t>Кві</w:t>
      </w:r>
      <w:proofErr w:type="spellEnd"/>
      <w:r w:rsidR="00A97CA2">
        <w:rPr>
          <w:sz w:val="28"/>
          <w:szCs w:val="28"/>
          <w:highlight w:val="white"/>
        </w:rPr>
        <w:t xml:space="preserve"> 13-15</w:t>
      </w:r>
      <w:r w:rsidR="00A97CA2">
        <w:rPr>
          <w:sz w:val="28"/>
          <w:szCs w:val="28"/>
        </w:rPr>
        <w:t xml:space="preserve">; </w:t>
      </w:r>
      <w:proofErr w:type="spellStart"/>
      <w:r w:rsidR="00A97CA2">
        <w:rPr>
          <w:sz w:val="28"/>
          <w:szCs w:val="28"/>
          <w:highlight w:val="white"/>
        </w:rPr>
        <w:t>Тернопіль</w:t>
      </w:r>
      <w:proofErr w:type="spellEnd"/>
      <w:r w:rsidR="00A97CA2">
        <w:rPr>
          <w:sz w:val="28"/>
          <w:szCs w:val="28"/>
          <w:highlight w:val="white"/>
        </w:rPr>
        <w:t xml:space="preserve">. </w:t>
      </w:r>
      <w:proofErr w:type="spellStart"/>
      <w:r w:rsidR="00A97CA2">
        <w:rPr>
          <w:sz w:val="28"/>
          <w:szCs w:val="28"/>
          <w:highlight w:val="white"/>
        </w:rPr>
        <w:t>Тернопіль</w:t>
      </w:r>
      <w:proofErr w:type="spellEnd"/>
      <w:r w:rsidR="00A97CA2">
        <w:rPr>
          <w:sz w:val="28"/>
          <w:szCs w:val="28"/>
          <w:highlight w:val="white"/>
        </w:rPr>
        <w:t xml:space="preserve">: </w:t>
      </w:r>
      <w:proofErr w:type="spellStart"/>
      <w:r w:rsidR="00A97CA2">
        <w:rPr>
          <w:sz w:val="28"/>
          <w:szCs w:val="28"/>
        </w:rPr>
        <w:t>Т</w:t>
      </w:r>
      <w:r w:rsidR="00A97CA2">
        <w:rPr>
          <w:sz w:val="28"/>
          <w:szCs w:val="28"/>
          <w:highlight w:val="white"/>
        </w:rPr>
        <w:t>ернопільський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Національний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Медичний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Університет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імені</w:t>
      </w:r>
      <w:proofErr w:type="spellEnd"/>
      <w:r w:rsidR="00A97CA2">
        <w:rPr>
          <w:sz w:val="28"/>
          <w:szCs w:val="28"/>
          <w:highlight w:val="white"/>
        </w:rPr>
        <w:t xml:space="preserve"> І. Я. </w:t>
      </w:r>
      <w:proofErr w:type="spellStart"/>
      <w:r w:rsidR="00A97CA2">
        <w:rPr>
          <w:sz w:val="28"/>
          <w:szCs w:val="28"/>
          <w:highlight w:val="white"/>
        </w:rPr>
        <w:t>Горбачевського</w:t>
      </w:r>
      <w:proofErr w:type="spellEnd"/>
      <w:r w:rsidR="00A97CA2">
        <w:rPr>
          <w:sz w:val="28"/>
          <w:szCs w:val="28"/>
          <w:highlight w:val="white"/>
        </w:rPr>
        <w:t>; 2020. с. 203-4.</w:t>
      </w:r>
    </w:p>
    <w:p w14:paraId="00000024" w14:textId="77777777" w:rsidR="0070283B" w:rsidRDefault="00A97CA2">
      <w:p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Здобувачці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належить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провідна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роль</w:t>
      </w:r>
      <w:proofErr w:type="spellEnd"/>
      <w:r>
        <w:rPr>
          <w:i/>
          <w:sz w:val="28"/>
          <w:szCs w:val="28"/>
        </w:rPr>
        <w:t xml:space="preserve"> в </w:t>
      </w:r>
      <w:proofErr w:type="spellStart"/>
      <w:r>
        <w:rPr>
          <w:i/>
          <w:sz w:val="28"/>
          <w:szCs w:val="28"/>
        </w:rPr>
        <w:t>опрацюванні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результатів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дослідження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їх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систематизації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інтерпретації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та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підготовці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публікації</w:t>
      </w:r>
      <w:proofErr w:type="spellEnd"/>
      <w:r>
        <w:rPr>
          <w:i/>
          <w:sz w:val="28"/>
          <w:szCs w:val="28"/>
        </w:rPr>
        <w:t>)</w:t>
      </w:r>
    </w:p>
    <w:p w14:paraId="00000025" w14:textId="5A86423D" w:rsidR="0070283B" w:rsidRDefault="00F16F61" w:rsidP="0011201A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proofErr w:type="spellStart"/>
      <w:r>
        <w:rPr>
          <w:sz w:val="28"/>
          <w:szCs w:val="28"/>
          <w:lang w:val="uk-UA"/>
        </w:rPr>
        <w:t>різвище</w:t>
      </w:r>
      <w:proofErr w:type="spellEnd"/>
      <w:r>
        <w:rPr>
          <w:sz w:val="28"/>
          <w:szCs w:val="28"/>
        </w:rPr>
        <w:t xml:space="preserve"> </w:t>
      </w:r>
      <w:r w:rsidR="00A97CA2">
        <w:rPr>
          <w:sz w:val="28"/>
          <w:szCs w:val="28"/>
          <w:highlight w:val="white"/>
        </w:rPr>
        <w:t xml:space="preserve">РЮ, </w:t>
      </w:r>
      <w:r>
        <w:rPr>
          <w:sz w:val="28"/>
          <w:szCs w:val="28"/>
        </w:rPr>
        <w:t>П</w:t>
      </w:r>
      <w:proofErr w:type="spellStart"/>
      <w:r>
        <w:rPr>
          <w:sz w:val="28"/>
          <w:szCs w:val="28"/>
          <w:lang w:val="uk-UA"/>
        </w:rPr>
        <w:t>різвище</w:t>
      </w:r>
      <w:proofErr w:type="spellEnd"/>
      <w:r>
        <w:rPr>
          <w:sz w:val="28"/>
          <w:szCs w:val="28"/>
        </w:rPr>
        <w:t xml:space="preserve"> </w:t>
      </w:r>
      <w:r w:rsidR="00A97CA2">
        <w:rPr>
          <w:sz w:val="28"/>
          <w:szCs w:val="28"/>
          <w:highlight w:val="white"/>
        </w:rPr>
        <w:t xml:space="preserve">ОВ. </w:t>
      </w:r>
      <w:proofErr w:type="spellStart"/>
      <w:r w:rsidR="00A97CA2">
        <w:rPr>
          <w:sz w:val="28"/>
          <w:szCs w:val="28"/>
          <w:highlight w:val="white"/>
        </w:rPr>
        <w:t>Аналіз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показників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захворюваності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та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смертності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від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злоякісних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новоутворень</w:t>
      </w:r>
      <w:proofErr w:type="spellEnd"/>
      <w:r w:rsidR="00A97CA2">
        <w:rPr>
          <w:sz w:val="28"/>
          <w:szCs w:val="28"/>
          <w:highlight w:val="white"/>
        </w:rPr>
        <w:t xml:space="preserve"> у </w:t>
      </w:r>
      <w:proofErr w:type="spellStart"/>
      <w:r w:rsidR="00A97CA2">
        <w:rPr>
          <w:sz w:val="28"/>
          <w:szCs w:val="28"/>
          <w:highlight w:val="white"/>
        </w:rPr>
        <w:t>статево</w:t>
      </w:r>
      <w:proofErr w:type="spellEnd"/>
      <w:r w:rsidR="00A97CA2">
        <w:rPr>
          <w:sz w:val="28"/>
          <w:szCs w:val="28"/>
          <w:highlight w:val="white"/>
        </w:rPr>
        <w:t>–</w:t>
      </w:r>
      <w:proofErr w:type="spellStart"/>
      <w:r w:rsidR="00A97CA2">
        <w:rPr>
          <w:sz w:val="28"/>
          <w:szCs w:val="28"/>
          <w:highlight w:val="white"/>
        </w:rPr>
        <w:t>віковій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структурі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населення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України</w:t>
      </w:r>
      <w:proofErr w:type="spellEnd"/>
      <w:r w:rsidR="00A97CA2">
        <w:rPr>
          <w:sz w:val="28"/>
          <w:szCs w:val="28"/>
          <w:highlight w:val="white"/>
        </w:rPr>
        <w:t xml:space="preserve"> у </w:t>
      </w:r>
      <w:proofErr w:type="spellStart"/>
      <w:r w:rsidR="00A97CA2">
        <w:rPr>
          <w:sz w:val="28"/>
          <w:szCs w:val="28"/>
          <w:highlight w:val="white"/>
        </w:rPr>
        <w:t>період</w:t>
      </w:r>
      <w:proofErr w:type="spellEnd"/>
      <w:r w:rsidR="00A97CA2">
        <w:rPr>
          <w:sz w:val="28"/>
          <w:szCs w:val="28"/>
          <w:highlight w:val="white"/>
        </w:rPr>
        <w:t xml:space="preserve"> з 2014 </w:t>
      </w:r>
      <w:proofErr w:type="spellStart"/>
      <w:r w:rsidR="00A97CA2">
        <w:rPr>
          <w:sz w:val="28"/>
          <w:szCs w:val="28"/>
          <w:highlight w:val="white"/>
        </w:rPr>
        <w:t>по</w:t>
      </w:r>
      <w:proofErr w:type="spellEnd"/>
      <w:r w:rsidR="00A97CA2">
        <w:rPr>
          <w:sz w:val="28"/>
          <w:szCs w:val="28"/>
          <w:highlight w:val="white"/>
        </w:rPr>
        <w:t xml:space="preserve"> 2018 </w:t>
      </w:r>
      <w:proofErr w:type="spellStart"/>
      <w:r w:rsidR="00A97CA2">
        <w:rPr>
          <w:sz w:val="28"/>
          <w:szCs w:val="28"/>
          <w:highlight w:val="white"/>
        </w:rPr>
        <w:t>рр</w:t>
      </w:r>
      <w:proofErr w:type="spellEnd"/>
      <w:r w:rsidR="00A97CA2">
        <w:rPr>
          <w:sz w:val="28"/>
          <w:szCs w:val="28"/>
          <w:highlight w:val="white"/>
        </w:rPr>
        <w:t>. Abstracts of I International Scientific and Practical Conference «The I International Science Conference on Multidisciplinary Research». 2021 Jan 19-21; Berlin. Berlin, Germany. 2021. p. 547-8.</w:t>
      </w:r>
    </w:p>
    <w:p w14:paraId="00000026" w14:textId="77777777" w:rsidR="0070283B" w:rsidRDefault="00A97CA2">
      <w:p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Здобувачці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належить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провідна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роль</w:t>
      </w:r>
      <w:proofErr w:type="spellEnd"/>
      <w:r>
        <w:rPr>
          <w:i/>
          <w:sz w:val="28"/>
          <w:szCs w:val="28"/>
        </w:rPr>
        <w:t xml:space="preserve"> в </w:t>
      </w:r>
      <w:proofErr w:type="spellStart"/>
      <w:r>
        <w:rPr>
          <w:i/>
          <w:sz w:val="28"/>
          <w:szCs w:val="28"/>
        </w:rPr>
        <w:t>опрацюванні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результатів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дослідження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їх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систематизації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інтерпретації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та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підготовці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публікації</w:t>
      </w:r>
      <w:proofErr w:type="spellEnd"/>
      <w:r>
        <w:rPr>
          <w:i/>
          <w:sz w:val="28"/>
          <w:szCs w:val="28"/>
        </w:rPr>
        <w:t>)</w:t>
      </w:r>
    </w:p>
    <w:p w14:paraId="00000027" w14:textId="20A0322F" w:rsidR="0070283B" w:rsidRDefault="00F16F61" w:rsidP="0011201A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>PPPPP</w:t>
      </w:r>
      <w:r w:rsidR="00A97CA2">
        <w:rPr>
          <w:sz w:val="28"/>
          <w:szCs w:val="28"/>
          <w:highlight w:val="white"/>
        </w:rPr>
        <w:t xml:space="preserve"> OV, </w:t>
      </w:r>
      <w:r>
        <w:rPr>
          <w:sz w:val="28"/>
          <w:szCs w:val="28"/>
          <w:highlight w:val="white"/>
        </w:rPr>
        <w:t>RRRRR</w:t>
      </w:r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RYu</w:t>
      </w:r>
      <w:proofErr w:type="spellEnd"/>
      <w:r w:rsidR="00A97CA2">
        <w:rPr>
          <w:sz w:val="28"/>
          <w:szCs w:val="28"/>
          <w:highlight w:val="white"/>
        </w:rPr>
        <w:t xml:space="preserve">. Characteristics of changes in malignant tumors of the larynx, trachea, bronchi and lungs in the Transcarpathian region. International Scientific and Practical Conference, Dedicated to the World Health Day 2021. </w:t>
      </w:r>
      <w:proofErr w:type="spellStart"/>
      <w:r w:rsidR="00A97CA2">
        <w:rPr>
          <w:sz w:val="28"/>
          <w:szCs w:val="28"/>
          <w:highlight w:val="white"/>
        </w:rPr>
        <w:t>Bogomolets</w:t>
      </w:r>
      <w:proofErr w:type="spellEnd"/>
      <w:r w:rsidR="00A97CA2">
        <w:rPr>
          <w:sz w:val="28"/>
          <w:szCs w:val="28"/>
          <w:highlight w:val="white"/>
        </w:rPr>
        <w:t xml:space="preserve"> National Medical University. 2021 Apr 2; Kyiv. </w:t>
      </w:r>
      <w:proofErr w:type="spellStart"/>
      <w:r w:rsidR="00A97CA2">
        <w:rPr>
          <w:sz w:val="28"/>
          <w:szCs w:val="28"/>
          <w:highlight w:val="white"/>
        </w:rPr>
        <w:t>Konstancin-Jeziorna</w:t>
      </w:r>
      <w:proofErr w:type="spellEnd"/>
      <w:r w:rsidR="00A97CA2">
        <w:rPr>
          <w:sz w:val="28"/>
          <w:szCs w:val="28"/>
          <w:highlight w:val="white"/>
        </w:rPr>
        <w:t xml:space="preserve">, Poland: </w:t>
      </w:r>
      <w:proofErr w:type="spellStart"/>
      <w:r w:rsidR="00A97CA2">
        <w:rPr>
          <w:sz w:val="28"/>
          <w:szCs w:val="28"/>
          <w:highlight w:val="white"/>
        </w:rPr>
        <w:t>Wydawnictwo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Aluna</w:t>
      </w:r>
      <w:proofErr w:type="spellEnd"/>
      <w:r w:rsidR="00A97CA2">
        <w:rPr>
          <w:sz w:val="28"/>
          <w:szCs w:val="28"/>
          <w:highlight w:val="white"/>
        </w:rPr>
        <w:t>. 2021. p. 793.</w:t>
      </w:r>
    </w:p>
    <w:p w14:paraId="00000028" w14:textId="77777777" w:rsidR="0070283B" w:rsidRDefault="00A97CA2">
      <w:p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  <w:highlight w:val="white"/>
        </w:rPr>
        <w:t>(</w:t>
      </w:r>
      <w:proofErr w:type="spellStart"/>
      <w:r>
        <w:rPr>
          <w:i/>
          <w:sz w:val="28"/>
          <w:szCs w:val="28"/>
          <w:highlight w:val="white"/>
        </w:rPr>
        <w:t>Здобувачці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належить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провідна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роль</w:t>
      </w:r>
      <w:proofErr w:type="spellEnd"/>
      <w:r>
        <w:rPr>
          <w:i/>
          <w:sz w:val="28"/>
          <w:szCs w:val="28"/>
          <w:highlight w:val="white"/>
        </w:rPr>
        <w:t xml:space="preserve"> в </w:t>
      </w:r>
      <w:proofErr w:type="spellStart"/>
      <w:r>
        <w:rPr>
          <w:i/>
          <w:sz w:val="28"/>
          <w:szCs w:val="28"/>
          <w:highlight w:val="white"/>
        </w:rPr>
        <w:t>опрацюванні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результатів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дослідження</w:t>
      </w:r>
      <w:proofErr w:type="spellEnd"/>
      <w:r>
        <w:rPr>
          <w:i/>
          <w:sz w:val="28"/>
          <w:szCs w:val="28"/>
          <w:highlight w:val="white"/>
        </w:rPr>
        <w:t xml:space="preserve">, </w:t>
      </w:r>
      <w:proofErr w:type="spellStart"/>
      <w:r>
        <w:rPr>
          <w:i/>
          <w:sz w:val="28"/>
          <w:szCs w:val="28"/>
          <w:highlight w:val="white"/>
        </w:rPr>
        <w:t>їх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систематизації</w:t>
      </w:r>
      <w:proofErr w:type="spellEnd"/>
      <w:r>
        <w:rPr>
          <w:i/>
          <w:sz w:val="28"/>
          <w:szCs w:val="28"/>
          <w:highlight w:val="white"/>
        </w:rPr>
        <w:t xml:space="preserve">, </w:t>
      </w:r>
      <w:proofErr w:type="spellStart"/>
      <w:r>
        <w:rPr>
          <w:i/>
          <w:sz w:val="28"/>
          <w:szCs w:val="28"/>
          <w:highlight w:val="white"/>
        </w:rPr>
        <w:t>інтерпретації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та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підготовці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публікації</w:t>
      </w:r>
      <w:proofErr w:type="spellEnd"/>
      <w:r>
        <w:rPr>
          <w:i/>
          <w:sz w:val="28"/>
          <w:szCs w:val="28"/>
          <w:highlight w:val="white"/>
        </w:rPr>
        <w:t>)</w:t>
      </w:r>
    </w:p>
    <w:p w14:paraId="00000031" w14:textId="77777777" w:rsidR="0070283B" w:rsidRDefault="0070283B">
      <w:pPr>
        <w:tabs>
          <w:tab w:val="left" w:pos="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14:paraId="00000032" w14:textId="77777777" w:rsidR="0070283B" w:rsidRDefault="00A97CA2">
      <w:pPr>
        <w:tabs>
          <w:tab w:val="left" w:pos="0"/>
        </w:tabs>
        <w:spacing w:line="360" w:lineRule="auto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Наукові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праці</w:t>
      </w:r>
      <w:proofErr w:type="spellEnd"/>
      <w:r>
        <w:rPr>
          <w:b/>
          <w:i/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які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додатково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відображають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наукові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результати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дисертації</w:t>
      </w:r>
      <w:proofErr w:type="spellEnd"/>
      <w:r>
        <w:rPr>
          <w:b/>
          <w:i/>
          <w:sz w:val="28"/>
          <w:szCs w:val="28"/>
        </w:rPr>
        <w:t>:</w:t>
      </w:r>
    </w:p>
    <w:p w14:paraId="00000033" w14:textId="62642262" w:rsidR="0070283B" w:rsidRDefault="00F16F61" w:rsidP="0011201A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proofErr w:type="spellStart"/>
      <w:r>
        <w:rPr>
          <w:sz w:val="28"/>
          <w:szCs w:val="28"/>
          <w:lang w:val="uk-UA"/>
        </w:rPr>
        <w:t>різвище</w:t>
      </w:r>
      <w:proofErr w:type="spellEnd"/>
      <w:r>
        <w:rPr>
          <w:sz w:val="28"/>
          <w:szCs w:val="28"/>
        </w:rPr>
        <w:t xml:space="preserve"> </w:t>
      </w:r>
      <w:r w:rsidR="00A97CA2">
        <w:rPr>
          <w:sz w:val="28"/>
          <w:szCs w:val="28"/>
          <w:highlight w:val="white"/>
        </w:rPr>
        <w:t xml:space="preserve">РЮ, </w:t>
      </w:r>
      <w:r>
        <w:rPr>
          <w:sz w:val="28"/>
          <w:szCs w:val="28"/>
        </w:rPr>
        <w:t>П</w:t>
      </w:r>
      <w:proofErr w:type="spellStart"/>
      <w:r>
        <w:rPr>
          <w:sz w:val="28"/>
          <w:szCs w:val="28"/>
          <w:lang w:val="uk-UA"/>
        </w:rPr>
        <w:t>різвище</w:t>
      </w:r>
      <w:proofErr w:type="spellEnd"/>
      <w:r>
        <w:rPr>
          <w:sz w:val="28"/>
          <w:szCs w:val="28"/>
        </w:rPr>
        <w:t xml:space="preserve"> </w:t>
      </w:r>
      <w:r w:rsidR="00A97CA2">
        <w:rPr>
          <w:sz w:val="28"/>
          <w:szCs w:val="28"/>
          <w:highlight w:val="white"/>
        </w:rPr>
        <w:t xml:space="preserve">ОВ. </w:t>
      </w:r>
      <w:proofErr w:type="spellStart"/>
      <w:r w:rsidR="00A97CA2">
        <w:rPr>
          <w:sz w:val="28"/>
          <w:szCs w:val="28"/>
          <w:highlight w:val="white"/>
        </w:rPr>
        <w:t>Сучасні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підходи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до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організації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надання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комплексної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медичної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допомоги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при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злоякісних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новоутвореннях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органів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дихання</w:t>
      </w:r>
      <w:proofErr w:type="spellEnd"/>
      <w:r w:rsidR="00A97CA2">
        <w:rPr>
          <w:sz w:val="28"/>
          <w:szCs w:val="28"/>
          <w:highlight w:val="white"/>
        </w:rPr>
        <w:t xml:space="preserve">.  </w:t>
      </w:r>
      <w:proofErr w:type="spellStart"/>
      <w:r w:rsidR="00A97CA2">
        <w:rPr>
          <w:sz w:val="28"/>
          <w:szCs w:val="28"/>
          <w:highlight w:val="white"/>
        </w:rPr>
        <w:t>Методичні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рекомендації</w:t>
      </w:r>
      <w:proofErr w:type="spellEnd"/>
      <w:r w:rsidR="00A97CA2">
        <w:rPr>
          <w:sz w:val="28"/>
          <w:szCs w:val="28"/>
          <w:highlight w:val="white"/>
        </w:rPr>
        <w:t xml:space="preserve">. </w:t>
      </w:r>
      <w:proofErr w:type="spellStart"/>
      <w:r w:rsidR="00A97CA2">
        <w:rPr>
          <w:sz w:val="28"/>
          <w:szCs w:val="28"/>
          <w:highlight w:val="white"/>
        </w:rPr>
        <w:t>Ужгород</w:t>
      </w:r>
      <w:proofErr w:type="spellEnd"/>
      <w:r w:rsidR="00A97CA2">
        <w:rPr>
          <w:sz w:val="28"/>
          <w:szCs w:val="28"/>
          <w:highlight w:val="white"/>
        </w:rPr>
        <w:t>: ДВНЗ «</w:t>
      </w:r>
      <w:proofErr w:type="spellStart"/>
      <w:r w:rsidR="00A97CA2">
        <w:rPr>
          <w:sz w:val="28"/>
          <w:szCs w:val="28"/>
          <w:highlight w:val="white"/>
        </w:rPr>
        <w:t>Ужгородський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національний</w:t>
      </w:r>
      <w:proofErr w:type="spellEnd"/>
      <w:r w:rsidR="00A97CA2">
        <w:rPr>
          <w:sz w:val="28"/>
          <w:szCs w:val="28"/>
          <w:highlight w:val="white"/>
        </w:rPr>
        <w:t xml:space="preserve"> </w:t>
      </w:r>
      <w:proofErr w:type="spellStart"/>
      <w:r w:rsidR="00A97CA2">
        <w:rPr>
          <w:sz w:val="28"/>
          <w:szCs w:val="28"/>
          <w:highlight w:val="white"/>
        </w:rPr>
        <w:t>університет</w:t>
      </w:r>
      <w:proofErr w:type="spellEnd"/>
      <w:r w:rsidR="00A97CA2">
        <w:rPr>
          <w:sz w:val="28"/>
          <w:szCs w:val="28"/>
          <w:highlight w:val="white"/>
        </w:rPr>
        <w:t>»; 2023. 30 с.</w:t>
      </w:r>
    </w:p>
    <w:p w14:paraId="00000034" w14:textId="77777777" w:rsidR="0070283B" w:rsidRDefault="00A97CA2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>
        <w:rPr>
          <w:i/>
          <w:sz w:val="28"/>
          <w:szCs w:val="28"/>
          <w:highlight w:val="white"/>
        </w:rPr>
        <w:t>(</w:t>
      </w:r>
      <w:proofErr w:type="spellStart"/>
      <w:r>
        <w:rPr>
          <w:i/>
          <w:sz w:val="28"/>
          <w:szCs w:val="28"/>
          <w:highlight w:val="white"/>
        </w:rPr>
        <w:t>Здобувачці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належить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провідна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роль</w:t>
      </w:r>
      <w:proofErr w:type="spellEnd"/>
      <w:r>
        <w:rPr>
          <w:i/>
          <w:sz w:val="28"/>
          <w:szCs w:val="28"/>
          <w:highlight w:val="white"/>
        </w:rPr>
        <w:t xml:space="preserve"> в </w:t>
      </w:r>
      <w:proofErr w:type="spellStart"/>
      <w:r>
        <w:rPr>
          <w:i/>
          <w:sz w:val="28"/>
          <w:szCs w:val="28"/>
          <w:highlight w:val="white"/>
        </w:rPr>
        <w:t>наборі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фактичного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матеріалу</w:t>
      </w:r>
      <w:proofErr w:type="spellEnd"/>
      <w:r>
        <w:rPr>
          <w:i/>
          <w:sz w:val="28"/>
          <w:szCs w:val="28"/>
          <w:highlight w:val="white"/>
        </w:rPr>
        <w:t xml:space="preserve">, </w:t>
      </w:r>
      <w:proofErr w:type="spellStart"/>
      <w:r>
        <w:rPr>
          <w:i/>
          <w:sz w:val="28"/>
          <w:szCs w:val="28"/>
          <w:highlight w:val="white"/>
        </w:rPr>
        <w:t>опрацюванні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теоретичних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даних</w:t>
      </w:r>
      <w:proofErr w:type="spellEnd"/>
      <w:r>
        <w:rPr>
          <w:i/>
          <w:sz w:val="28"/>
          <w:szCs w:val="28"/>
          <w:highlight w:val="white"/>
        </w:rPr>
        <w:t xml:space="preserve">, </w:t>
      </w:r>
      <w:proofErr w:type="spellStart"/>
      <w:r>
        <w:rPr>
          <w:i/>
          <w:sz w:val="28"/>
          <w:szCs w:val="28"/>
          <w:highlight w:val="white"/>
        </w:rPr>
        <w:t>їх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структуруванні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та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написанні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публікації</w:t>
      </w:r>
      <w:proofErr w:type="spellEnd"/>
      <w:r>
        <w:rPr>
          <w:i/>
          <w:sz w:val="28"/>
          <w:szCs w:val="28"/>
          <w:highlight w:val="white"/>
        </w:rPr>
        <w:t xml:space="preserve">) </w:t>
      </w:r>
    </w:p>
    <w:p w14:paraId="00000035" w14:textId="77777777" w:rsidR="0070283B" w:rsidRDefault="0070283B">
      <w:pPr>
        <w:spacing w:line="360" w:lineRule="auto"/>
        <w:jc w:val="center"/>
        <w:rPr>
          <w:b/>
          <w:sz w:val="28"/>
          <w:szCs w:val="28"/>
        </w:rPr>
      </w:pPr>
    </w:p>
    <w:p w14:paraId="00000036" w14:textId="77777777" w:rsidR="0070283B" w:rsidRDefault="0070283B">
      <w:pPr>
        <w:spacing w:line="360" w:lineRule="auto"/>
        <w:rPr>
          <w:color w:val="000000"/>
          <w:sz w:val="28"/>
          <w:szCs w:val="28"/>
        </w:rPr>
      </w:pPr>
    </w:p>
    <w:p w14:paraId="00000037" w14:textId="77777777" w:rsidR="0070283B" w:rsidRDefault="00A97CA2">
      <w:pPr>
        <w:spacing w:line="360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Кількість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публікацій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за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темою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дисертації</w:t>
      </w:r>
      <w:proofErr w:type="spellEnd"/>
      <w:r>
        <w:rPr>
          <w:b/>
          <w:color w:val="000000"/>
          <w:sz w:val="28"/>
          <w:szCs w:val="28"/>
        </w:rPr>
        <w:t>:</w:t>
      </w:r>
    </w:p>
    <w:p w14:paraId="00000038" w14:textId="710321C8" w:rsidR="0070283B" w:rsidRPr="0011201A" w:rsidRDefault="00A97CA2">
      <w:pPr>
        <w:spacing w:line="360" w:lineRule="auto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</w:rPr>
        <w:t>Всього</w:t>
      </w:r>
      <w:proofErr w:type="spellEnd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     </w:t>
      </w:r>
      <w:r w:rsidR="0011201A">
        <w:rPr>
          <w:b/>
          <w:color w:val="000000"/>
          <w:sz w:val="28"/>
          <w:szCs w:val="28"/>
          <w:lang w:val="uk-UA"/>
        </w:rPr>
        <w:t>8</w:t>
      </w:r>
    </w:p>
    <w:p w14:paraId="00000039" w14:textId="503AF01E" w:rsidR="0070283B" w:rsidRDefault="00A97CA2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</w:t>
      </w:r>
      <w:proofErr w:type="spellStart"/>
      <w:r>
        <w:rPr>
          <w:color w:val="000000"/>
          <w:sz w:val="28"/>
          <w:szCs w:val="28"/>
        </w:rPr>
        <w:t>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вимогам</w:t>
      </w:r>
      <w:proofErr w:type="spellEnd"/>
      <w:r>
        <w:rPr>
          <w:color w:val="000000"/>
          <w:sz w:val="28"/>
          <w:szCs w:val="28"/>
        </w:rPr>
        <w:t xml:space="preserve"> п. 8</w:t>
      </w:r>
      <w:r w:rsidR="00BC7988">
        <w:rPr>
          <w:color w:val="000000"/>
          <w:sz w:val="28"/>
          <w:szCs w:val="28"/>
          <w:lang w:val="uk-UA"/>
        </w:rPr>
        <w:t>,9</w:t>
      </w:r>
      <w:r>
        <w:rPr>
          <w:color w:val="000000"/>
          <w:sz w:val="28"/>
          <w:szCs w:val="28"/>
        </w:rPr>
        <w:t xml:space="preserve"> </w:t>
      </w:r>
    </w:p>
    <w:p w14:paraId="0000003A" w14:textId="04BB9722" w:rsidR="0070283B" w:rsidRPr="0011201A" w:rsidRDefault="00A97CA2">
      <w:pPr>
        <w:spacing w:line="360" w:lineRule="auto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Порядку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присудження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ступеня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доктора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філософії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</w:t>
      </w:r>
      <w:r w:rsidR="0011201A">
        <w:rPr>
          <w:b/>
          <w:color w:val="000000"/>
          <w:sz w:val="28"/>
          <w:szCs w:val="28"/>
          <w:lang w:val="uk-UA"/>
        </w:rPr>
        <w:t>4</w:t>
      </w:r>
    </w:p>
    <w:p w14:paraId="0000003B" w14:textId="77777777" w:rsidR="0070283B" w:rsidRDefault="00A97CA2">
      <w:pPr>
        <w:spacing w:line="36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скасування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разової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спеціалізованої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вченої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ради</w:t>
      </w:r>
      <w:proofErr w:type="spellEnd"/>
    </w:p>
    <w:p w14:paraId="0000003C" w14:textId="77777777" w:rsidR="0070283B" w:rsidRDefault="00A97CA2">
      <w:pPr>
        <w:spacing w:line="36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закладу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вищої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наукової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установи</w:t>
      </w:r>
      <w:proofErr w:type="spellEnd"/>
    </w:p>
    <w:p w14:paraId="0000003D" w14:textId="77777777" w:rsidR="0070283B" w:rsidRDefault="00A97CA2">
      <w:pPr>
        <w:spacing w:line="36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присудження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ступеня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доктора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філософії</w:t>
      </w:r>
      <w:proofErr w:type="spellEnd"/>
      <w:r>
        <w:rPr>
          <w:color w:val="000000"/>
          <w:sz w:val="28"/>
          <w:szCs w:val="28"/>
        </w:rPr>
        <w:t>,</w:t>
      </w:r>
    </w:p>
    <w:p w14:paraId="0000003E" w14:textId="77777777" w:rsidR="0070283B" w:rsidRDefault="00A97CA2">
      <w:pPr>
        <w:spacing w:line="36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затвердженого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постановою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Кабінету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Міністрів</w:t>
      </w:r>
      <w:proofErr w:type="spellEnd"/>
    </w:p>
    <w:p w14:paraId="0000003F" w14:textId="77777777" w:rsidR="0070283B" w:rsidRDefault="00A97CA2">
      <w:pPr>
        <w:spacing w:line="36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12 </w:t>
      </w:r>
      <w:proofErr w:type="spellStart"/>
      <w:r>
        <w:rPr>
          <w:color w:val="000000"/>
          <w:sz w:val="28"/>
          <w:szCs w:val="28"/>
        </w:rPr>
        <w:t>січня</w:t>
      </w:r>
      <w:proofErr w:type="spellEnd"/>
      <w:r>
        <w:rPr>
          <w:color w:val="000000"/>
          <w:sz w:val="28"/>
          <w:szCs w:val="28"/>
        </w:rPr>
        <w:t xml:space="preserve"> 2022 </w:t>
      </w:r>
      <w:proofErr w:type="spellStart"/>
      <w:r>
        <w:rPr>
          <w:color w:val="000000"/>
          <w:sz w:val="28"/>
          <w:szCs w:val="28"/>
        </w:rPr>
        <w:t>року</w:t>
      </w:r>
      <w:proofErr w:type="spellEnd"/>
      <w:r>
        <w:rPr>
          <w:color w:val="000000"/>
          <w:sz w:val="28"/>
          <w:szCs w:val="28"/>
        </w:rPr>
        <w:t xml:space="preserve"> № 44.</w:t>
      </w:r>
    </w:p>
    <w:p w14:paraId="00000040" w14:textId="77777777" w:rsidR="0070283B" w:rsidRDefault="0070283B">
      <w:pPr>
        <w:spacing w:line="360" w:lineRule="auto"/>
        <w:rPr>
          <w:color w:val="000000"/>
          <w:sz w:val="28"/>
          <w:szCs w:val="28"/>
        </w:rPr>
      </w:pPr>
    </w:p>
    <w:p w14:paraId="00000041" w14:textId="77777777" w:rsidR="0070283B" w:rsidRDefault="00A97CA2">
      <w:pPr>
        <w:spacing w:line="360" w:lineRule="auto"/>
        <w:ind w:right="28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Науковий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>,</w:t>
      </w:r>
    </w:p>
    <w:p w14:paraId="00000042" w14:textId="77777777" w:rsidR="0070283B" w:rsidRDefault="00A97CA2">
      <w:pPr>
        <w:spacing w:line="360" w:lineRule="auto"/>
        <w:ind w:right="28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доктор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медичних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наук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професор</w:t>
      </w:r>
      <w:proofErr w:type="spellEnd"/>
      <w:r>
        <w:rPr>
          <w:sz w:val="28"/>
          <w:szCs w:val="28"/>
        </w:rPr>
        <w:t>,</w:t>
      </w:r>
    </w:p>
    <w:p w14:paraId="00000043" w14:textId="77777777" w:rsidR="0070283B" w:rsidRDefault="00A97CA2">
      <w:pPr>
        <w:spacing w:line="360" w:lineRule="auto"/>
        <w:ind w:right="28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завідувачка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44" w14:textId="77777777" w:rsidR="0070283B" w:rsidRDefault="00A97CA2">
      <w:pPr>
        <w:spacing w:line="360" w:lineRule="auto"/>
        <w:ind w:right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 </w:t>
      </w:r>
      <w:proofErr w:type="spellStart"/>
      <w:r>
        <w:rPr>
          <w:color w:val="000000"/>
          <w:sz w:val="28"/>
          <w:szCs w:val="28"/>
        </w:rPr>
        <w:t>гуманітарних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дисциплін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0000045" w14:textId="3D14B9B7" w:rsidR="0070283B" w:rsidRDefault="00A97CA2">
      <w:pPr>
        <w:spacing w:line="360" w:lineRule="auto"/>
        <w:ind w:right="28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медичного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факультету</w:t>
      </w:r>
      <w:proofErr w:type="spellEnd"/>
      <w:r>
        <w:rPr>
          <w:color w:val="000000"/>
          <w:sz w:val="28"/>
          <w:szCs w:val="28"/>
        </w:rPr>
        <w:t xml:space="preserve"> №2</w:t>
      </w: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                               </w:t>
      </w:r>
      <w:r w:rsidR="00F16F61">
        <w:rPr>
          <w:sz w:val="28"/>
          <w:szCs w:val="28"/>
          <w:lang w:val="uk-UA"/>
        </w:rPr>
        <w:t>Ім’я</w:t>
      </w:r>
      <w:r>
        <w:rPr>
          <w:sz w:val="28"/>
          <w:szCs w:val="28"/>
        </w:rPr>
        <w:t xml:space="preserve"> П</w:t>
      </w:r>
      <w:r w:rsidR="00F16F61">
        <w:rPr>
          <w:sz w:val="28"/>
          <w:szCs w:val="28"/>
          <w:lang w:val="uk-UA"/>
        </w:rPr>
        <w:t>РІЗВИЩЕ</w:t>
      </w:r>
      <w:r>
        <w:rPr>
          <w:color w:val="000000"/>
          <w:sz w:val="28"/>
          <w:szCs w:val="28"/>
        </w:rPr>
        <w:br/>
        <w:t>ДВНЗ «</w:t>
      </w:r>
      <w:proofErr w:type="spellStart"/>
      <w:r>
        <w:rPr>
          <w:color w:val="000000"/>
          <w:sz w:val="28"/>
          <w:szCs w:val="28"/>
        </w:rPr>
        <w:t>Ужгородський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університет</w:t>
      </w:r>
      <w:proofErr w:type="spellEnd"/>
      <w:r>
        <w:rPr>
          <w:color w:val="000000"/>
          <w:sz w:val="28"/>
          <w:szCs w:val="28"/>
        </w:rPr>
        <w:t xml:space="preserve">»      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sectPr w:rsidR="0070283B">
      <w:pgSz w:w="11906" w:h="16838"/>
      <w:pgMar w:top="850" w:right="577" w:bottom="681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A3F"/>
    <w:multiLevelType w:val="multilevel"/>
    <w:tmpl w:val="05B675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CE1457"/>
    <w:multiLevelType w:val="multilevel"/>
    <w:tmpl w:val="05B675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99E79AB"/>
    <w:multiLevelType w:val="multilevel"/>
    <w:tmpl w:val="05B675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DB564B5"/>
    <w:multiLevelType w:val="multilevel"/>
    <w:tmpl w:val="05B675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83B"/>
    <w:rsid w:val="0011201A"/>
    <w:rsid w:val="0012128E"/>
    <w:rsid w:val="001607FD"/>
    <w:rsid w:val="002367B0"/>
    <w:rsid w:val="0070283B"/>
    <w:rsid w:val="009A18DD"/>
    <w:rsid w:val="00A97CA2"/>
    <w:rsid w:val="00BC7988"/>
    <w:rsid w:val="00F16F61"/>
    <w:rsid w:val="00F22A52"/>
    <w:rsid w:val="00FD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E881A"/>
  <w15:docId w15:val="{C20A45F4-D86D-42C3-8A96-1DBE529E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2B6"/>
    <w:pPr>
      <w:suppressAutoHyphens/>
    </w:pPr>
    <w:rPr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8C4889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7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a0"/>
    <w:rsid w:val="000B3DA6"/>
  </w:style>
  <w:style w:type="character" w:styleId="a4">
    <w:name w:val="Hyperlink"/>
    <w:basedOn w:val="a0"/>
    <w:unhideWhenUsed/>
    <w:rsid w:val="00CC22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C22B6"/>
    <w:pPr>
      <w:ind w:left="720"/>
      <w:contextualSpacing/>
    </w:pPr>
  </w:style>
  <w:style w:type="character" w:customStyle="1" w:styleId="nowrap">
    <w:name w:val="nowrap"/>
    <w:basedOn w:val="a0"/>
    <w:rsid w:val="00CC22B6"/>
  </w:style>
  <w:style w:type="character" w:customStyle="1" w:styleId="citation">
    <w:name w:val="citation"/>
    <w:basedOn w:val="a0"/>
    <w:rsid w:val="00CC22B6"/>
  </w:style>
  <w:style w:type="character" w:customStyle="1" w:styleId="ref-journal">
    <w:name w:val="ref-journal"/>
    <w:basedOn w:val="a0"/>
    <w:rsid w:val="00CC22B6"/>
  </w:style>
  <w:style w:type="character" w:customStyle="1" w:styleId="ref-vol">
    <w:name w:val="ref-vol"/>
    <w:basedOn w:val="a0"/>
    <w:rsid w:val="00CC22B6"/>
  </w:style>
  <w:style w:type="character" w:customStyle="1" w:styleId="authors5">
    <w:name w:val="authors5"/>
    <w:basedOn w:val="a0"/>
    <w:rsid w:val="00CC22B6"/>
  </w:style>
  <w:style w:type="character" w:customStyle="1" w:styleId="11">
    <w:name w:val="Дата1"/>
    <w:basedOn w:val="a0"/>
    <w:rsid w:val="00CC22B6"/>
  </w:style>
  <w:style w:type="character" w:customStyle="1" w:styleId="arttitle4">
    <w:name w:val="art_title4"/>
    <w:basedOn w:val="a0"/>
    <w:rsid w:val="00CC22B6"/>
  </w:style>
  <w:style w:type="character" w:customStyle="1" w:styleId="serialtitle">
    <w:name w:val="serial_title"/>
    <w:basedOn w:val="a0"/>
    <w:rsid w:val="00CC22B6"/>
  </w:style>
  <w:style w:type="character" w:customStyle="1" w:styleId="volumeissue">
    <w:name w:val="volume_issue"/>
    <w:basedOn w:val="a0"/>
    <w:rsid w:val="00CC22B6"/>
  </w:style>
  <w:style w:type="character" w:customStyle="1" w:styleId="pagerange">
    <w:name w:val="page_range"/>
    <w:basedOn w:val="a0"/>
    <w:rsid w:val="00CC22B6"/>
  </w:style>
  <w:style w:type="character" w:customStyle="1" w:styleId="doilink">
    <w:name w:val="doi_link"/>
    <w:basedOn w:val="a0"/>
    <w:rsid w:val="00CC22B6"/>
  </w:style>
  <w:style w:type="paragraph" w:styleId="a6">
    <w:name w:val="header"/>
    <w:basedOn w:val="a"/>
    <w:link w:val="a7"/>
    <w:uiPriority w:val="99"/>
    <w:unhideWhenUsed/>
    <w:rsid w:val="00B4202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4202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8">
    <w:name w:val="footer"/>
    <w:basedOn w:val="a"/>
    <w:link w:val="a9"/>
    <w:uiPriority w:val="99"/>
    <w:unhideWhenUsed/>
    <w:rsid w:val="00B4202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4202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aa">
    <w:name w:val="Table Grid"/>
    <w:basedOn w:val="a1"/>
    <w:uiPriority w:val="59"/>
    <w:rsid w:val="008C4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C4889"/>
    <w:rPr>
      <w:rFonts w:ascii="Cambria" w:eastAsia="Times New Roman" w:hAnsi="Cambria" w:cs="Times New Roman"/>
      <w:b/>
      <w:bCs/>
      <w:color w:val="365F91"/>
      <w:sz w:val="28"/>
      <w:szCs w:val="28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D623E8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623E8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807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ar-SA"/>
    </w:rPr>
  </w:style>
  <w:style w:type="character" w:customStyle="1" w:styleId="value">
    <w:name w:val="value"/>
    <w:basedOn w:val="a0"/>
    <w:rsid w:val="00BC7FDB"/>
  </w:style>
  <w:style w:type="paragraph" w:styleId="ad">
    <w:name w:val="Normal (Web)"/>
    <w:basedOn w:val="a"/>
    <w:uiPriority w:val="99"/>
    <w:semiHidden/>
    <w:unhideWhenUsed/>
    <w:rsid w:val="007171C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No Spacing"/>
    <w:uiPriority w:val="1"/>
    <w:qFormat/>
    <w:rsid w:val="00C62583"/>
    <w:rPr>
      <w:lang w:val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F55C9D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B5562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81AE1"/>
    <w:rPr>
      <w:color w:val="800080" w:themeColor="followedHyperlink"/>
      <w:u w:val="singl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ealty-nation.uzhnu.edu.ua/article/view/2589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R/5LlUooubrs+/vNqRjem7EYzg==">CgMxLjA4AHIhMTdvMkVBSlQwYXAwbHRlU0M1TGN5eE84dGJmdGJ5a0h0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2915</Words>
  <Characters>1663</Characters>
  <Application>Microsoft Office Word</Application>
  <DocSecurity>0</DocSecurity>
  <Lines>13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Віка</dc:creator>
  <cp:lastModifiedBy>Admin</cp:lastModifiedBy>
  <cp:revision>15</cp:revision>
  <dcterms:created xsi:type="dcterms:W3CDTF">2023-10-11T07:06:00Z</dcterms:created>
  <dcterms:modified xsi:type="dcterms:W3CDTF">2026-02-27T08:32:00Z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http://www.zotero.org/styles/circulation-journal</vt:lpwstr>
  </property>
  <property fmtid="{D5CDD505-2E9C-101B-9397-08002B2CF9AE}" pid="5" name="Mendeley Recent Style Name 1_1">
    <vt:lpwstr>Circulation Journal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10th edition - Harvard</vt:lpwstr>
  </property>
  <property fmtid="{D5CDD505-2E9C-101B-9397-08002B2CF9AE}" pid="8" name="Mendeley Recent Style Id 3_1">
    <vt:lpwstr>http://www.zotero.org/styles/dstu-gost-7-1-2006</vt:lpwstr>
  </property>
  <property fmtid="{D5CDD505-2E9C-101B-9397-08002B2CF9AE}" pid="9" name="Mendeley Recent Style Name 3_1">
    <vt:lpwstr>DSTU GOST 7.1:2006_ukr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3b4894c7-7358-39fc-b0cb-a7fd63a604de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809f2bb65302331641ad395ddc011cbbd30a1313e897c67c3a7b5fd49697a26f</vt:lpwstr>
  </property>
</Properties>
</file>