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143F28" w:rsidRPr="005D239F" w:rsidRDefault="00143F28" w:rsidP="00143F28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r w:rsidRPr="005D239F">
        <w:rPr>
          <w:b/>
          <w:caps/>
          <w:sz w:val="28"/>
          <w:szCs w:val="28"/>
        </w:rPr>
        <w:t>Філологічний факультет</w:t>
      </w:r>
    </w:p>
    <w:p w:rsidR="00143F28" w:rsidRPr="005D239F" w:rsidRDefault="00143F28" w:rsidP="00143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3F28">
        <w:rPr>
          <w:rFonts w:ascii="Times New Roman" w:hAnsi="Times New Roman"/>
          <w:b/>
          <w:caps/>
          <w:sz w:val="28"/>
          <w:szCs w:val="28"/>
          <w:lang w:val="uk-UA"/>
        </w:rPr>
        <w:t>к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>афедр</w:t>
      </w:r>
      <w:r w:rsidRPr="005D239F">
        <w:rPr>
          <w:rFonts w:ascii="Times New Roman" w:hAnsi="Times New Roman"/>
          <w:b/>
          <w:sz w:val="28"/>
          <w:szCs w:val="28"/>
          <w:lang w:val="sk-SK"/>
        </w:rPr>
        <w:t>a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 xml:space="preserve">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143F28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C11ED4">
        <w:rPr>
          <w:rFonts w:ascii="Times New Roman" w:hAnsi="Times New Roman"/>
          <w:sz w:val="28"/>
          <w:szCs w:val="28"/>
          <w:lang w:val="sk-SK"/>
        </w:rPr>
        <w:t>21</w:t>
      </w:r>
      <w:r>
        <w:rPr>
          <w:rFonts w:ascii="Times New Roman" w:hAnsi="Times New Roman"/>
          <w:sz w:val="28"/>
          <w:szCs w:val="28"/>
          <w:lang w:val="sk-SK"/>
        </w:rPr>
        <w:t>/22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10B3D" w:rsidRDefault="00D10B3D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10B3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Практична стилістика словацької мови </w:t>
      </w:r>
    </w:p>
    <w:p w:rsidR="001B17D6" w:rsidRPr="00D10B3D" w:rsidRDefault="00D10B3D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D10B3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Культура словацької мови</w:t>
      </w:r>
    </w:p>
    <w:tbl>
      <w:tblPr>
        <w:tblStyle w:val="Mriekatabuky"/>
        <w:tblW w:w="9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77"/>
        <w:gridCol w:w="5453"/>
      </w:tblGrid>
      <w:tr w:rsidR="004E3CCC" w:rsidRPr="00A4737A" w:rsidTr="00D10B3D">
        <w:trPr>
          <w:trHeight w:val="209"/>
        </w:trPr>
        <w:tc>
          <w:tcPr>
            <w:tcW w:w="4377" w:type="dxa"/>
          </w:tcPr>
          <w:p w:rsidR="00A6611E" w:rsidRDefault="00A6611E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453" w:type="dxa"/>
          </w:tcPr>
          <w:p w:rsidR="00A6611E" w:rsidRDefault="00A6611E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D10B3D" w:rsidRDefault="00D10B3D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D10B3D">
        <w:trPr>
          <w:trHeight w:val="218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453" w:type="dxa"/>
          </w:tcPr>
          <w:p w:rsidR="004E3CCC" w:rsidRPr="00AA16D0" w:rsidRDefault="00934A06" w:rsidP="00143F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D10B3D">
        <w:trPr>
          <w:trHeight w:val="209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453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</w:t>
            </w:r>
          </w:p>
        </w:tc>
      </w:tr>
      <w:tr w:rsidR="004E3CCC" w:rsidRPr="00574D4B" w:rsidTr="00D10B3D">
        <w:trPr>
          <w:trHeight w:val="650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453" w:type="dxa"/>
          </w:tcPr>
          <w:p w:rsidR="009245E5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 xml:space="preserve">035. 036. Словацька мова та </w:t>
            </w:r>
            <w:r w:rsidR="009245E5" w:rsidRPr="00AA16D0">
              <w:rPr>
                <w:rFonts w:ascii="Times New Roman" w:hAnsi="Times New Roman"/>
                <w:b/>
                <w:sz w:val="28"/>
                <w:szCs w:val="28"/>
              </w:rPr>
              <w:t>література</w:t>
            </w:r>
          </w:p>
          <w:p w:rsidR="004E3CCC" w:rsidRPr="00AA16D0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>035. 036. Словацька мова та література</w:t>
            </w:r>
          </w:p>
        </w:tc>
      </w:tr>
      <w:tr w:rsidR="004E3CCC" w:rsidRPr="00A4737A" w:rsidTr="00D10B3D">
        <w:trPr>
          <w:trHeight w:val="209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453" w:type="dxa"/>
          </w:tcPr>
          <w:p w:rsidR="004E3CCC" w:rsidRPr="00AA16D0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«Словацька мова та література»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4737A" w:rsidTr="00D10B3D">
        <w:trPr>
          <w:trHeight w:val="218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453" w:type="dxa"/>
          </w:tcPr>
          <w:p w:rsidR="004E3CCC" w:rsidRPr="00AA16D0" w:rsidRDefault="008C3E33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D10B3D">
        <w:trPr>
          <w:trHeight w:val="209"/>
        </w:trPr>
        <w:tc>
          <w:tcPr>
            <w:tcW w:w="4377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453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0D2BD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831291" w:rsidRPr="00831291">
        <w:rPr>
          <w:rFonts w:ascii="Times New Roman" w:hAnsi="Times New Roman"/>
          <w:b/>
          <w:sz w:val="24"/>
          <w:szCs w:val="24"/>
          <w:lang w:eastAsia="ru-RU"/>
        </w:rPr>
        <w:t>Практична стилістика словацької мови / Культура словацької мови</w:t>
      </w:r>
      <w:r w:rsidR="008400D9" w:rsidRPr="000D2BD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>035. Філологія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0D2BDF">
        <w:rPr>
          <w:rFonts w:ascii="Times New Roman" w:hAnsi="Times New Roman"/>
          <w:b/>
          <w:sz w:val="24"/>
          <w:szCs w:val="24"/>
        </w:rPr>
        <w:t>035. 036. Словацька мова та література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0D2BDF">
        <w:rPr>
          <w:rFonts w:ascii="Times New Roman" w:hAnsi="Times New Roman"/>
          <w:b/>
          <w:bCs/>
          <w:sz w:val="24"/>
          <w:szCs w:val="24"/>
          <w:lang w:val="uk-UA"/>
        </w:rPr>
        <w:t>«Словацька мова та література»</w:t>
      </w:r>
      <w:r w:rsidR="00DC0F05" w:rsidRPr="000D2BD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574D4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4E5304" w:rsidRDefault="00A04A0A" w:rsidP="00831291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E5304">
              <w:rPr>
                <w:color w:val="auto"/>
                <w:lang w:val="sk-SK"/>
              </w:rPr>
              <w:t xml:space="preserve"> </w:t>
            </w:r>
            <w:r w:rsidR="00831291">
              <w:rPr>
                <w:color w:val="auto"/>
                <w:lang w:val="sk-SK"/>
              </w:rPr>
              <w:t>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206887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B806CA">
              <w:rPr>
                <w:color w:val="auto"/>
                <w:lang w:val="sk-SK"/>
              </w:rPr>
              <w:t xml:space="preserve"> </w:t>
            </w:r>
            <w:r w:rsidR="00206887">
              <w:rPr>
                <w:color w:val="auto"/>
                <w:lang w:val="sk-SK"/>
              </w:rPr>
              <w:t>4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9422D" w:rsidP="00B806C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831291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120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04A0A" w:rsidP="004E3CCC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F0F3C"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3E2644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 w:rsidR="00B806CA" w:rsidRPr="00B806CA">
              <w:rPr>
                <w:color w:val="auto"/>
                <w:lang w:val="sk-SK"/>
              </w:rPr>
              <w:t xml:space="preserve"> </w:t>
            </w:r>
            <w:r w:rsidR="003E2644">
              <w:rPr>
                <w:color w:val="auto"/>
                <w:lang w:val="sk-SK"/>
              </w:rPr>
              <w:t>7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2F0F3C" w:rsidRDefault="00A70357" w:rsidP="00A04A0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1542C0">
              <w:rPr>
                <w:color w:val="auto"/>
                <w:lang w:val="sk-SK"/>
              </w:rPr>
              <w:t>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A9422D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831291">
              <w:rPr>
                <w:color w:val="auto"/>
                <w:lang w:val="sk-SK"/>
              </w:rPr>
              <w:t>60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831291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831291">
              <w:rPr>
                <w:color w:val="auto"/>
                <w:lang w:val="sk-SK"/>
              </w:rPr>
              <w:t>60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1542C0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831291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30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831291" w:rsidP="00B806CA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30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2F0F3C" w:rsidRPr="002F0F3C"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B806CA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2F0F3C">
              <w:rPr>
                <w:lang w:val="sk-SK"/>
              </w:rPr>
              <w:t xml:space="preserve"> </w:t>
            </w:r>
            <w:r w:rsidR="002F0F3C"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831291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60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362879" w:rsidRDefault="00E5267A" w:rsidP="0036287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62879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362879">
        <w:rPr>
          <w:rFonts w:ascii="Times New Roman" w:hAnsi="Times New Roman"/>
          <w:b/>
          <w:sz w:val="24"/>
          <w:szCs w:val="24"/>
          <w:lang w:val="uk-UA"/>
        </w:rPr>
        <w:t>«</w:t>
      </w:r>
      <w:r w:rsidR="00362879" w:rsidRPr="00362879">
        <w:rPr>
          <w:rFonts w:ascii="Times New Roman" w:hAnsi="Times New Roman"/>
          <w:b/>
          <w:sz w:val="24"/>
          <w:szCs w:val="24"/>
          <w:lang w:eastAsia="ru-RU"/>
        </w:rPr>
        <w:t>Практична стилістика словацької мови / Культура словацької мови</w:t>
      </w:r>
      <w:r w:rsidRPr="00362879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36287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362879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362879" w:rsidRPr="00362879">
        <w:rPr>
          <w:rFonts w:ascii="Times New Roman" w:hAnsi="Times New Roman"/>
          <w:sz w:val="24"/>
          <w:szCs w:val="24"/>
          <w:lang w:val="uk-UA"/>
        </w:rPr>
        <w:t xml:space="preserve">У відповідності  до діючих навчальних  планів  матеріал цієї навчальної дисципліни  знайомить студентів з історією становлення стилістики як лінгвістичної дисципліни, інвентарем мовних (лексичних, граматичних) та позамовних (візуальних та фонетичних) стилістичних засобів вираження. Студенти отримують відомості про макро-та мікрокомпозицію тексту, засвоюють поняття стилю у мові, знайомляться із сучасною класифікацією стилів словацької мови, а також дізнаються про характерні риси, практичне застосування та жанрове розмаїття кожного із сучасних мовних стилів.  </w:t>
      </w:r>
    </w:p>
    <w:p w:rsidR="00C2025E" w:rsidRPr="00362879" w:rsidRDefault="00362879" w:rsidP="00362879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62879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lastRenderedPageBreak/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Pr="003E2644" w:rsidRDefault="00371959" w:rsidP="003E264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A352B9" w:rsidRDefault="00A352B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6A7F0E" w:rsidRDefault="004E3CCC" w:rsidP="00BA3A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6A7F0E">
        <w:rPr>
          <w:rFonts w:ascii="Times New Roman" w:hAnsi="Times New Roman"/>
          <w:sz w:val="24"/>
          <w:szCs w:val="24"/>
          <w:lang w:val="uk-UA"/>
        </w:rPr>
        <w:t>Передумовами вивчення навчаль</w:t>
      </w:r>
      <w:r w:rsidR="001B5108" w:rsidRPr="006A7F0E">
        <w:rPr>
          <w:rFonts w:ascii="Times New Roman" w:hAnsi="Times New Roman"/>
          <w:sz w:val="24"/>
          <w:szCs w:val="24"/>
          <w:lang w:val="uk-UA"/>
        </w:rPr>
        <w:t>ної дисципліни «</w:t>
      </w:r>
      <w:r w:rsidR="00737F36" w:rsidRPr="00362879">
        <w:rPr>
          <w:rFonts w:ascii="Times New Roman" w:hAnsi="Times New Roman"/>
          <w:b/>
          <w:sz w:val="24"/>
          <w:szCs w:val="24"/>
          <w:lang w:eastAsia="ru-RU"/>
        </w:rPr>
        <w:t>Практична стилістика словацької мови / Культура словацької мови</w:t>
      </w:r>
      <w:r w:rsidR="001B5108" w:rsidRPr="006A7F0E">
        <w:rPr>
          <w:rFonts w:ascii="Times New Roman" w:hAnsi="Times New Roman"/>
          <w:sz w:val="24"/>
          <w:szCs w:val="24"/>
          <w:lang w:val="uk-UA"/>
        </w:rPr>
        <w:t xml:space="preserve">» є </w:t>
      </w:r>
      <w:r w:rsidR="00C01062" w:rsidRPr="006A7F0E">
        <w:rPr>
          <w:rFonts w:ascii="Times New Roman" w:hAnsi="Times New Roman"/>
          <w:sz w:val="24"/>
          <w:szCs w:val="24"/>
          <w:lang w:val="uk-UA"/>
        </w:rPr>
        <w:t xml:space="preserve">опанування </w:t>
      </w:r>
      <w:r w:rsidR="00662FA7" w:rsidRPr="006A7F0E">
        <w:rPr>
          <w:rFonts w:ascii="Times New Roman" w:hAnsi="Times New Roman"/>
          <w:sz w:val="24"/>
          <w:szCs w:val="24"/>
          <w:lang w:val="uk-UA"/>
        </w:rPr>
        <w:t>таких навчальних дисциплін</w:t>
      </w:r>
      <w:r w:rsidR="00814B59" w:rsidRPr="006A7F0E">
        <w:rPr>
          <w:rFonts w:ascii="Times New Roman" w:hAnsi="Times New Roman"/>
          <w:sz w:val="24"/>
          <w:szCs w:val="24"/>
          <w:lang w:val="uk-UA"/>
        </w:rPr>
        <w:t xml:space="preserve"> (НД)</w:t>
      </w:r>
      <w:r w:rsidR="00690BDA" w:rsidRPr="006A7F0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A7F0E">
        <w:rPr>
          <w:rFonts w:ascii="Times New Roman" w:hAnsi="Times New Roman"/>
          <w:sz w:val="24"/>
          <w:szCs w:val="24"/>
          <w:lang w:val="uk-UA"/>
        </w:rPr>
        <w:t>освітньої програми</w:t>
      </w:r>
      <w:r w:rsidR="00BD3C48" w:rsidRPr="006A7F0E">
        <w:rPr>
          <w:rFonts w:ascii="Times New Roman" w:hAnsi="Times New Roman"/>
          <w:sz w:val="24"/>
          <w:szCs w:val="24"/>
          <w:lang w:val="uk-UA"/>
        </w:rPr>
        <w:t xml:space="preserve"> (ОП)</w:t>
      </w:r>
      <w:r w:rsidRPr="006A7F0E">
        <w:rPr>
          <w:rFonts w:ascii="Times New Roman" w:hAnsi="Times New Roman"/>
          <w:sz w:val="24"/>
          <w:szCs w:val="24"/>
          <w:lang w:val="uk-UA"/>
        </w:rPr>
        <w:t>:</w:t>
      </w:r>
      <w:r w:rsidR="007C4D9E" w:rsidRPr="006A7F0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C4D9E" w:rsidRPr="006A7F0E">
        <w:rPr>
          <w:rFonts w:ascii="Times New Roman" w:hAnsi="Times New Roman"/>
          <w:b/>
          <w:sz w:val="24"/>
          <w:szCs w:val="24"/>
        </w:rPr>
        <w:t>Сучасна словацька літературна мова</w:t>
      </w:r>
      <w:r w:rsidR="006A7F0E" w:rsidRPr="006A7F0E">
        <w:rPr>
          <w:rFonts w:ascii="Times New Roman" w:hAnsi="Times New Roman"/>
          <w:b/>
          <w:sz w:val="24"/>
          <w:szCs w:val="24"/>
        </w:rPr>
        <w:t xml:space="preserve"> (1, 2, </w:t>
      </w:r>
      <w:r w:rsidR="006A7F0E" w:rsidRPr="006A7F0E">
        <w:rPr>
          <w:rFonts w:ascii="Times New Roman" w:hAnsi="Times New Roman"/>
          <w:b/>
          <w:bCs/>
          <w:sz w:val="24"/>
          <w:szCs w:val="24"/>
          <w:lang w:eastAsia="ru-RU"/>
        </w:rPr>
        <w:t>3 курс)</w:t>
      </w:r>
      <w:r w:rsidR="00737F36" w:rsidRPr="00737F36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90BDA" w:rsidRPr="006A7F0E" w:rsidRDefault="00690BDA" w:rsidP="004E3CCC">
      <w:pPr>
        <w:pStyle w:val="Default"/>
        <w:jc w:val="both"/>
        <w:rPr>
          <w:lang w:val="uk-UA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737F36" w:rsidRDefault="00737F36" w:rsidP="00BE672A">
            <w:pPr>
              <w:pStyle w:val="Default"/>
              <w:jc w:val="both"/>
            </w:pPr>
            <w:r w:rsidRPr="00737F36">
              <w:t xml:space="preserve">Знати принципи, технології і прийоми створення усних і письмових текстів різних жанрів і стилів державною та іноземною мовами. </w:t>
            </w:r>
          </w:p>
        </w:tc>
        <w:tc>
          <w:tcPr>
            <w:tcW w:w="1548" w:type="dxa"/>
          </w:tcPr>
          <w:p w:rsidR="00746DEF" w:rsidRPr="00BE672A" w:rsidRDefault="00111B1A" w:rsidP="0073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 w:rsidR="00737F36">
              <w:rPr>
                <w:rFonts w:ascii="Times New Roman" w:hAnsi="Times New Roman"/>
                <w:sz w:val="24"/>
                <w:szCs w:val="24"/>
              </w:rPr>
              <w:t>11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737F36" w:rsidRDefault="00737F36" w:rsidP="00737F36">
            <w:pPr>
              <w:pStyle w:val="Default"/>
              <w:jc w:val="both"/>
            </w:pPr>
            <w:r w:rsidRPr="00737F36">
              <w:t xml:space="preserve">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 </w:t>
            </w:r>
          </w:p>
        </w:tc>
        <w:tc>
          <w:tcPr>
            <w:tcW w:w="1548" w:type="dxa"/>
          </w:tcPr>
          <w:p w:rsidR="00111B1A" w:rsidRPr="00BE672A" w:rsidRDefault="00BE672A" w:rsidP="0073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 w:rsidR="00737F36">
              <w:rPr>
                <w:rFonts w:ascii="Times New Roman" w:hAnsi="Times New Roman"/>
                <w:sz w:val="24"/>
                <w:szCs w:val="24"/>
              </w:rPr>
              <w:t>14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737F36" w:rsidRDefault="00737F36" w:rsidP="00BE672A">
            <w:pPr>
              <w:pStyle w:val="Default"/>
              <w:jc w:val="both"/>
            </w:pPr>
            <w:r w:rsidRPr="00737F36">
              <w:t>Здійснювати лінгвістичний, літературознавчий та спеціальний філологічний аналіз т</w:t>
            </w:r>
            <w:r>
              <w:t xml:space="preserve">екстів різних стилів і жанрів. </w:t>
            </w:r>
          </w:p>
        </w:tc>
        <w:tc>
          <w:tcPr>
            <w:tcW w:w="1548" w:type="dxa"/>
          </w:tcPr>
          <w:p w:rsidR="00111B1A" w:rsidRPr="00BE672A" w:rsidRDefault="00BE672A" w:rsidP="0073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</w:t>
            </w:r>
            <w:r w:rsidR="00737F36">
              <w:rPr>
                <w:rFonts w:ascii="Times New Roman" w:hAnsi="Times New Roman"/>
                <w:sz w:val="24"/>
                <w:szCs w:val="24"/>
              </w:rPr>
              <w:t>5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7C4D9E" w:rsidRDefault="00D37083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737F36" w:rsidRPr="00362879">
        <w:rPr>
          <w:rFonts w:ascii="Times New Roman" w:hAnsi="Times New Roman"/>
          <w:b/>
          <w:sz w:val="24"/>
          <w:szCs w:val="24"/>
          <w:lang w:eastAsia="ru-RU"/>
        </w:rPr>
        <w:t>Практична стилістика словацької мови / Культура словацької мови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E672A" w:rsidRDefault="00BE672A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37F36" w:rsidTr="003A0517">
        <w:tc>
          <w:tcPr>
            <w:tcW w:w="8255" w:type="dxa"/>
          </w:tcPr>
          <w:p w:rsidR="00737F36" w:rsidRPr="00737F36" w:rsidRDefault="00737F36" w:rsidP="00737F36">
            <w:pPr>
              <w:pStyle w:val="Default"/>
              <w:jc w:val="both"/>
            </w:pPr>
            <w:r w:rsidRPr="00737F36">
              <w:t xml:space="preserve">Знати принципи, технології і прийоми створення усних і письмових текстів різних жанрів і стилів державною та іноземною мовами. </w:t>
            </w:r>
          </w:p>
        </w:tc>
        <w:tc>
          <w:tcPr>
            <w:tcW w:w="1549" w:type="dxa"/>
          </w:tcPr>
          <w:p w:rsidR="00737F36" w:rsidRPr="00BE672A" w:rsidRDefault="00737F36" w:rsidP="0073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7F36" w:rsidTr="003A0517">
        <w:tc>
          <w:tcPr>
            <w:tcW w:w="8255" w:type="dxa"/>
          </w:tcPr>
          <w:p w:rsidR="00737F36" w:rsidRPr="00737F36" w:rsidRDefault="00737F36" w:rsidP="00737F36">
            <w:pPr>
              <w:pStyle w:val="Default"/>
              <w:jc w:val="both"/>
            </w:pPr>
            <w:r w:rsidRPr="00737F36">
              <w:t xml:space="preserve">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 </w:t>
            </w:r>
          </w:p>
        </w:tc>
        <w:tc>
          <w:tcPr>
            <w:tcW w:w="1549" w:type="dxa"/>
          </w:tcPr>
          <w:p w:rsidR="00737F36" w:rsidRPr="00BE672A" w:rsidRDefault="00737F36" w:rsidP="0073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7F36" w:rsidTr="003A0517">
        <w:tc>
          <w:tcPr>
            <w:tcW w:w="8255" w:type="dxa"/>
          </w:tcPr>
          <w:p w:rsidR="00737F36" w:rsidRPr="00737F36" w:rsidRDefault="00737F36" w:rsidP="00737F36">
            <w:pPr>
              <w:pStyle w:val="Default"/>
              <w:jc w:val="both"/>
            </w:pPr>
            <w:r w:rsidRPr="00737F36">
              <w:t>Здійснювати лінгвістичний, літературознавчий та спеціальний філологічний аналіз т</w:t>
            </w:r>
            <w:r>
              <w:t xml:space="preserve">екстів різних стилів і жанрів. </w:t>
            </w:r>
          </w:p>
        </w:tc>
        <w:tc>
          <w:tcPr>
            <w:tcW w:w="1549" w:type="dxa"/>
          </w:tcPr>
          <w:p w:rsidR="00737F36" w:rsidRPr="00BE672A" w:rsidRDefault="00737F36" w:rsidP="00737F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Контрольно-корекційна  бесіда. </w:t>
      </w:r>
    </w:p>
    <w:p w:rsidR="00B232B3" w:rsidRPr="00B232B3" w:rsidRDefault="00B232B3" w:rsidP="00B23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7C0451" w:rsidRDefault="007C0451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7C0451" w:rsidRDefault="007C0451" w:rsidP="003E26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Робота студентів оцінюється за результатами виконання самостійної роботи та відповідей на практичних</w:t>
      </w:r>
      <w:r w:rsidRPr="007C0451">
        <w:rPr>
          <w:rFonts w:ascii="Times New Roman" w:hAnsi="Times New Roman"/>
          <w:b/>
          <w:sz w:val="24"/>
          <w:szCs w:val="24"/>
        </w:rPr>
        <w:t xml:space="preserve"> </w:t>
      </w:r>
      <w:r w:rsidRPr="007C0451">
        <w:rPr>
          <w:rFonts w:ascii="Times New Roman" w:hAnsi="Times New Roman"/>
          <w:sz w:val="24"/>
          <w:szCs w:val="24"/>
        </w:rPr>
        <w:t>заняттях, при цьому 50% загальної оцінки визначається виконанням тестів і контрольних робіт, а 30 % – оцінками на практичних заняттях та самостійної роботи, 10 % – оцінками за домашнє читання, 10 % – виконанням вправ на розвиток усного мовлення.</w:t>
      </w:r>
      <w:r w:rsidRPr="007C0451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</w:p>
    <w:p w:rsidR="00FE31B5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Форми поточного контролю: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письмовий  і фронтальний контроль</w:t>
      </w:r>
      <w:r w:rsidRPr="007C0451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виконання практичних завдань</w:t>
      </w:r>
    </w:p>
    <w:p w:rsidR="00D5164A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модульного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FA6059" w:rsidRDefault="00D5164A" w:rsidP="007C0451">
      <w:p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підсумкового семестрового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  <w:r w:rsidR="00FA605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A6059">
        <w:rPr>
          <w:rFonts w:ascii="Times New Roman" w:hAnsi="Times New Roman"/>
          <w:sz w:val="24"/>
          <w:szCs w:val="24"/>
          <w:lang w:val="uk-UA"/>
        </w:rPr>
        <w:t>Есе</w:t>
      </w:r>
      <w:r w:rsidR="00FA6059">
        <w:rPr>
          <w:rFonts w:ascii="Times New Roman" w:hAnsi="Times New Roman"/>
          <w:sz w:val="24"/>
          <w:szCs w:val="24"/>
          <w:lang w:val="sk-SK"/>
        </w:rPr>
        <w:t>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Pr="003C4C5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3C4C5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Pr="00C11ED4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3C4C5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206887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0E5298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0E5298" w:rsidRPr="000E5298" w:rsidRDefault="00206887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0E5298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Pr="00FA6059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FA6059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Pr="00FA6059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FA6059" w:rsidRDefault="00FA6059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0E5298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FA6059" w:rsidP="00206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FA6059" w:rsidP="00206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62D90" w:rsidRDefault="00862D90" w:rsidP="00A352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20688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20688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20688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F74E30" w:rsidRPr="007C64AE" w:rsidRDefault="00F74E30" w:rsidP="00143F2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A352B9" w:rsidRPr="007C64AE">
        <w:rPr>
          <w:rFonts w:ascii="Times New Roman" w:hAnsi="Times New Roman"/>
          <w:sz w:val="24"/>
          <w:szCs w:val="24"/>
          <w:lang w:val="uk-UA"/>
        </w:rPr>
        <w:t>студент повинен</w:t>
      </w:r>
      <w:r w:rsidRPr="007C64AE">
        <w:rPr>
          <w:rFonts w:ascii="Times New Roman" w:hAnsi="Times New Roman"/>
          <w:sz w:val="24"/>
          <w:szCs w:val="24"/>
          <w:lang w:val="sk-SK"/>
        </w:rPr>
        <w:t>:</w:t>
      </w:r>
    </w:p>
    <w:p w:rsidR="00F74E30" w:rsidRPr="007C64AE" w:rsidRDefault="00F74E30" w:rsidP="00143F28">
      <w:pPr>
        <w:pStyle w:val="Zarkazkladnhotextu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C64AE">
        <w:rPr>
          <w:rFonts w:ascii="Times New Roman" w:hAnsi="Times New Roman"/>
          <w:sz w:val="24"/>
          <w:szCs w:val="24"/>
        </w:rPr>
        <w:t>застосовувати отриману інформацію як інтердисциплінарний багаж знань при вивченні  інших мовознавчих дисциплін;</w:t>
      </w:r>
    </w:p>
    <w:p w:rsidR="00F74E30" w:rsidRPr="007C64AE" w:rsidRDefault="00F74E30" w:rsidP="00143F28">
      <w:pPr>
        <w:pStyle w:val="Zarkazkladnhotextu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C64AE">
        <w:rPr>
          <w:rFonts w:ascii="Times New Roman" w:hAnsi="Times New Roman"/>
          <w:sz w:val="24"/>
          <w:szCs w:val="24"/>
        </w:rPr>
        <w:t>знати класифікацію стилів сучасної словацької мови, їх характерні ознаки, жанрову диференціацію та сферу застосування;</w:t>
      </w:r>
    </w:p>
    <w:p w:rsidR="00F74E30" w:rsidRPr="007C64AE" w:rsidRDefault="00F74E30" w:rsidP="00143F28">
      <w:pPr>
        <w:pStyle w:val="Zarkazkladnhotextu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C64AE">
        <w:rPr>
          <w:rFonts w:ascii="Times New Roman" w:hAnsi="Times New Roman"/>
          <w:sz w:val="24"/>
          <w:szCs w:val="24"/>
        </w:rPr>
        <w:t xml:space="preserve">знати складові елементи макро- і мікрокомпозиції тексту, композиційно грамотно  будувати тексти словацькою мовою; </w:t>
      </w:r>
    </w:p>
    <w:p w:rsidR="00D5164A" w:rsidRPr="007C64AE" w:rsidRDefault="00D5164A" w:rsidP="007C6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F104E3" w:rsidRDefault="00F104E3" w:rsidP="00F10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143F28" w:rsidRPr="00F104E3" w:rsidRDefault="00D5164A" w:rsidP="00F10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7C64AE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7C64AE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7C64AE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143F28" w:rsidRPr="00D05FC8" w:rsidRDefault="00143F28" w:rsidP="00143F2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3C4C58">
        <w:rPr>
          <w:rFonts w:ascii="Times New Roman" w:hAnsi="Times New Roman"/>
          <w:sz w:val="24"/>
          <w:szCs w:val="24"/>
          <w:lang w:val="uk-UA"/>
        </w:rPr>
        <w:t>студ</w:t>
      </w:r>
      <w:r>
        <w:rPr>
          <w:rFonts w:ascii="Times New Roman" w:hAnsi="Times New Roman"/>
          <w:sz w:val="24"/>
          <w:szCs w:val="24"/>
          <w:lang w:val="uk-UA"/>
        </w:rPr>
        <w:t xml:space="preserve">ент повинен: </w:t>
      </w:r>
    </w:p>
    <w:p w:rsidR="00143F28" w:rsidRPr="00D05FC8" w:rsidRDefault="00143F28" w:rsidP="00143F2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D05FC8">
        <w:rPr>
          <w:rFonts w:ascii="Times New Roman" w:hAnsi="Times New Roman"/>
        </w:rPr>
        <w:t>налізувати мовні одиниці, визначати їхню взаємодію та характеризувати мовні явища і процеси, що їх зумовлюють</w:t>
      </w:r>
    </w:p>
    <w:p w:rsidR="00143F28" w:rsidRPr="00D05FC8" w:rsidRDefault="00143F28" w:rsidP="00143F2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D05FC8">
        <w:rPr>
          <w:rFonts w:ascii="Times New Roman" w:hAnsi="Times New Roman"/>
          <w:iCs/>
          <w:sz w:val="24"/>
          <w:szCs w:val="24"/>
          <w:lang w:val="uk-UA"/>
        </w:rPr>
        <w:t>м</w:t>
      </w:r>
      <w:r w:rsidRPr="00D05FC8">
        <w:rPr>
          <w:rFonts w:ascii="Times New Roman" w:hAnsi="Times New Roman"/>
        </w:rPr>
        <w:t>ати навички участі в наукових та/або прикладних дослідженнях у галузі філології.</w:t>
      </w:r>
    </w:p>
    <w:p w:rsidR="00143F28" w:rsidRPr="007C64AE" w:rsidRDefault="00143F28" w:rsidP="00143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7C64AE" w:rsidRDefault="00D5164A" w:rsidP="007C64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7C64AE" w:rsidRDefault="00D5164A" w:rsidP="007C64A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7C64AE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7C64A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7C64AE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7C64AE" w:rsidRDefault="00725320" w:rsidP="007C6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C64AE" w:rsidRPr="007C64AE" w:rsidRDefault="007C64AE" w:rsidP="00143F28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  <w:lang w:val="uk-UA"/>
        </w:rPr>
        <w:tab/>
      </w:r>
      <w:r w:rsidR="00A352B9" w:rsidRPr="007C64AE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7C64AE" w:rsidRPr="007C64AE" w:rsidRDefault="00F74E30" w:rsidP="00143F28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</w:rPr>
        <w:t xml:space="preserve">вміти робити аналіз та інтерпретацію словацькомовного тексту; </w:t>
      </w:r>
    </w:p>
    <w:p w:rsidR="007C64AE" w:rsidRPr="007C64AE" w:rsidRDefault="00F74E30" w:rsidP="00143F28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</w:rPr>
        <w:t xml:space="preserve">володіти практичними навичками офіційно-ділового спілкування  у адміністративній сфері, вміти правильно оформляти ділову документацію, вміти правильно складати текст  автобіографії та заяви; </w:t>
      </w:r>
    </w:p>
    <w:p w:rsidR="00F74E30" w:rsidRPr="007C64AE" w:rsidRDefault="00F74E30" w:rsidP="00143F28">
      <w:pPr>
        <w:pStyle w:val="Odsekzoznamu"/>
        <w:numPr>
          <w:ilvl w:val="0"/>
          <w:numId w:val="21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</w:rPr>
        <w:t>мати навички роботи з жанрами наукового стилю (наукова стаття, рецензія, дипломна робота, дисертація).</w:t>
      </w:r>
    </w:p>
    <w:p w:rsidR="007C64AE" w:rsidRDefault="007C64AE" w:rsidP="003E264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E0A49" w:rsidRDefault="007E0A49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11ED4" w:rsidRDefault="00D5164A" w:rsidP="00F104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9320D7" w:rsidRPr="007C64AE" w:rsidRDefault="00D5164A" w:rsidP="007C64A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7C64AE">
        <w:rPr>
          <w:rFonts w:ascii="Times New Roman" w:hAnsi="Times New Roman"/>
          <w:sz w:val="24"/>
          <w:szCs w:val="24"/>
          <w:lang w:val="uk-UA"/>
        </w:rPr>
        <w:t>6</w:t>
      </w:r>
      <w:r w:rsidR="00381F4F" w:rsidRPr="007C64AE">
        <w:rPr>
          <w:rFonts w:ascii="Times New Roman" w:hAnsi="Times New Roman"/>
          <w:sz w:val="24"/>
          <w:szCs w:val="24"/>
          <w:lang w:val="uk-UA"/>
        </w:rPr>
        <w:t>.1. Зміст навчальної дисципліни</w:t>
      </w:r>
    </w:p>
    <w:p w:rsidR="003E2644" w:rsidRPr="007C64AE" w:rsidRDefault="003E2644" w:rsidP="007C64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64AE" w:rsidRDefault="0048043D" w:rsidP="007C64AE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64AE">
        <w:rPr>
          <w:rFonts w:ascii="Times New Roman" w:hAnsi="Times New Roman"/>
          <w:b/>
          <w:sz w:val="24"/>
          <w:szCs w:val="24"/>
        </w:rPr>
        <w:t xml:space="preserve">Змістовий модуль 1. </w:t>
      </w:r>
    </w:p>
    <w:p w:rsidR="007C64AE" w:rsidRDefault="007C64AE" w:rsidP="007C64AE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Základné štylistické pojmy tradičnej funkčnej a interaktívnej štylistiky. 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1.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Štylistika ako vedná disciplína</w:t>
      </w:r>
      <w:r w:rsidRPr="007C64AE">
        <w:rPr>
          <w:rFonts w:ascii="Times New Roman" w:hAnsi="Times New Roman"/>
          <w:sz w:val="24"/>
          <w:szCs w:val="24"/>
          <w:lang w:val="sk-SK"/>
        </w:rPr>
        <w:t>. Existuje štylistická rovina jazykového systému? R</w:t>
      </w:r>
      <w:r w:rsidRPr="007C64AE">
        <w:rPr>
          <w:rFonts w:ascii="Times New Roman" w:hAnsi="Times New Roman"/>
          <w:bCs/>
          <w:sz w:val="24"/>
          <w:szCs w:val="24"/>
        </w:rPr>
        <w:t>étorika</w:t>
      </w:r>
      <w:r w:rsidRPr="007C64AE">
        <w:rPr>
          <w:rFonts w:ascii="Times New Roman" w:hAnsi="Times New Roman"/>
          <w:sz w:val="24"/>
          <w:szCs w:val="24"/>
        </w:rPr>
        <w:t xml:space="preserve">, </w:t>
      </w:r>
      <w:r w:rsidRPr="007C64AE">
        <w:rPr>
          <w:rFonts w:ascii="Times New Roman" w:hAnsi="Times New Roman"/>
          <w:bCs/>
          <w:sz w:val="24"/>
          <w:szCs w:val="24"/>
        </w:rPr>
        <w:t>poetika</w:t>
      </w:r>
      <w:r w:rsidRPr="007C64AE">
        <w:rPr>
          <w:rFonts w:ascii="Times New Roman" w:hAnsi="Times New Roman"/>
          <w:sz w:val="24"/>
          <w:szCs w:val="24"/>
        </w:rPr>
        <w:t xml:space="preserve"> a </w:t>
      </w:r>
      <w:r w:rsidRPr="007C64AE">
        <w:rPr>
          <w:rFonts w:ascii="Times New Roman" w:hAnsi="Times New Roman"/>
          <w:bCs/>
          <w:sz w:val="24"/>
          <w:szCs w:val="24"/>
        </w:rPr>
        <w:t>dialogika</w:t>
      </w:r>
      <w:r w:rsidRPr="007C64AE">
        <w:rPr>
          <w:rFonts w:ascii="Times New Roman" w:hAnsi="Times New Roman"/>
          <w:bCs/>
          <w:sz w:val="24"/>
          <w:szCs w:val="24"/>
          <w:lang w:val="sk-SK"/>
        </w:rPr>
        <w:t xml:space="preserve"> ako zdroje štylistiky. </w:t>
      </w:r>
      <w:r w:rsidRPr="007C64AE">
        <w:rPr>
          <w:rFonts w:ascii="Times New Roman" w:hAnsi="Times New Roman"/>
          <w:bCs/>
          <w:sz w:val="24"/>
          <w:szCs w:val="24"/>
        </w:rPr>
        <w:t>Nicolas Boileau</w:t>
      </w:r>
      <w:r w:rsidRPr="007C64AE">
        <w:rPr>
          <w:rFonts w:ascii="Times New Roman" w:hAnsi="Times New Roman"/>
          <w:bCs/>
          <w:sz w:val="24"/>
          <w:szCs w:val="24"/>
          <w:lang w:val="sk-SK"/>
        </w:rPr>
        <w:t xml:space="preserve"> a jeho </w:t>
      </w:r>
      <w:r w:rsidRPr="007C64AE">
        <w:rPr>
          <w:rFonts w:ascii="Times New Roman" w:hAnsi="Times New Roman"/>
          <w:bCs/>
          <w:i/>
          <w:iCs/>
          <w:sz w:val="24"/>
          <w:szCs w:val="24"/>
        </w:rPr>
        <w:t>L’ Art poétique</w:t>
      </w:r>
      <w:r w:rsidRPr="007C64AE">
        <w:rPr>
          <w:rFonts w:ascii="Times New Roman" w:hAnsi="Times New Roman"/>
          <w:bCs/>
          <w:sz w:val="24"/>
          <w:szCs w:val="24"/>
        </w:rPr>
        <w:t xml:space="preserve"> (1674)</w:t>
      </w:r>
      <w:r w:rsidRPr="007C64AE">
        <w:rPr>
          <w:rFonts w:ascii="Times New Roman" w:hAnsi="Times New Roman"/>
          <w:bCs/>
          <w:sz w:val="24"/>
          <w:szCs w:val="24"/>
          <w:lang w:val="sk-SK"/>
        </w:rPr>
        <w:t xml:space="preserve">. </w:t>
      </w:r>
      <w:r w:rsidRPr="007C64AE">
        <w:rPr>
          <w:rFonts w:ascii="Times New Roman" w:hAnsi="Times New Roman"/>
          <w:bCs/>
          <w:iCs/>
          <w:sz w:val="24"/>
          <w:szCs w:val="24"/>
        </w:rPr>
        <w:t xml:space="preserve">Francúzska štylistika </w:t>
      </w:r>
      <w:r w:rsidRPr="007C64AE">
        <w:rPr>
          <w:rFonts w:ascii="Times New Roman" w:hAnsi="Times New Roman"/>
          <w:bCs/>
          <w:sz w:val="24"/>
          <w:szCs w:val="24"/>
        </w:rPr>
        <w:t>(</w:t>
      </w:r>
      <w:r w:rsidRPr="007C64AE">
        <w:rPr>
          <w:rFonts w:ascii="Times New Roman" w:hAnsi="Times New Roman"/>
          <w:bCs/>
          <w:i/>
          <w:iCs/>
          <w:sz w:val="24"/>
          <w:szCs w:val="24"/>
        </w:rPr>
        <w:t>Traité de stylistique francaise</w:t>
      </w:r>
      <w:r w:rsidRPr="007C64AE">
        <w:rPr>
          <w:rFonts w:ascii="Times New Roman" w:hAnsi="Times New Roman"/>
          <w:bCs/>
          <w:i/>
          <w:sz w:val="24"/>
          <w:szCs w:val="24"/>
        </w:rPr>
        <w:t>.</w:t>
      </w:r>
      <w:r w:rsidRPr="007C64AE">
        <w:rPr>
          <w:rFonts w:ascii="Times New Roman" w:hAnsi="Times New Roman"/>
          <w:bCs/>
          <w:sz w:val="24"/>
          <w:szCs w:val="24"/>
        </w:rPr>
        <w:t xml:space="preserve"> Paris 1909) </w:t>
      </w:r>
      <w:r w:rsidRPr="007C64AE">
        <w:rPr>
          <w:rFonts w:ascii="Times New Roman" w:hAnsi="Times New Roman"/>
          <w:bCs/>
          <w:sz w:val="24"/>
          <w:szCs w:val="24"/>
          <w:lang w:val="sk-SK"/>
        </w:rPr>
        <w:t xml:space="preserve">a </w:t>
      </w:r>
      <w:r w:rsidRPr="007C64AE">
        <w:rPr>
          <w:rFonts w:ascii="Times New Roman" w:hAnsi="Times New Roman"/>
          <w:bCs/>
          <w:sz w:val="24"/>
          <w:szCs w:val="24"/>
        </w:rPr>
        <w:t>základy tzv. funkčnej štylistiky</w:t>
      </w:r>
      <w:r w:rsidRPr="007C64AE">
        <w:rPr>
          <w:rFonts w:ascii="Times New Roman" w:hAnsi="Times New Roman"/>
          <w:bCs/>
          <w:sz w:val="24"/>
          <w:szCs w:val="24"/>
          <w:lang w:val="sk-SK"/>
        </w:rPr>
        <w:t xml:space="preserve"> Ch. Ballyho. Pražský lingvistický krúžok a štylistika. Kľúčoví autori a práce z hľadiska vývinu štylistiky na Slovensku.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>Тема 2.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Od funkčnej štylistiky k interaktívnej štylistike</w:t>
      </w:r>
      <w:r w:rsidRPr="007C64AE">
        <w:rPr>
          <w:rFonts w:ascii="Times New Roman" w:hAnsi="Times New Roman"/>
          <w:sz w:val="24"/>
          <w:szCs w:val="24"/>
          <w:lang w:val="sk-SK"/>
        </w:rPr>
        <w:t>. Kľúčové pojmy: text, diskurz, intertextualita. Text ako súčasť sociálnej (komunikačnej) udalosti. Projekcia človeka do výskumu textu. Text ako prostriedok a rezultát komunikačnej aktivity. Diskurz, rozličné chápania a modely diskurzu. Intertextualita.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3</w:t>
      </w:r>
      <w:r w:rsidRPr="007C64AE">
        <w:rPr>
          <w:rFonts w:ascii="Times New Roman" w:hAnsi="Times New Roman"/>
          <w:b/>
          <w:sz w:val="24"/>
          <w:szCs w:val="24"/>
          <w:lang w:val="uk-UA"/>
        </w:rPr>
        <w:t>.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7C64AE">
        <w:rPr>
          <w:rFonts w:ascii="Times New Roman" w:hAnsi="Times New Roman"/>
          <w:b/>
          <w:sz w:val="24"/>
          <w:szCs w:val="24"/>
        </w:rPr>
        <w:t>Ako vzniká štýl?</w:t>
      </w:r>
      <w:r w:rsidRPr="007C64AE">
        <w:rPr>
          <w:rFonts w:ascii="Times New Roman" w:hAnsi="Times New Roman"/>
          <w:sz w:val="24"/>
          <w:szCs w:val="24"/>
        </w:rPr>
        <w:t xml:space="preserve"> (systém verbálneho správania, axiologická kompetencia, komunikačná situácia, normy).</w:t>
      </w:r>
      <w:r w:rsidRPr="007C64AE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C64AE">
        <w:rPr>
          <w:rFonts w:ascii="Times New Roman" w:hAnsi="Times New Roman"/>
          <w:sz w:val="24"/>
          <w:szCs w:val="24"/>
        </w:rPr>
        <w:t>Druhy štýlu (singulárny, výrazový, individuálny personálny, skupinový, konverzačný, vysoký, nízky).</w:t>
      </w:r>
      <w:r w:rsidRPr="007C64AE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C64AE">
        <w:rPr>
          <w:rFonts w:ascii="Times New Roman" w:hAnsi="Times New Roman"/>
          <w:sz w:val="24"/>
          <w:szCs w:val="24"/>
        </w:rPr>
        <w:t>Sociálno-funkčné štýly v súkromnej, odbornej, mediálnej, umeleckej, úradnej, náboženskej a rétorickej komunikačnej sfére</w:t>
      </w:r>
      <w:r w:rsidRPr="007C64AE">
        <w:rPr>
          <w:rFonts w:ascii="Times New Roman" w:hAnsi="Times New Roman"/>
          <w:sz w:val="24"/>
          <w:szCs w:val="24"/>
          <w:lang w:val="sk-SK"/>
        </w:rPr>
        <w:t xml:space="preserve"> (porovnanie s funkčnými štýlmi v pražskej škole a v koncepcii J. Mistríka)</w:t>
      </w:r>
      <w:r w:rsidRPr="007C64AE">
        <w:rPr>
          <w:rFonts w:ascii="Times New Roman" w:hAnsi="Times New Roman"/>
          <w:sz w:val="24"/>
          <w:szCs w:val="24"/>
        </w:rPr>
        <w:t>.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7C64AE" w:rsidRPr="007C64AE" w:rsidRDefault="007C64AE" w:rsidP="007C64AE">
      <w:pPr>
        <w:pStyle w:val="Pta"/>
        <w:jc w:val="both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 xml:space="preserve">Тема </w:t>
      </w:r>
      <w:r w:rsidRPr="007C64AE">
        <w:rPr>
          <w:b/>
          <w:sz w:val="24"/>
          <w:szCs w:val="24"/>
        </w:rPr>
        <w:t>4</w:t>
      </w:r>
      <w:r w:rsidRPr="007C64AE">
        <w:rPr>
          <w:b/>
          <w:sz w:val="24"/>
          <w:szCs w:val="24"/>
          <w:lang w:val="uk-UA"/>
        </w:rPr>
        <w:t>.</w:t>
      </w:r>
      <w:r w:rsidRPr="007C64AE">
        <w:rPr>
          <w:b/>
          <w:sz w:val="24"/>
          <w:szCs w:val="24"/>
        </w:rPr>
        <w:t xml:space="preserve"> Výrazová koncepcia štýlu F. Mika a jej aplikácia</w:t>
      </w:r>
      <w:r w:rsidRPr="007C64AE">
        <w:rPr>
          <w:sz w:val="24"/>
          <w:szCs w:val="24"/>
        </w:rPr>
        <w:t xml:space="preserve"> (systém výrazových kategórií).</w:t>
      </w:r>
    </w:p>
    <w:p w:rsidR="007C64AE" w:rsidRPr="007C64AE" w:rsidRDefault="007C64AE" w:rsidP="007C64AE">
      <w:pPr>
        <w:pStyle w:val="Pta"/>
        <w:jc w:val="both"/>
        <w:rPr>
          <w:sz w:val="24"/>
          <w:szCs w:val="24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5</w:t>
      </w:r>
      <w:r w:rsidRPr="007C64AE">
        <w:rPr>
          <w:rFonts w:ascii="Times New Roman" w:hAnsi="Times New Roman"/>
          <w:b/>
          <w:sz w:val="24"/>
          <w:szCs w:val="24"/>
          <w:lang w:val="uk-UA"/>
        </w:rPr>
        <w:t>.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7C64AE">
        <w:rPr>
          <w:rFonts w:ascii="Times New Roman" w:hAnsi="Times New Roman"/>
          <w:b/>
          <w:sz w:val="24"/>
          <w:szCs w:val="24"/>
        </w:rPr>
        <w:t>Sociálno-funkčn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ý</w:t>
      </w:r>
      <w:r w:rsidRPr="007C64AE">
        <w:rPr>
          <w:rFonts w:ascii="Times New Roman" w:hAnsi="Times New Roman"/>
          <w:b/>
          <w:sz w:val="24"/>
          <w:szCs w:val="24"/>
        </w:rPr>
        <w:t xml:space="preserve"> štýl v súkromnej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komunikačnej sfére.</w:t>
      </w:r>
      <w:r w:rsidRPr="007C64AE">
        <w:rPr>
          <w:rFonts w:ascii="Times New Roman" w:hAnsi="Times New Roman"/>
          <w:sz w:val="24"/>
          <w:szCs w:val="24"/>
          <w:lang w:val="sk-SK"/>
        </w:rPr>
        <w:t xml:space="preserve"> Bežná hovorená komunikácia. Existuje hovorový štýl?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:rsidR="007C64AE" w:rsidRPr="007C64AE" w:rsidRDefault="007C64AE" w:rsidP="007C64AE">
      <w:pPr>
        <w:pStyle w:val="Nadpis1"/>
        <w:spacing w:before="0" w:after="0"/>
        <w:ind w:right="0"/>
        <w:jc w:val="left"/>
        <w:rPr>
          <w:rFonts w:ascii="Times New Roman" w:hAnsi="Times New Roman" w:cs="Times New Roman"/>
          <w:b w:val="0"/>
          <w:bCs w:val="0"/>
          <w:kern w:val="36"/>
          <w:sz w:val="24"/>
          <w:szCs w:val="24"/>
          <w:lang w:val="cs-CZ" w:eastAsia="sk-SK"/>
        </w:rPr>
      </w:pPr>
      <w:r w:rsidRPr="007C64AE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7C64AE">
        <w:rPr>
          <w:rFonts w:ascii="Times New Roman" w:hAnsi="Times New Roman" w:cs="Times New Roman"/>
          <w:sz w:val="24"/>
          <w:szCs w:val="24"/>
          <w:lang w:val="sk-SK"/>
        </w:rPr>
        <w:t xml:space="preserve">6. </w:t>
      </w:r>
      <w:r w:rsidRPr="007C64AE">
        <w:rPr>
          <w:rFonts w:ascii="Times New Roman" w:hAnsi="Times New Roman" w:cs="Times New Roman"/>
          <w:sz w:val="24"/>
          <w:szCs w:val="24"/>
        </w:rPr>
        <w:t>Sociálno-funkčn</w:t>
      </w:r>
      <w:r w:rsidRPr="007C64AE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Pr="007C64AE">
        <w:rPr>
          <w:rFonts w:ascii="Times New Roman" w:hAnsi="Times New Roman" w:cs="Times New Roman"/>
          <w:sz w:val="24"/>
          <w:szCs w:val="24"/>
        </w:rPr>
        <w:t xml:space="preserve"> štýl v </w:t>
      </w:r>
      <w:r w:rsidRPr="007C64AE">
        <w:rPr>
          <w:rFonts w:ascii="Times New Roman" w:hAnsi="Times New Roman" w:cs="Times New Roman"/>
          <w:sz w:val="24"/>
          <w:szCs w:val="24"/>
          <w:lang w:val="sk-SK"/>
        </w:rPr>
        <w:t>mediálnej komunikačnej sfére.</w:t>
      </w:r>
      <w:r w:rsidRPr="007C64AE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Pr="007C64A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Publicistický štýl vo funkčnej lingvistike. Analýza textov súčasnej mediálnej komunikačnej sféry. Miešanie faktov a názorov, logické chybné argumenty, konotácie a asociácie, konštruovanie mediálneho jazykového obrazu, kognitívne skreslenia pri interpretácii textu, vyprázdňovanie zmyslu, i</w:t>
      </w:r>
      <w:r w:rsidRPr="007C64AE">
        <w:rPr>
          <w:rFonts w:ascii="Times New Roman" w:hAnsi="Times New Roman" w:cs="Times New Roman"/>
          <w:b w:val="0"/>
          <w:bCs w:val="0"/>
          <w:kern w:val="36"/>
          <w:sz w:val="24"/>
          <w:szCs w:val="24"/>
          <w:lang w:val="cs-CZ" w:eastAsia="sk-SK"/>
        </w:rPr>
        <w:t>nfotainment a politainment, precedentné výrazy v mediálnom texte.</w:t>
      </w:r>
    </w:p>
    <w:p w:rsidR="007C64AE" w:rsidRPr="007C64AE" w:rsidRDefault="007C64AE" w:rsidP="007C64AE">
      <w:pPr>
        <w:pStyle w:val="Nadpis1"/>
        <w:spacing w:before="0" w:after="0"/>
        <w:ind w:right="0"/>
        <w:jc w:val="left"/>
        <w:rPr>
          <w:rFonts w:ascii="Times New Roman" w:hAnsi="Times New Roman" w:cs="Times New Roman"/>
          <w:b w:val="0"/>
          <w:bCs w:val="0"/>
          <w:kern w:val="36"/>
          <w:sz w:val="24"/>
          <w:szCs w:val="24"/>
          <w:lang w:val="cs-CZ" w:eastAsia="sk-SK"/>
        </w:rPr>
      </w:pPr>
      <w:r w:rsidRPr="007C64AE">
        <w:rPr>
          <w:rFonts w:ascii="Times New Roman" w:hAnsi="Times New Roman" w:cs="Times New Roman"/>
          <w:b w:val="0"/>
          <w:bCs w:val="0"/>
          <w:kern w:val="36"/>
          <w:sz w:val="24"/>
          <w:szCs w:val="24"/>
          <w:lang w:val="cs-CZ" w:eastAsia="sk-SK"/>
        </w:rPr>
        <w:t xml:space="preserve"> 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7</w:t>
      </w:r>
      <w:r w:rsidRPr="007C64AE">
        <w:rPr>
          <w:rFonts w:ascii="Times New Roman" w:hAnsi="Times New Roman"/>
          <w:b/>
          <w:sz w:val="24"/>
          <w:szCs w:val="24"/>
          <w:lang w:val="uk-UA"/>
        </w:rPr>
        <w:t>.</w:t>
      </w:r>
      <w:r w:rsidRPr="007C64AE">
        <w:rPr>
          <w:rFonts w:ascii="Times New Roman" w:hAnsi="Times New Roman"/>
          <w:b/>
          <w:sz w:val="24"/>
          <w:szCs w:val="24"/>
        </w:rPr>
        <w:t xml:space="preserve"> Sociálno-funkčn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ý</w:t>
      </w:r>
      <w:r w:rsidRPr="007C64AE">
        <w:rPr>
          <w:rFonts w:ascii="Times New Roman" w:hAnsi="Times New Roman"/>
          <w:b/>
          <w:sz w:val="24"/>
          <w:szCs w:val="24"/>
        </w:rPr>
        <w:t xml:space="preserve"> štýl odbornej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komunikačnej sféry.</w:t>
      </w:r>
      <w:r w:rsidRPr="007C64AE">
        <w:rPr>
          <w:rFonts w:ascii="Times New Roman" w:hAnsi="Times New Roman"/>
          <w:sz w:val="24"/>
          <w:szCs w:val="24"/>
          <w:lang w:val="sk-SK"/>
        </w:rPr>
        <w:t xml:space="preserve"> Premeny náučného štýlu, žánre, spôsoby prezentácie obsahu a autora v náučnom texte.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8</w:t>
      </w:r>
      <w:r w:rsidRPr="007C64AE">
        <w:rPr>
          <w:rFonts w:ascii="Times New Roman" w:hAnsi="Times New Roman"/>
          <w:b/>
          <w:sz w:val="24"/>
          <w:szCs w:val="24"/>
          <w:lang w:val="uk-UA"/>
        </w:rPr>
        <w:t>.</w:t>
      </w:r>
      <w:r w:rsidRPr="007C64AE">
        <w:rPr>
          <w:rFonts w:ascii="Times New Roman" w:hAnsi="Times New Roman"/>
          <w:b/>
          <w:sz w:val="24"/>
          <w:szCs w:val="24"/>
        </w:rPr>
        <w:t xml:space="preserve"> Sociálno-funkčn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ý</w:t>
      </w:r>
      <w:r w:rsidRPr="007C64AE">
        <w:rPr>
          <w:rFonts w:ascii="Times New Roman" w:hAnsi="Times New Roman"/>
          <w:b/>
          <w:sz w:val="24"/>
          <w:szCs w:val="24"/>
        </w:rPr>
        <w:t xml:space="preserve"> štýl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v umeleckej komunikačnej sfére.</w:t>
      </w:r>
      <w:r w:rsidRPr="007C64AE">
        <w:rPr>
          <w:rFonts w:ascii="Times New Roman" w:hAnsi="Times New Roman"/>
          <w:sz w:val="24"/>
          <w:szCs w:val="24"/>
          <w:lang w:val="sk-SK"/>
        </w:rPr>
        <w:t xml:space="preserve"> Individuálny autorský štýl, výrazové prostriedky, analýza vybraných textov súčasných slovenských autorov. 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9. </w:t>
      </w:r>
      <w:r w:rsidRPr="007C64AE">
        <w:rPr>
          <w:rFonts w:ascii="Times New Roman" w:hAnsi="Times New Roman"/>
          <w:b/>
          <w:sz w:val="24"/>
          <w:szCs w:val="24"/>
        </w:rPr>
        <w:t>Sociálno-funkčn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ý</w:t>
      </w:r>
      <w:r w:rsidRPr="007C64AE">
        <w:rPr>
          <w:rFonts w:ascii="Times New Roman" w:hAnsi="Times New Roman"/>
          <w:b/>
          <w:sz w:val="24"/>
          <w:szCs w:val="24"/>
        </w:rPr>
        <w:t xml:space="preserve"> štýl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v úradnej komunikačnej sfére</w:t>
      </w:r>
      <w:r w:rsidRPr="007C64AE">
        <w:rPr>
          <w:rFonts w:ascii="Times New Roman" w:hAnsi="Times New Roman"/>
          <w:sz w:val="24"/>
          <w:szCs w:val="24"/>
          <w:lang w:val="sk-SK"/>
        </w:rPr>
        <w:t>. Funkcie, vlastnosti, žánre administratívneho štýlu, praktické ukážky textov.</w:t>
      </w: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C64AE" w:rsidRPr="007C64AE" w:rsidRDefault="007C64AE" w:rsidP="007C64AE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10. </w:t>
      </w:r>
      <w:r w:rsidRPr="007C64AE">
        <w:rPr>
          <w:rFonts w:ascii="Times New Roman" w:hAnsi="Times New Roman"/>
          <w:b/>
          <w:sz w:val="24"/>
          <w:szCs w:val="24"/>
        </w:rPr>
        <w:t>Sociálno-funkčn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ý</w:t>
      </w:r>
      <w:r w:rsidRPr="007C64AE">
        <w:rPr>
          <w:rFonts w:ascii="Times New Roman" w:hAnsi="Times New Roman"/>
          <w:b/>
          <w:sz w:val="24"/>
          <w:szCs w:val="24"/>
        </w:rPr>
        <w:t xml:space="preserve"> štýl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v náboženskej komunikačnej sfére. </w:t>
      </w:r>
    </w:p>
    <w:p w:rsidR="007C64AE" w:rsidRDefault="007C64AE" w:rsidP="007C64AE">
      <w:pPr>
        <w:spacing w:after="0" w:line="240" w:lineRule="auto"/>
        <w:ind w:firstLine="454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C64AE" w:rsidRPr="007C64AE" w:rsidRDefault="007C64AE" w:rsidP="007C64AE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64AE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>2</w:t>
      </w:r>
      <w:r w:rsidRPr="007C64AE">
        <w:rPr>
          <w:rFonts w:ascii="Times New Roman" w:hAnsi="Times New Roman"/>
          <w:b/>
          <w:sz w:val="24"/>
          <w:szCs w:val="24"/>
          <w:lang w:val="uk-UA"/>
        </w:rPr>
        <w:t>.</w:t>
      </w:r>
      <w:r w:rsidRPr="007C64AE">
        <w:rPr>
          <w:rFonts w:ascii="Times New Roman" w:hAnsi="Times New Roman"/>
          <w:b/>
          <w:sz w:val="24"/>
          <w:szCs w:val="24"/>
          <w:lang w:val="sk-SK"/>
        </w:rPr>
        <w:t xml:space="preserve"> Štyléma. Gramatika, tektonika a architektonika textu.</w:t>
      </w:r>
    </w:p>
    <w:p w:rsidR="007C64AE" w:rsidRPr="007C64AE" w:rsidRDefault="007C64AE" w:rsidP="007C64AE">
      <w:pPr>
        <w:pStyle w:val="Pta"/>
        <w:rPr>
          <w:sz w:val="24"/>
          <w:szCs w:val="24"/>
          <w:lang w:val="uk-UA"/>
        </w:rPr>
      </w:pPr>
    </w:p>
    <w:p w:rsidR="007C64AE" w:rsidRPr="007C64AE" w:rsidRDefault="007C64AE" w:rsidP="007C64AE">
      <w:pPr>
        <w:pStyle w:val="Pta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 xml:space="preserve">Тема </w:t>
      </w:r>
      <w:r w:rsidRPr="007C64AE">
        <w:rPr>
          <w:b/>
          <w:sz w:val="24"/>
          <w:szCs w:val="24"/>
        </w:rPr>
        <w:t>11. Systematika štylém</w:t>
      </w:r>
      <w:r w:rsidRPr="007C64AE">
        <w:rPr>
          <w:sz w:val="24"/>
          <w:szCs w:val="24"/>
        </w:rPr>
        <w:t>: verbálne (zvukové, lexikálne, morfologické, syntaktické) a neverbálne štylémy a ich praktické využitie v rozličných typoch štylisticky diferencovaných textov.</w:t>
      </w:r>
    </w:p>
    <w:p w:rsidR="007C64AE" w:rsidRPr="007C64AE" w:rsidRDefault="007C64AE" w:rsidP="007C64AE">
      <w:pPr>
        <w:pStyle w:val="Pta"/>
        <w:rPr>
          <w:sz w:val="24"/>
          <w:szCs w:val="24"/>
          <w:lang w:val="uk-UA"/>
        </w:rPr>
      </w:pPr>
    </w:p>
    <w:p w:rsidR="007C64AE" w:rsidRPr="007C64AE" w:rsidRDefault="007C64AE" w:rsidP="007C64AE">
      <w:pPr>
        <w:pStyle w:val="Pta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 xml:space="preserve">Тема </w:t>
      </w:r>
      <w:r w:rsidRPr="007C64AE">
        <w:rPr>
          <w:b/>
          <w:sz w:val="24"/>
          <w:szCs w:val="24"/>
        </w:rPr>
        <w:t>12. Gramatika textu</w:t>
      </w:r>
      <w:r w:rsidRPr="007C64AE">
        <w:rPr>
          <w:sz w:val="24"/>
          <w:szCs w:val="24"/>
        </w:rPr>
        <w:t xml:space="preserve"> (prostriedky kohézie a koherencie textu).</w:t>
      </w:r>
    </w:p>
    <w:p w:rsidR="007C64AE" w:rsidRPr="007C64AE" w:rsidRDefault="007C64AE" w:rsidP="007C64AE">
      <w:pPr>
        <w:pStyle w:val="Pta"/>
        <w:rPr>
          <w:sz w:val="24"/>
          <w:szCs w:val="24"/>
          <w:lang w:val="uk-UA"/>
        </w:rPr>
      </w:pPr>
    </w:p>
    <w:p w:rsidR="007C64AE" w:rsidRPr="007C64AE" w:rsidRDefault="007C64AE" w:rsidP="007C64AE">
      <w:pPr>
        <w:pStyle w:val="Pta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 xml:space="preserve">Тема </w:t>
      </w:r>
      <w:r w:rsidRPr="007C64AE">
        <w:rPr>
          <w:b/>
          <w:sz w:val="24"/>
          <w:szCs w:val="24"/>
        </w:rPr>
        <w:t>13. Architektonika (makrokompozícia) textu</w:t>
      </w:r>
      <w:r w:rsidRPr="007C64AE">
        <w:rPr>
          <w:sz w:val="24"/>
          <w:szCs w:val="24"/>
        </w:rPr>
        <w:t>. Slohový postup verzus textové makrostratégie a expanzie témy. Zhody a rozdiela v uvedených prísutpoch k makrostratégii (informačná, opisná, rozprávacia, výkladová, argumentačná, persuazívna architektonika).</w:t>
      </w:r>
    </w:p>
    <w:p w:rsidR="007C64AE" w:rsidRPr="007C64AE" w:rsidRDefault="007C64AE" w:rsidP="007C64AE">
      <w:pPr>
        <w:pStyle w:val="Pta"/>
        <w:rPr>
          <w:sz w:val="24"/>
          <w:szCs w:val="24"/>
        </w:rPr>
      </w:pPr>
    </w:p>
    <w:p w:rsidR="007C64AE" w:rsidRPr="007C64AE" w:rsidRDefault="007C64AE" w:rsidP="007C64AE">
      <w:pPr>
        <w:pStyle w:val="Pta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 xml:space="preserve">Тема </w:t>
      </w:r>
      <w:r w:rsidRPr="007C64AE">
        <w:rPr>
          <w:b/>
          <w:sz w:val="24"/>
          <w:szCs w:val="24"/>
        </w:rPr>
        <w:t>14. Mikrokompozícia textu</w:t>
      </w:r>
      <w:r w:rsidRPr="007C64AE">
        <w:rPr>
          <w:color w:val="000000"/>
          <w:kern w:val="24"/>
          <w:sz w:val="24"/>
          <w:szCs w:val="24"/>
          <w:lang w:val="ru-RU"/>
        </w:rPr>
        <w:t xml:space="preserve"> </w:t>
      </w:r>
      <w:r w:rsidRPr="007C64AE">
        <w:rPr>
          <w:sz w:val="24"/>
          <w:szCs w:val="24"/>
          <w:lang w:val="ru-RU"/>
        </w:rPr>
        <w:t>(</w:t>
      </w:r>
      <w:r w:rsidRPr="007C64AE">
        <w:rPr>
          <w:sz w:val="24"/>
          <w:szCs w:val="24"/>
        </w:rPr>
        <w:t xml:space="preserve">príznakovosť a bezpríznakovosť v </w:t>
      </w:r>
      <w:r w:rsidRPr="007C64AE">
        <w:rPr>
          <w:sz w:val="24"/>
          <w:szCs w:val="24"/>
          <w:lang w:val="ru-RU"/>
        </w:rPr>
        <w:t>členen</w:t>
      </w:r>
      <w:r w:rsidRPr="007C64AE">
        <w:rPr>
          <w:sz w:val="24"/>
          <w:szCs w:val="24"/>
        </w:rPr>
        <w:t>í</w:t>
      </w:r>
      <w:r w:rsidRPr="007C64AE">
        <w:rPr>
          <w:sz w:val="24"/>
          <w:szCs w:val="24"/>
          <w:lang w:val="ru-RU"/>
        </w:rPr>
        <w:t xml:space="preserve"> na kapitoly, odseky</w:t>
      </w:r>
      <w:r w:rsidR="00EE3C2E">
        <w:rPr>
          <w:sz w:val="24"/>
          <w:szCs w:val="24"/>
          <w:lang w:val="sk-SK"/>
        </w:rPr>
        <w:t>.</w:t>
      </w:r>
      <w:r w:rsidRPr="007C64AE">
        <w:rPr>
          <w:sz w:val="24"/>
          <w:szCs w:val="24"/>
          <w:lang w:val="ru-RU"/>
        </w:rPr>
        <w:t xml:space="preserve"> </w:t>
      </w:r>
    </w:p>
    <w:p w:rsidR="007C64AE" w:rsidRPr="007C64AE" w:rsidRDefault="007C64AE" w:rsidP="007C64AE">
      <w:pPr>
        <w:pStyle w:val="Pta"/>
        <w:rPr>
          <w:sz w:val="24"/>
          <w:szCs w:val="24"/>
        </w:rPr>
      </w:pPr>
    </w:p>
    <w:p w:rsidR="007C64AE" w:rsidRPr="007C64AE" w:rsidRDefault="007C64AE" w:rsidP="007C64AE">
      <w:pPr>
        <w:pStyle w:val="Pta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lastRenderedPageBreak/>
        <w:t>Тема</w:t>
      </w:r>
      <w:r w:rsidRPr="007C64AE">
        <w:rPr>
          <w:b/>
          <w:sz w:val="24"/>
          <w:szCs w:val="24"/>
        </w:rPr>
        <w:t xml:space="preserve"> 15. Princípy a zásady efektívnej komunikácie</w:t>
      </w:r>
      <w:r w:rsidRPr="007C64AE">
        <w:rPr>
          <w:sz w:val="24"/>
          <w:szCs w:val="24"/>
        </w:rPr>
        <w:t xml:space="preserve">, týkajúce sa textu a komunikantov. Griceove konverzačné maximy. Koncept zdvorilosti ako „zachovanie tváre“. </w:t>
      </w:r>
    </w:p>
    <w:p w:rsidR="007C64AE" w:rsidRPr="007C64AE" w:rsidRDefault="007C64AE" w:rsidP="007C64AE">
      <w:pPr>
        <w:pStyle w:val="Pta"/>
        <w:rPr>
          <w:sz w:val="24"/>
          <w:szCs w:val="24"/>
          <w:lang w:val="uk-UA"/>
        </w:rPr>
      </w:pPr>
    </w:p>
    <w:p w:rsidR="007C64AE" w:rsidRPr="007C64AE" w:rsidRDefault="007C64AE" w:rsidP="007C64AE">
      <w:pPr>
        <w:pStyle w:val="Pta"/>
        <w:rPr>
          <w:b/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>Тема</w:t>
      </w:r>
      <w:r w:rsidRPr="007C64AE">
        <w:rPr>
          <w:b/>
          <w:sz w:val="24"/>
          <w:szCs w:val="24"/>
        </w:rPr>
        <w:t xml:space="preserve"> 16. Dialóg ako text.</w:t>
      </w:r>
    </w:p>
    <w:p w:rsidR="007C64AE" w:rsidRPr="007C64AE" w:rsidRDefault="007C64AE" w:rsidP="007C64AE">
      <w:pPr>
        <w:pStyle w:val="Pta"/>
        <w:rPr>
          <w:sz w:val="24"/>
          <w:szCs w:val="24"/>
        </w:rPr>
      </w:pPr>
    </w:p>
    <w:p w:rsidR="007C64AE" w:rsidRPr="007C64AE" w:rsidRDefault="007C64AE" w:rsidP="007C64AE">
      <w:pPr>
        <w:pStyle w:val="Pta"/>
        <w:rPr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>Тема</w:t>
      </w:r>
      <w:r w:rsidRPr="007C64AE">
        <w:rPr>
          <w:b/>
          <w:sz w:val="24"/>
          <w:szCs w:val="24"/>
        </w:rPr>
        <w:t xml:space="preserve"> 17. Od štylistiky k pragmatike textu</w:t>
      </w:r>
      <w:r w:rsidRPr="007C64AE">
        <w:rPr>
          <w:sz w:val="24"/>
          <w:szCs w:val="24"/>
        </w:rPr>
        <w:t xml:space="preserve">. Kontext a komunikačný zámer produktora textu. </w:t>
      </w:r>
    </w:p>
    <w:p w:rsidR="007C64AE" w:rsidRPr="007C64AE" w:rsidRDefault="007C64AE" w:rsidP="007C64AE">
      <w:pPr>
        <w:pStyle w:val="Pta"/>
        <w:rPr>
          <w:sz w:val="24"/>
          <w:szCs w:val="24"/>
          <w:lang w:val="uk-UA"/>
        </w:rPr>
      </w:pPr>
    </w:p>
    <w:p w:rsidR="003E2644" w:rsidRPr="007C64AE" w:rsidRDefault="007C64AE" w:rsidP="007C64AE">
      <w:pPr>
        <w:pStyle w:val="Pta"/>
        <w:rPr>
          <w:b/>
          <w:sz w:val="24"/>
          <w:szCs w:val="24"/>
        </w:rPr>
      </w:pPr>
      <w:r w:rsidRPr="007C64AE">
        <w:rPr>
          <w:b/>
          <w:sz w:val="24"/>
          <w:szCs w:val="24"/>
          <w:lang w:val="uk-UA"/>
        </w:rPr>
        <w:t>Тема</w:t>
      </w:r>
      <w:r w:rsidRPr="007C64AE">
        <w:rPr>
          <w:b/>
          <w:sz w:val="24"/>
          <w:szCs w:val="24"/>
        </w:rPr>
        <w:t xml:space="preserve"> 18. Systematizácia poznatkov zo štylisti</w:t>
      </w:r>
      <w:r>
        <w:rPr>
          <w:b/>
          <w:sz w:val="24"/>
          <w:szCs w:val="24"/>
        </w:rPr>
        <w:t>ky.</w:t>
      </w:r>
    </w:p>
    <w:p w:rsidR="00EE3C2E" w:rsidRDefault="00EE3C2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144207">
        <w:trPr>
          <w:cantSplit/>
          <w:trHeight w:val="1554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B682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144207">
        <w:trPr>
          <w:trHeight w:val="263"/>
        </w:trPr>
        <w:tc>
          <w:tcPr>
            <w:tcW w:w="5000" w:type="pct"/>
            <w:gridSpan w:val="7"/>
          </w:tcPr>
          <w:p w:rsidR="00E66556" w:rsidRDefault="00E66556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7C2FC0" w:rsidRDefault="004E3CCC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  <w:p w:rsidR="00E66556" w:rsidRPr="005500CA" w:rsidRDefault="00E66556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</w:t>
            </w:r>
            <w:r w:rsidRPr="00CF553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Štylistika ako vedná disciplína.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2.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Od funkčnej štylistiky k interaktívnej štylistike.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3</w:t>
            </w:r>
            <w:r w:rsidRPr="00CF553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Ako vzniká štýl?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b/>
                <w:sz w:val="24"/>
                <w:szCs w:val="24"/>
              </w:rPr>
              <w:t>4</w:t>
            </w:r>
            <w:r w:rsidRPr="00CF553A">
              <w:rPr>
                <w:b/>
                <w:sz w:val="24"/>
                <w:szCs w:val="24"/>
                <w:lang w:val="uk-UA"/>
              </w:rPr>
              <w:t>.</w:t>
            </w:r>
            <w:r w:rsidRPr="00CF553A">
              <w:rPr>
                <w:sz w:val="24"/>
                <w:szCs w:val="24"/>
              </w:rPr>
              <w:t xml:space="preserve"> Výrazová koncepcia štýlu F. Mika a jej aplikácia (systém výrazových kategórií).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štýl v súkromnej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komunikačnej sfére.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štýl v 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mediálnej komunikačnej sfére.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</w:t>
            </w:r>
            <w:r w:rsidRPr="00CF553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Sociálno-funkčn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štýl odbornej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komunikačnej sféry.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8</w:t>
            </w:r>
            <w:r w:rsidRPr="00CF553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Sociálno-funkčn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umeleckej komunikačnej sfére.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9.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úradnej komunikačnej sfére.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10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CF553A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náboženskej komunikačnej sfére. 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tabs>
                <w:tab w:val="left" w:pos="284"/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   </w:t>
            </w:r>
            <w:r w:rsidRPr="00CF553A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8108E4" w:rsidRPr="00345FB3" w:rsidTr="007B1899">
        <w:tc>
          <w:tcPr>
            <w:tcW w:w="2808" w:type="pct"/>
          </w:tcPr>
          <w:p w:rsidR="008108E4" w:rsidRPr="00CF553A" w:rsidRDefault="008108E4" w:rsidP="008108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60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4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8108E4" w:rsidRPr="00CF553A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</w:tr>
      <w:tr w:rsidR="008108E4" w:rsidRPr="00345FB3" w:rsidTr="003271C6">
        <w:trPr>
          <w:trHeight w:val="432"/>
        </w:trPr>
        <w:tc>
          <w:tcPr>
            <w:tcW w:w="5000" w:type="pct"/>
            <w:gridSpan w:val="7"/>
          </w:tcPr>
          <w:p w:rsidR="00E66556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</w:p>
          <w:p w:rsidR="008108E4" w:rsidRDefault="008108E4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  <w:p w:rsidR="00E66556" w:rsidRPr="00CF553A" w:rsidRDefault="00E66556" w:rsidP="00810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b/>
                <w:sz w:val="24"/>
                <w:szCs w:val="24"/>
              </w:rPr>
              <w:t>11.</w:t>
            </w:r>
            <w:r w:rsidRPr="00CF553A">
              <w:rPr>
                <w:sz w:val="24"/>
                <w:szCs w:val="24"/>
              </w:rPr>
              <w:t xml:space="preserve"> Systematika štylé</w:t>
            </w:r>
            <w:r>
              <w:rPr>
                <w:sz w:val="24"/>
                <w:szCs w:val="24"/>
              </w:rPr>
              <w:t>m.</w:t>
            </w:r>
            <w:r w:rsidRPr="00CF55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b/>
                <w:sz w:val="24"/>
                <w:szCs w:val="24"/>
              </w:rPr>
              <w:t>12.</w:t>
            </w:r>
            <w:r w:rsidRPr="00CF553A">
              <w:rPr>
                <w:sz w:val="24"/>
                <w:szCs w:val="24"/>
              </w:rPr>
              <w:t xml:space="preserve"> Gramatika textu (prostriedky kohézie a koherencie textu).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b/>
                <w:sz w:val="24"/>
                <w:szCs w:val="24"/>
              </w:rPr>
              <w:t>13.</w:t>
            </w:r>
            <w:r w:rsidRPr="00CF553A">
              <w:rPr>
                <w:sz w:val="24"/>
                <w:szCs w:val="24"/>
              </w:rPr>
              <w:t xml:space="preserve"> Architektonika (makrokompozícia) textu. 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 xml:space="preserve">Тема </w:t>
            </w:r>
            <w:r w:rsidRPr="00CF553A">
              <w:rPr>
                <w:b/>
                <w:sz w:val="24"/>
                <w:szCs w:val="24"/>
              </w:rPr>
              <w:t>14.</w:t>
            </w:r>
            <w:r w:rsidRPr="00CF553A">
              <w:rPr>
                <w:sz w:val="24"/>
                <w:szCs w:val="24"/>
              </w:rPr>
              <w:t xml:space="preserve"> Mikrokompozícia textu</w:t>
            </w:r>
            <w:r w:rsidRPr="00CF553A">
              <w:rPr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>Тема</w:t>
            </w:r>
            <w:r w:rsidRPr="00CF553A">
              <w:rPr>
                <w:b/>
                <w:sz w:val="24"/>
                <w:szCs w:val="24"/>
              </w:rPr>
              <w:t xml:space="preserve"> 15.</w:t>
            </w:r>
            <w:r w:rsidRPr="00CF553A">
              <w:rPr>
                <w:sz w:val="24"/>
                <w:szCs w:val="24"/>
              </w:rPr>
              <w:t xml:space="preserve"> Princípy a zásady efektívnej komunikácie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lastRenderedPageBreak/>
              <w:t>Тема</w:t>
            </w:r>
            <w:r w:rsidRPr="00CF553A">
              <w:rPr>
                <w:b/>
                <w:sz w:val="24"/>
                <w:szCs w:val="24"/>
              </w:rPr>
              <w:t xml:space="preserve"> 16.</w:t>
            </w:r>
            <w:r w:rsidRPr="00CF553A">
              <w:rPr>
                <w:sz w:val="24"/>
                <w:szCs w:val="24"/>
              </w:rPr>
              <w:t xml:space="preserve"> Dialóg ako text.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>Тема</w:t>
            </w:r>
            <w:r w:rsidRPr="00CF553A">
              <w:rPr>
                <w:b/>
                <w:sz w:val="24"/>
                <w:szCs w:val="24"/>
              </w:rPr>
              <w:t xml:space="preserve"> 17.</w:t>
            </w:r>
            <w:r w:rsidRPr="00CF553A">
              <w:rPr>
                <w:sz w:val="24"/>
                <w:szCs w:val="24"/>
              </w:rPr>
              <w:t xml:space="preserve"> Od štylistiky k pragmatike textu. 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3271C6" w:rsidRPr="000B6823" w:rsidTr="000B6823">
        <w:tc>
          <w:tcPr>
            <w:tcW w:w="2808" w:type="pct"/>
          </w:tcPr>
          <w:p w:rsidR="003271C6" w:rsidRPr="00CF553A" w:rsidRDefault="003271C6" w:rsidP="003271C6">
            <w:pPr>
              <w:pStyle w:val="Pta"/>
              <w:rPr>
                <w:sz w:val="24"/>
                <w:szCs w:val="24"/>
                <w:lang w:val="uk-UA"/>
              </w:rPr>
            </w:pPr>
            <w:r w:rsidRPr="00CF553A">
              <w:rPr>
                <w:b/>
                <w:sz w:val="24"/>
                <w:szCs w:val="24"/>
                <w:lang w:val="uk-UA"/>
              </w:rPr>
              <w:t>Тема</w:t>
            </w:r>
            <w:r w:rsidRPr="00CF553A">
              <w:rPr>
                <w:b/>
                <w:sz w:val="24"/>
                <w:szCs w:val="24"/>
              </w:rPr>
              <w:t xml:space="preserve"> 18.</w:t>
            </w:r>
            <w:r w:rsidRPr="00CF553A">
              <w:rPr>
                <w:sz w:val="24"/>
                <w:szCs w:val="24"/>
              </w:rPr>
              <w:t xml:space="preserve"> Systemizácia poznatkov.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3271C6" w:rsidRPr="000B6823" w:rsidTr="007B1899">
        <w:tc>
          <w:tcPr>
            <w:tcW w:w="2808" w:type="pct"/>
          </w:tcPr>
          <w:p w:rsidR="003271C6" w:rsidRPr="00CF553A" w:rsidRDefault="003271C6" w:rsidP="003271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3271C6" w:rsidRPr="000B6823" w:rsidTr="007B1899">
        <w:tc>
          <w:tcPr>
            <w:tcW w:w="2808" w:type="pct"/>
          </w:tcPr>
          <w:p w:rsidR="003271C6" w:rsidRPr="00CF553A" w:rsidRDefault="003271C6" w:rsidP="003271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60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</w:tr>
      <w:tr w:rsidR="003271C6" w:rsidRPr="000B6823" w:rsidTr="007B1899">
        <w:tc>
          <w:tcPr>
            <w:tcW w:w="2808" w:type="pct"/>
          </w:tcPr>
          <w:p w:rsidR="003271C6" w:rsidRPr="00CF553A" w:rsidRDefault="003271C6" w:rsidP="003271C6">
            <w:pPr>
              <w:pStyle w:val="Zarkazkladnhotextu"/>
              <w:autoSpaceDE w:val="0"/>
              <w:autoSpaceDN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553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120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  <w:tc>
          <w:tcPr>
            <w:tcW w:w="36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30</w:t>
            </w:r>
          </w:p>
        </w:tc>
        <w:tc>
          <w:tcPr>
            <w:tcW w:w="364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3271C6" w:rsidRPr="00CF553A" w:rsidRDefault="003271C6" w:rsidP="003271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CF553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60</w:t>
            </w:r>
          </w:p>
        </w:tc>
      </w:tr>
    </w:tbl>
    <w:p w:rsidR="00D735BC" w:rsidRDefault="00D735BC" w:rsidP="003529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735BC" w:rsidRDefault="00D735BC" w:rsidP="003529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735BC" w:rsidRDefault="00D735BC" w:rsidP="003529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735BC" w:rsidRDefault="00D735BC" w:rsidP="0035293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3529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E66556" w:rsidRPr="00987930" w:rsidTr="00E66556">
        <w:trPr>
          <w:trHeight w:val="311"/>
        </w:trPr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Štylistika ako vedná disciplína..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987930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Od funkčnej štylistiky k interaktívnej štylistike..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Ako vzniká štýl? (systém verbálneho správania, axiologická kompetencia, komunikačná situácia, normy).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>Druhy štýlu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Výrazová koncepcia štýlu F. Mika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 v súkromnej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komunikačnej sfére.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 v 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mediálnej komunikačnej sfére.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 odbornej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komunikačnej sféry.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umeleckej komunikačnej sfére.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FC2652">
        <w:trPr>
          <w:trHeight w:val="386"/>
        </w:trPr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úradnej komunikačnej sfére.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náboženskej komunikačnej sfére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Systematika štylém: verbálne (zvukové, lexikálne, morfologické, syntaktické) a neverbálne štylémy a ich praktické využitie v rozličných typoch štylisticky diferencovaných textov.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Gramatika textu (prostriedky kohézie a koherencie textu).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Architektonika (makrokompozícia) textu. Slohový postup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verzus textové makrostratégie (informačná, opisná, rozprávacia, výkladová, argumentačná, persuazívna).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Mikrokompozícia textu</w:t>
            </w:r>
            <w:r w:rsidRPr="00A02FE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ru-RU"/>
              </w:rPr>
              <w:t xml:space="preserve"> </w:t>
            </w:r>
            <w:r w:rsidRPr="00A02FEC">
              <w:rPr>
                <w:rFonts w:ascii="Times New Roman" w:hAnsi="Times New Roman"/>
                <w:sz w:val="24"/>
                <w:szCs w:val="24"/>
                <w:lang w:val="ru-RU"/>
              </w:rPr>
              <w:t>(členenie na kapitoly, odseky a pod.)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15</w:t>
            </w:r>
          </w:p>
        </w:tc>
        <w:tc>
          <w:tcPr>
            <w:tcW w:w="6839" w:type="dxa"/>
          </w:tcPr>
          <w:p w:rsidR="00E66556" w:rsidRPr="00A02FEC" w:rsidRDefault="00E66556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 xml:space="preserve">Princípy a zásady efektívnej komunikácie, týkajúce sa textu a komunikantov. </w:t>
            </w:r>
          </w:p>
        </w:tc>
        <w:tc>
          <w:tcPr>
            <w:tcW w:w="1103" w:type="dxa"/>
          </w:tcPr>
          <w:p w:rsidR="00E66556" w:rsidRPr="00A02FEC" w:rsidRDefault="00E66556" w:rsidP="00FC26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E66556" w:rsidRPr="00A02FEC" w:rsidRDefault="00E66556" w:rsidP="00FC2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66556" w:rsidRPr="002C1022" w:rsidTr="00786E20">
        <w:tc>
          <w:tcPr>
            <w:tcW w:w="705" w:type="dxa"/>
          </w:tcPr>
          <w:p w:rsidR="00E66556" w:rsidRPr="00A02FEC" w:rsidRDefault="00E66556" w:rsidP="00E66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E66556" w:rsidRPr="00A02FEC" w:rsidRDefault="00E66556" w:rsidP="00E665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E66556" w:rsidRPr="00A02FEC" w:rsidRDefault="00E66556" w:rsidP="00E665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30</w:t>
            </w:r>
          </w:p>
        </w:tc>
        <w:tc>
          <w:tcPr>
            <w:tcW w:w="1134" w:type="dxa"/>
          </w:tcPr>
          <w:p w:rsidR="00E66556" w:rsidRPr="00A02FEC" w:rsidRDefault="00E66556" w:rsidP="00E665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94BC1" w:rsidRDefault="00894BC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02FEC" w:rsidRPr="00381F4F" w:rsidTr="00460D35">
        <w:trPr>
          <w:trHeight w:val="353"/>
        </w:trPr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pStyle w:val="Zarkazkladnhotextu"/>
              <w:tabs>
                <w:tab w:val="left" w:pos="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Jazyk a štýl slovenskej internetovej publicistiky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Jazyk a štýl slovenských politických prehovorov 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Jazyk a štýl slovenskej reklamy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Jazyk a štýl slovenských blogov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Jazyk a štýl vybraných slovenských autorov umeleckej literatúry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pStyle w:val="Zarkazkladnhotext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Jazyk a štýl bežnej hovorenej dialogickej komunikácie v slovenčine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Kľúčové pojmy: text, diskurz, intertextualita. Text ako súčasť sociálnej udalosti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Druhy štýlu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E66556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A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>plikácia systém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u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výrazových kategórií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na konkrétne ukážky textov.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E66556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Bežná hovorená komunikácia. Existuje hovorový štýl?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E66556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Publicistický štýl vo funkčnej lingvistike. Analýza textov súčasnej mediálnej komunikačnej sféry.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E66556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Premeny náučného štýlu, žánre, spôsoby prezentácie obsahu a autora v náučnom texte.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E66556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Individuálny autorský štýl, výrazové prostriedky, analýza vybraných textov slovenských autorov.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E66556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Funkcie, vlastnosti, žánre administratívneho štýlu, praktické ukážky textov.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Sociálno-funkčn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ý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štýl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náboženskej komunikačnej sfére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P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raktické využitie </w:t>
            </w: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štylém 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>v rozličných typoch štylisticky diferencovaných textov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460D35">
        <w:trPr>
          <w:trHeight w:val="324"/>
        </w:trPr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P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>rostriedky kohézie a koherencie textu.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Argumentačná</w:t>
            </w:r>
            <w:r w:rsidRPr="00A02FEC">
              <w:rPr>
                <w:rFonts w:ascii="Times New Roman" w:hAnsi="Times New Roman"/>
                <w:sz w:val="24"/>
                <w:szCs w:val="24"/>
              </w:rPr>
              <w:t xml:space="preserve"> textová makrostratégia. 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19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Persuazívna textová makrostratégia.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sz w:val="24"/>
                <w:szCs w:val="24"/>
              </w:rPr>
              <w:t>Griceove konverzačné maximy.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2FEC" w:rsidRPr="00381F4F" w:rsidTr="00786E20">
        <w:tc>
          <w:tcPr>
            <w:tcW w:w="70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A02FEC" w:rsidRPr="00A02FEC" w:rsidRDefault="00A02FEC" w:rsidP="00FC26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A02FEC" w:rsidRPr="00A02FEC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02FE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60</w:t>
            </w:r>
          </w:p>
        </w:tc>
        <w:tc>
          <w:tcPr>
            <w:tcW w:w="1134" w:type="dxa"/>
          </w:tcPr>
          <w:p w:rsidR="00A02FEC" w:rsidRPr="009B616B" w:rsidRDefault="00A02FEC" w:rsidP="00FC2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E28F1" w:rsidRDefault="00EE28F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C0451" w:rsidRDefault="00D5164A" w:rsidP="00FC265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7E0A49" w:rsidRDefault="007E0A49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</w:p>
    <w:p w:rsidR="00EF7669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</w:p>
    <w:p w:rsidR="003E23AB" w:rsidRPr="00345FB3" w:rsidRDefault="00EF7669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O</w:t>
      </w:r>
      <w:r w:rsidR="003E23AB" w:rsidRPr="00345FB3">
        <w:rPr>
          <w:rFonts w:ascii="Times New Roman" w:hAnsi="Times New Roman"/>
          <w:bCs/>
          <w:sz w:val="24"/>
          <w:szCs w:val="24"/>
          <w:lang w:val="uk-UA"/>
        </w:rPr>
        <w:t>бладнання …</w:t>
      </w:r>
    </w:p>
    <w:p w:rsidR="004E3CCC" w:rsidRPr="00EF7669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7669" w:rsidRPr="00EF7669">
        <w:rPr>
          <w:rFonts w:ascii="Times New Roman" w:hAnsi="Times New Roman"/>
          <w:i/>
          <w:sz w:val="24"/>
          <w:szCs w:val="24"/>
          <w:lang w:val="sk-SK"/>
        </w:rPr>
        <w:t>Slovenský národný korpus</w:t>
      </w:r>
      <w:r w:rsidR="00EF7669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EF7669" w:rsidRPr="00EF7669">
        <w:rPr>
          <w:rFonts w:ascii="Times New Roman" w:hAnsi="Times New Roman"/>
          <w:sz w:val="24"/>
          <w:szCs w:val="24"/>
          <w:lang w:val="sk-SK"/>
        </w:rPr>
        <w:t>https://bonito.korpus.sk</w:t>
      </w:r>
    </w:p>
    <w:p w:rsidR="00EF7669" w:rsidRDefault="00EF7669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7C0451" w:rsidRDefault="00F745C7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0451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7C0451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7C0451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7C0451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7C0451" w:rsidRDefault="0025612A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A02FEC" w:rsidRPr="00FC2652" w:rsidRDefault="00CF5560" w:rsidP="00FC26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02FEC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DOLNÍK, J. – BAJZÍKOVÁ, E.: </w:t>
      </w:r>
      <w:r w:rsidRPr="00A02FEC">
        <w:rPr>
          <w:i/>
          <w:sz w:val="24"/>
          <w:szCs w:val="24"/>
        </w:rPr>
        <w:t>Textová lingvistika</w:t>
      </w:r>
      <w:r w:rsidRPr="00A02FEC">
        <w:rPr>
          <w:sz w:val="24"/>
          <w:szCs w:val="24"/>
        </w:rPr>
        <w:t>. Bratislava, Stimul 1998.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FINDRA, J.: </w:t>
      </w:r>
      <w:r w:rsidRPr="00A02FEC">
        <w:rPr>
          <w:i/>
          <w:sz w:val="24"/>
          <w:szCs w:val="24"/>
        </w:rPr>
        <w:t>Štylistika slovenčiny</w:t>
      </w:r>
      <w:r w:rsidRPr="00A02FEC">
        <w:rPr>
          <w:sz w:val="24"/>
          <w:szCs w:val="24"/>
        </w:rPr>
        <w:t>. Martin: Osveta 2004.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FINDRA, J.: </w:t>
      </w:r>
      <w:r w:rsidRPr="00A02FEC">
        <w:rPr>
          <w:i/>
          <w:sz w:val="24"/>
          <w:szCs w:val="24"/>
        </w:rPr>
        <w:t>Štylistika súčasnej slovenčiny</w:t>
      </w:r>
      <w:r w:rsidRPr="00A02FEC">
        <w:rPr>
          <w:sz w:val="24"/>
          <w:szCs w:val="24"/>
        </w:rPr>
        <w:t>. Martin: Osveta 2013.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HIRSCHOVÁ, M.: </w:t>
      </w:r>
      <w:r w:rsidRPr="00A02FEC">
        <w:rPr>
          <w:i/>
          <w:sz w:val="24"/>
          <w:szCs w:val="24"/>
        </w:rPr>
        <w:t>Pragmatika v češtině</w:t>
      </w:r>
      <w:r w:rsidRPr="00A02FEC">
        <w:rPr>
          <w:sz w:val="24"/>
          <w:szCs w:val="24"/>
        </w:rPr>
        <w:t>. Olomouc: Univerzita Palackého 2006.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HOFFMANNOVÁ, J. – MÜLLEROVÁ, O.: </w:t>
      </w:r>
      <w:r w:rsidRPr="00A02FEC">
        <w:rPr>
          <w:i/>
          <w:sz w:val="24"/>
          <w:szCs w:val="24"/>
        </w:rPr>
        <w:t>Kapitoly o dialogu</w:t>
      </w:r>
      <w:r w:rsidRPr="00A02FEC">
        <w:rPr>
          <w:sz w:val="24"/>
          <w:szCs w:val="24"/>
        </w:rPr>
        <w:t>. Praha,: Pansofia 1994.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HOFFMANNOVÁ, J.: </w:t>
      </w:r>
      <w:r w:rsidRPr="00A02FEC">
        <w:rPr>
          <w:i/>
          <w:sz w:val="24"/>
          <w:szCs w:val="24"/>
        </w:rPr>
        <w:t>Stylistika a... současná situace stylistiky</w:t>
      </w:r>
      <w:r w:rsidRPr="00A02FEC">
        <w:rPr>
          <w:sz w:val="24"/>
          <w:szCs w:val="24"/>
        </w:rPr>
        <w:t>. Praha: Trizonia 1997. 200 s.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MIKO, F. – POPOVIČ, A.: </w:t>
      </w:r>
      <w:r w:rsidRPr="00A02FEC">
        <w:rPr>
          <w:i/>
          <w:sz w:val="24"/>
          <w:szCs w:val="24"/>
        </w:rPr>
        <w:t>Tvorba a recepcia</w:t>
      </w:r>
      <w:r w:rsidRPr="00A02FEC">
        <w:rPr>
          <w:sz w:val="24"/>
          <w:szCs w:val="24"/>
        </w:rPr>
        <w:t>. Bratislava: Tatran 1983. Prvá časť.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MISTRÍK, J.: </w:t>
      </w:r>
      <w:r w:rsidRPr="00A02FEC">
        <w:rPr>
          <w:i/>
          <w:sz w:val="24"/>
          <w:szCs w:val="24"/>
        </w:rPr>
        <w:t>Štylistika</w:t>
      </w:r>
      <w:r w:rsidRPr="00A02FEC">
        <w:rPr>
          <w:sz w:val="24"/>
          <w:szCs w:val="24"/>
        </w:rPr>
        <w:t>. 1., 2., 3. vyd. Bratislava: SPN 1985, 1989, 1997.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MLACEK, J.: </w:t>
      </w:r>
      <w:r w:rsidRPr="00A02FEC">
        <w:rPr>
          <w:i/>
          <w:sz w:val="24"/>
          <w:szCs w:val="24"/>
        </w:rPr>
        <w:t>Intertextovosť a štylistika</w:t>
      </w:r>
      <w:r w:rsidRPr="00A02FEC">
        <w:rPr>
          <w:sz w:val="24"/>
          <w:szCs w:val="24"/>
        </w:rPr>
        <w:t xml:space="preserve">. In: Studia Academica Slovaca. 32. Bratislava: Stimul 2003, s. 80-89. 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SLANČOVÁ, D.: </w:t>
      </w:r>
      <w:r w:rsidRPr="00A02FEC">
        <w:rPr>
          <w:i/>
          <w:sz w:val="24"/>
          <w:szCs w:val="24"/>
        </w:rPr>
        <w:t>Praktická štylistika (Štylistická príručka).</w:t>
      </w:r>
      <w:r w:rsidRPr="00A02FEC">
        <w:rPr>
          <w:sz w:val="24"/>
          <w:szCs w:val="24"/>
        </w:rPr>
        <w:t xml:space="preserve"> 1., 2. vyd. Prešov: Filozofická fakulta UPJŠ a Slovacontact 1994, 1996.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SLANČOVÁ, D.: </w:t>
      </w:r>
      <w:r w:rsidRPr="00A02FEC">
        <w:rPr>
          <w:i/>
          <w:sz w:val="24"/>
          <w:szCs w:val="24"/>
        </w:rPr>
        <w:t>Základy praktickej rétoriky</w:t>
      </w:r>
      <w:r w:rsidRPr="00A02FEC">
        <w:rPr>
          <w:sz w:val="24"/>
          <w:szCs w:val="24"/>
        </w:rPr>
        <w:t>. Prešov, Náuka 2001, s. 24-72; 160-173.</w:t>
      </w:r>
    </w:p>
    <w:p w:rsidR="00A02FEC" w:rsidRPr="00A02FEC" w:rsidRDefault="00A02FEC" w:rsidP="00A02FEC">
      <w:pPr>
        <w:shd w:val="clear" w:color="auto" w:fill="FFFFFF"/>
        <w:ind w:left="2832" w:firstLine="708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A02FEC" w:rsidRPr="00FC2652" w:rsidRDefault="00A02FEC" w:rsidP="00FC265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02FEC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Pr="00A02FEC">
        <w:rPr>
          <w:rFonts w:ascii="Times New Roman" w:hAnsi="Times New Roman"/>
          <w:b/>
          <w:bCs/>
          <w:spacing w:val="-6"/>
          <w:sz w:val="24"/>
          <w:szCs w:val="24"/>
          <w:lang w:val="sk-SK"/>
        </w:rPr>
        <w:t xml:space="preserve"> </w:t>
      </w:r>
      <w:r w:rsidRPr="00A02FEC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література</w:t>
      </w:r>
    </w:p>
    <w:p w:rsidR="00A02FEC" w:rsidRPr="00A02FEC" w:rsidRDefault="00A02FEC" w:rsidP="00A02FEC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6"/>
          <w:sz w:val="24"/>
          <w:szCs w:val="24"/>
          <w:lang w:val="sk-SK"/>
        </w:rPr>
      </w:pPr>
      <w:r>
        <w:rPr>
          <w:rFonts w:ascii="Times New Roman" w:hAnsi="Times New Roman"/>
          <w:bCs/>
          <w:spacing w:val="-6"/>
          <w:sz w:val="24"/>
          <w:szCs w:val="24"/>
          <w:lang w:val="sk-SK"/>
        </w:rPr>
        <w:t>M</w:t>
      </w:r>
      <w:r w:rsidRPr="00A02FEC">
        <w:rPr>
          <w:rFonts w:ascii="Times New Roman" w:hAnsi="Times New Roman"/>
          <w:bCs/>
          <w:spacing w:val="-6"/>
          <w:sz w:val="24"/>
          <w:szCs w:val="24"/>
          <w:lang w:val="sk-SK"/>
        </w:rPr>
        <w:t xml:space="preserve">ARKOŠ, J.: </w:t>
      </w:r>
      <w:r w:rsidRPr="00A02FEC">
        <w:rPr>
          <w:rFonts w:ascii="Times New Roman" w:hAnsi="Times New Roman"/>
          <w:bCs/>
          <w:i/>
          <w:spacing w:val="-6"/>
          <w:sz w:val="24"/>
          <w:szCs w:val="24"/>
          <w:lang w:val="sk-SK"/>
        </w:rPr>
        <w:t>Sila rozumu v bláznivej dobe</w:t>
      </w:r>
      <w:r w:rsidRPr="00A02FEC">
        <w:rPr>
          <w:rFonts w:ascii="Times New Roman" w:hAnsi="Times New Roman"/>
          <w:bCs/>
          <w:spacing w:val="-6"/>
          <w:sz w:val="24"/>
          <w:szCs w:val="24"/>
          <w:lang w:val="sk-SK"/>
        </w:rPr>
        <w:t>. Bratislava: Knižná edícia Denník N 2019.</w:t>
      </w:r>
    </w:p>
    <w:p w:rsidR="00A02FEC" w:rsidRPr="00A02FEC" w:rsidRDefault="00A02FEC" w:rsidP="00A02F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02FE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MLACEK, J.: </w:t>
      </w:r>
      <w:r w:rsidRPr="00A02FEC">
        <w:rPr>
          <w:rFonts w:ascii="Times New Roman" w:hAnsi="Times New Roman"/>
          <w:i/>
          <w:color w:val="000000"/>
          <w:sz w:val="24"/>
          <w:szCs w:val="24"/>
          <w:lang w:eastAsia="sk-SK"/>
        </w:rPr>
        <w:t>Sedemkrát o štýle a štylistike</w:t>
      </w:r>
      <w:r w:rsidRPr="00A02FEC">
        <w:rPr>
          <w:rFonts w:ascii="Times New Roman" w:hAnsi="Times New Roman"/>
          <w:color w:val="000000"/>
          <w:sz w:val="24"/>
          <w:szCs w:val="24"/>
          <w:lang w:eastAsia="sk-SK"/>
        </w:rPr>
        <w:t>. Ružomberok: K</w:t>
      </w:r>
      <w:r w:rsidRPr="00A02FEC">
        <w:rPr>
          <w:rFonts w:ascii="Times New Roman" w:hAnsi="Times New Roman"/>
          <w:color w:val="000000"/>
          <w:sz w:val="24"/>
          <w:szCs w:val="24"/>
          <w:lang w:val="sk-SK" w:eastAsia="sk-SK"/>
        </w:rPr>
        <w:t>U</w:t>
      </w:r>
      <w:r w:rsidRPr="00A02FEC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 Ružomberku 2007.</w:t>
      </w:r>
    </w:p>
    <w:p w:rsidR="00A02FEC" w:rsidRPr="00A02FEC" w:rsidRDefault="00A02FEC" w:rsidP="00A02FEC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PLESNÍK, Ľ. a kol.: </w:t>
      </w:r>
      <w:r w:rsidRPr="00A02FEC">
        <w:rPr>
          <w:i/>
          <w:sz w:val="24"/>
          <w:szCs w:val="24"/>
        </w:rPr>
        <w:t>Tezaurus estetických výrazových kvalít</w:t>
      </w:r>
      <w:r w:rsidRPr="00A02FEC">
        <w:rPr>
          <w:sz w:val="24"/>
          <w:szCs w:val="24"/>
        </w:rPr>
        <w:t>. Nitra: UKF 2008, 2011.</w:t>
      </w:r>
    </w:p>
    <w:p w:rsidR="00A02FEC" w:rsidRPr="00A02FEC" w:rsidRDefault="00A02FEC" w:rsidP="00A02FE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02FEC">
        <w:rPr>
          <w:rFonts w:ascii="Times New Roman" w:hAnsi="Times New Roman"/>
          <w:caps/>
          <w:sz w:val="24"/>
          <w:szCs w:val="24"/>
        </w:rPr>
        <w:lastRenderedPageBreak/>
        <w:t>Slančová</w:t>
      </w:r>
      <w:r w:rsidRPr="00A02FEC">
        <w:rPr>
          <w:rFonts w:ascii="Times New Roman" w:hAnsi="Times New Roman"/>
          <w:sz w:val="24"/>
          <w:szCs w:val="24"/>
        </w:rPr>
        <w:t xml:space="preserve">: Slohový postup ako textová makrostratégia. In: </w:t>
      </w:r>
      <w:r w:rsidRPr="00A02FEC">
        <w:rPr>
          <w:rFonts w:ascii="Times New Roman" w:hAnsi="Times New Roman"/>
          <w:i/>
          <w:sz w:val="24"/>
          <w:szCs w:val="24"/>
        </w:rPr>
        <w:t>Jazykoveda v pohybe</w:t>
      </w:r>
      <w:r w:rsidRPr="00A02FEC">
        <w:rPr>
          <w:rFonts w:ascii="Times New Roman" w:hAnsi="Times New Roman"/>
          <w:sz w:val="24"/>
          <w:szCs w:val="24"/>
        </w:rPr>
        <w:t>. Ed. A. Bohunická. Bratislava: Univerzita Komenského 2012, s. 117-128.</w:t>
      </w:r>
    </w:p>
    <w:p w:rsidR="00EF7669" w:rsidRPr="00EF7669" w:rsidRDefault="00EF7669" w:rsidP="00FC265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bookmarkEnd w:id="0"/>
    <w:p w:rsidR="00EF7669" w:rsidRDefault="00A02FEC" w:rsidP="00FC2652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FC2652" w:rsidRPr="00F104E3" w:rsidRDefault="00FC2652" w:rsidP="00F104E3">
      <w:pPr>
        <w:pStyle w:val="Zkladntext"/>
        <w:rPr>
          <w:sz w:val="24"/>
          <w:szCs w:val="24"/>
        </w:rPr>
      </w:pPr>
      <w:r w:rsidRPr="00A02FEC">
        <w:rPr>
          <w:sz w:val="24"/>
          <w:szCs w:val="24"/>
        </w:rPr>
        <w:t xml:space="preserve">SLANČOVÁ, D.: O niektorých metódach štylistického výskumu (na príklade interpretácie štýlu „časopisu pre ženu tretieho tisícročia“). In: </w:t>
      </w:r>
      <w:r w:rsidRPr="00A02FEC">
        <w:rPr>
          <w:i/>
          <w:sz w:val="24"/>
          <w:szCs w:val="24"/>
        </w:rPr>
        <w:t>Slovo o slove</w:t>
      </w:r>
      <w:r w:rsidRPr="00A02FEC">
        <w:rPr>
          <w:sz w:val="24"/>
          <w:szCs w:val="24"/>
        </w:rPr>
        <w:t xml:space="preserve">, Zborník Katedry slovenského jazyka a literatúry Pedagogickej fakulty PU, 11, 2005, s. 8-22. </w:t>
      </w:r>
      <w:r>
        <w:rPr>
          <w:sz w:val="24"/>
          <w:szCs w:val="24"/>
        </w:rPr>
        <w:t xml:space="preserve">Dostupné na: </w:t>
      </w:r>
      <w:hyperlink r:id="rId8" w:history="1">
        <w:r w:rsidR="00EE3C2E" w:rsidRPr="00F104E3">
          <w:rPr>
            <w:rStyle w:val="Hypertextovprepojenie"/>
            <w:sz w:val="24"/>
            <w:szCs w:val="24"/>
          </w:rPr>
          <w:t>http://www.unipo.sk/files/docs/pf_katedry/svk/dokument_394_317.pdf</w:t>
        </w:r>
      </w:hyperlink>
      <w:bookmarkStart w:id="1" w:name="_GoBack"/>
      <w:bookmarkEnd w:id="1"/>
    </w:p>
    <w:p w:rsidR="00CF5560" w:rsidRPr="00442639" w:rsidRDefault="002B3C06" w:rsidP="00C11ED4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F28" w:rsidRDefault="00143F28" w:rsidP="00236C90">
      <w:pPr>
        <w:spacing w:after="0" w:line="240" w:lineRule="auto"/>
      </w:pPr>
      <w:r>
        <w:separator/>
      </w:r>
    </w:p>
  </w:endnote>
  <w:endnote w:type="continuationSeparator" w:id="0">
    <w:p w:rsidR="00143F28" w:rsidRDefault="00143F28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F28" w:rsidRDefault="00143F28" w:rsidP="00236C90">
      <w:pPr>
        <w:spacing w:after="0" w:line="240" w:lineRule="auto"/>
      </w:pPr>
      <w:r>
        <w:separator/>
      </w:r>
    </w:p>
  </w:footnote>
  <w:footnote w:type="continuationSeparator" w:id="0">
    <w:p w:rsidR="00143F28" w:rsidRDefault="00143F28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44F8"/>
    <w:multiLevelType w:val="hybridMultilevel"/>
    <w:tmpl w:val="374E0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978B5"/>
    <w:multiLevelType w:val="hybridMultilevel"/>
    <w:tmpl w:val="F82665E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E1418A"/>
    <w:multiLevelType w:val="hybridMultilevel"/>
    <w:tmpl w:val="E2708F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951"/>
    <w:multiLevelType w:val="hybridMultilevel"/>
    <w:tmpl w:val="DDBE4E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669B3"/>
    <w:multiLevelType w:val="hybridMultilevel"/>
    <w:tmpl w:val="EC0C38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BDF"/>
    <w:multiLevelType w:val="hybridMultilevel"/>
    <w:tmpl w:val="83C0EA9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04186"/>
    <w:multiLevelType w:val="hybridMultilevel"/>
    <w:tmpl w:val="FD9E4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5E4151"/>
    <w:multiLevelType w:val="hybridMultilevel"/>
    <w:tmpl w:val="44087B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546516"/>
    <w:multiLevelType w:val="hybridMultilevel"/>
    <w:tmpl w:val="B5E802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4775C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37686"/>
    <w:multiLevelType w:val="hybridMultilevel"/>
    <w:tmpl w:val="8188A9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F475E"/>
    <w:multiLevelType w:val="hybridMultilevel"/>
    <w:tmpl w:val="57024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5" w15:restartNumberingAfterBreak="0">
    <w:nsid w:val="53246217"/>
    <w:multiLevelType w:val="hybridMultilevel"/>
    <w:tmpl w:val="8DCC4F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A4B4F"/>
    <w:multiLevelType w:val="hybridMultilevel"/>
    <w:tmpl w:val="C996FB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B10FC4"/>
    <w:multiLevelType w:val="hybridMultilevel"/>
    <w:tmpl w:val="CE900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B08AC"/>
    <w:multiLevelType w:val="hybridMultilevel"/>
    <w:tmpl w:val="5E5C747A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C80F9F"/>
    <w:multiLevelType w:val="hybridMultilevel"/>
    <w:tmpl w:val="DDFA66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14"/>
  </w:num>
  <w:num w:numId="5">
    <w:abstractNumId w:val="1"/>
  </w:num>
  <w:num w:numId="6">
    <w:abstractNumId w:val="20"/>
  </w:num>
  <w:num w:numId="7">
    <w:abstractNumId w:val="8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2"/>
  </w:num>
  <w:num w:numId="12">
    <w:abstractNumId w:val="17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0"/>
  </w:num>
  <w:num w:numId="18">
    <w:abstractNumId w:val="15"/>
  </w:num>
  <w:num w:numId="19">
    <w:abstractNumId w:val="16"/>
  </w:num>
  <w:num w:numId="20">
    <w:abstractNumId w:val="3"/>
  </w:num>
  <w:num w:numId="21">
    <w:abstractNumId w:val="18"/>
  </w:num>
  <w:num w:numId="2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B6823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07C8D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43F28"/>
    <w:rsid w:val="00144207"/>
    <w:rsid w:val="001542C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5F84"/>
    <w:rsid w:val="001E64D9"/>
    <w:rsid w:val="001F0107"/>
    <w:rsid w:val="001F163A"/>
    <w:rsid w:val="001F1DC8"/>
    <w:rsid w:val="001F45F2"/>
    <w:rsid w:val="00203645"/>
    <w:rsid w:val="00206887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6670"/>
    <w:rsid w:val="00297AFE"/>
    <w:rsid w:val="002A16AB"/>
    <w:rsid w:val="002A7018"/>
    <w:rsid w:val="002A748F"/>
    <w:rsid w:val="002B2ECF"/>
    <w:rsid w:val="002B3C06"/>
    <w:rsid w:val="002C1022"/>
    <w:rsid w:val="002C1B5F"/>
    <w:rsid w:val="002D21BB"/>
    <w:rsid w:val="002D76C2"/>
    <w:rsid w:val="002E003C"/>
    <w:rsid w:val="002E1F6F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271C6"/>
    <w:rsid w:val="00333584"/>
    <w:rsid w:val="003341E7"/>
    <w:rsid w:val="00345FB3"/>
    <w:rsid w:val="00346ECB"/>
    <w:rsid w:val="003472AA"/>
    <w:rsid w:val="003500BE"/>
    <w:rsid w:val="00350BE4"/>
    <w:rsid w:val="0035152C"/>
    <w:rsid w:val="00352932"/>
    <w:rsid w:val="00362879"/>
    <w:rsid w:val="00370305"/>
    <w:rsid w:val="00371959"/>
    <w:rsid w:val="00372B7B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4C58"/>
    <w:rsid w:val="003C5BA4"/>
    <w:rsid w:val="003D1762"/>
    <w:rsid w:val="003D2844"/>
    <w:rsid w:val="003D32A2"/>
    <w:rsid w:val="003E23AB"/>
    <w:rsid w:val="003E2644"/>
    <w:rsid w:val="003E2CFB"/>
    <w:rsid w:val="003E5129"/>
    <w:rsid w:val="003F113A"/>
    <w:rsid w:val="003F3D4D"/>
    <w:rsid w:val="0040271C"/>
    <w:rsid w:val="004036C5"/>
    <w:rsid w:val="00404B22"/>
    <w:rsid w:val="00410D2A"/>
    <w:rsid w:val="00411E62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0D35"/>
    <w:rsid w:val="00462111"/>
    <w:rsid w:val="00463C91"/>
    <w:rsid w:val="00466D9E"/>
    <w:rsid w:val="00467BA4"/>
    <w:rsid w:val="00470087"/>
    <w:rsid w:val="004700F3"/>
    <w:rsid w:val="004708E5"/>
    <w:rsid w:val="00470F62"/>
    <w:rsid w:val="00477CF9"/>
    <w:rsid w:val="0048043D"/>
    <w:rsid w:val="004907EE"/>
    <w:rsid w:val="00491334"/>
    <w:rsid w:val="00493D0E"/>
    <w:rsid w:val="00493E09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265F"/>
    <w:rsid w:val="005150D9"/>
    <w:rsid w:val="00532ABF"/>
    <w:rsid w:val="00534D2C"/>
    <w:rsid w:val="005376F9"/>
    <w:rsid w:val="00546048"/>
    <w:rsid w:val="00546ED2"/>
    <w:rsid w:val="005500CA"/>
    <w:rsid w:val="005502F5"/>
    <w:rsid w:val="00552C3D"/>
    <w:rsid w:val="005568BA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36F8B"/>
    <w:rsid w:val="006408B5"/>
    <w:rsid w:val="0064483C"/>
    <w:rsid w:val="006513CD"/>
    <w:rsid w:val="006527AB"/>
    <w:rsid w:val="00656D36"/>
    <w:rsid w:val="00662FA7"/>
    <w:rsid w:val="00663A12"/>
    <w:rsid w:val="00671C42"/>
    <w:rsid w:val="006725D9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7F0E"/>
    <w:rsid w:val="006B6F7D"/>
    <w:rsid w:val="006C2A8D"/>
    <w:rsid w:val="006D4502"/>
    <w:rsid w:val="006D460A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37F36"/>
    <w:rsid w:val="00746DEF"/>
    <w:rsid w:val="007475FF"/>
    <w:rsid w:val="00747F89"/>
    <w:rsid w:val="0075312B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0526"/>
    <w:rsid w:val="007916DE"/>
    <w:rsid w:val="007963FF"/>
    <w:rsid w:val="007975F1"/>
    <w:rsid w:val="007A0DEE"/>
    <w:rsid w:val="007A11EC"/>
    <w:rsid w:val="007A2900"/>
    <w:rsid w:val="007B1899"/>
    <w:rsid w:val="007B42DD"/>
    <w:rsid w:val="007C0451"/>
    <w:rsid w:val="007C27DE"/>
    <w:rsid w:val="007C2FC0"/>
    <w:rsid w:val="007C456F"/>
    <w:rsid w:val="007C4D9E"/>
    <w:rsid w:val="007C649F"/>
    <w:rsid w:val="007C64AE"/>
    <w:rsid w:val="007E0A49"/>
    <w:rsid w:val="007E7716"/>
    <w:rsid w:val="007F7123"/>
    <w:rsid w:val="00805090"/>
    <w:rsid w:val="008071E0"/>
    <w:rsid w:val="008100B3"/>
    <w:rsid w:val="008108E4"/>
    <w:rsid w:val="00810FBC"/>
    <w:rsid w:val="00813942"/>
    <w:rsid w:val="00814555"/>
    <w:rsid w:val="00814B59"/>
    <w:rsid w:val="00816767"/>
    <w:rsid w:val="0081709D"/>
    <w:rsid w:val="00821BB7"/>
    <w:rsid w:val="00831291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008D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B17CF"/>
    <w:rsid w:val="009B616B"/>
    <w:rsid w:val="009C0BAE"/>
    <w:rsid w:val="009C140A"/>
    <w:rsid w:val="009C28DB"/>
    <w:rsid w:val="009C3F2E"/>
    <w:rsid w:val="009C5C30"/>
    <w:rsid w:val="009D1CDD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2FEC"/>
    <w:rsid w:val="00A04A0A"/>
    <w:rsid w:val="00A04ED8"/>
    <w:rsid w:val="00A06A31"/>
    <w:rsid w:val="00A0748F"/>
    <w:rsid w:val="00A17760"/>
    <w:rsid w:val="00A1797C"/>
    <w:rsid w:val="00A2254C"/>
    <w:rsid w:val="00A22934"/>
    <w:rsid w:val="00A26536"/>
    <w:rsid w:val="00A32418"/>
    <w:rsid w:val="00A334DE"/>
    <w:rsid w:val="00A352B9"/>
    <w:rsid w:val="00A46852"/>
    <w:rsid w:val="00A4737A"/>
    <w:rsid w:val="00A5577D"/>
    <w:rsid w:val="00A601BB"/>
    <w:rsid w:val="00A60BE7"/>
    <w:rsid w:val="00A6131F"/>
    <w:rsid w:val="00A628BC"/>
    <w:rsid w:val="00A6611E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0DAA"/>
    <w:rsid w:val="00B855EE"/>
    <w:rsid w:val="00B87DEF"/>
    <w:rsid w:val="00B94614"/>
    <w:rsid w:val="00B94F98"/>
    <w:rsid w:val="00B95816"/>
    <w:rsid w:val="00BA2F4A"/>
    <w:rsid w:val="00BA3A06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E672A"/>
    <w:rsid w:val="00BF1350"/>
    <w:rsid w:val="00BF403D"/>
    <w:rsid w:val="00BF5ECB"/>
    <w:rsid w:val="00BF7B39"/>
    <w:rsid w:val="00C01062"/>
    <w:rsid w:val="00C0112F"/>
    <w:rsid w:val="00C071D8"/>
    <w:rsid w:val="00C11ED4"/>
    <w:rsid w:val="00C14254"/>
    <w:rsid w:val="00C151F1"/>
    <w:rsid w:val="00C2025E"/>
    <w:rsid w:val="00C22007"/>
    <w:rsid w:val="00C24435"/>
    <w:rsid w:val="00C3124A"/>
    <w:rsid w:val="00C37893"/>
    <w:rsid w:val="00C40A2D"/>
    <w:rsid w:val="00C448EB"/>
    <w:rsid w:val="00C5447E"/>
    <w:rsid w:val="00C565AF"/>
    <w:rsid w:val="00C6229D"/>
    <w:rsid w:val="00C65EED"/>
    <w:rsid w:val="00C66725"/>
    <w:rsid w:val="00C7749F"/>
    <w:rsid w:val="00C84E08"/>
    <w:rsid w:val="00C86BE9"/>
    <w:rsid w:val="00CA6F5D"/>
    <w:rsid w:val="00CB2ECD"/>
    <w:rsid w:val="00CB5168"/>
    <w:rsid w:val="00CB7E74"/>
    <w:rsid w:val="00CC6560"/>
    <w:rsid w:val="00CC6C07"/>
    <w:rsid w:val="00CE05E4"/>
    <w:rsid w:val="00CE092D"/>
    <w:rsid w:val="00CE7177"/>
    <w:rsid w:val="00CE7D05"/>
    <w:rsid w:val="00CF0C60"/>
    <w:rsid w:val="00CF324C"/>
    <w:rsid w:val="00CF526C"/>
    <w:rsid w:val="00CF553A"/>
    <w:rsid w:val="00CF5560"/>
    <w:rsid w:val="00CF5BCA"/>
    <w:rsid w:val="00CF7FF4"/>
    <w:rsid w:val="00D10B3D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35BC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5C99"/>
    <w:rsid w:val="00E1701A"/>
    <w:rsid w:val="00E1780A"/>
    <w:rsid w:val="00E20AA6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66556"/>
    <w:rsid w:val="00E74AE0"/>
    <w:rsid w:val="00E80FFD"/>
    <w:rsid w:val="00E82203"/>
    <w:rsid w:val="00E90A38"/>
    <w:rsid w:val="00E90BEA"/>
    <w:rsid w:val="00E948B7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28F1"/>
    <w:rsid w:val="00EE3C2E"/>
    <w:rsid w:val="00EE7A7E"/>
    <w:rsid w:val="00EF2924"/>
    <w:rsid w:val="00EF4183"/>
    <w:rsid w:val="00EF7669"/>
    <w:rsid w:val="00F02C50"/>
    <w:rsid w:val="00F07F7C"/>
    <w:rsid w:val="00F104E3"/>
    <w:rsid w:val="00F11631"/>
    <w:rsid w:val="00F11DBD"/>
    <w:rsid w:val="00F142F2"/>
    <w:rsid w:val="00F16164"/>
    <w:rsid w:val="00F172BF"/>
    <w:rsid w:val="00F17783"/>
    <w:rsid w:val="00F23C8C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74E30"/>
    <w:rsid w:val="00F8159E"/>
    <w:rsid w:val="00F91F9C"/>
    <w:rsid w:val="00F938C4"/>
    <w:rsid w:val="00F95F0C"/>
    <w:rsid w:val="00FA1AA2"/>
    <w:rsid w:val="00FA6059"/>
    <w:rsid w:val="00FA7332"/>
    <w:rsid w:val="00FB060A"/>
    <w:rsid w:val="00FB5182"/>
    <w:rsid w:val="00FB6BC3"/>
    <w:rsid w:val="00FC00BE"/>
    <w:rsid w:val="00FC1BEF"/>
    <w:rsid w:val="00FC2652"/>
    <w:rsid w:val="00FC516F"/>
    <w:rsid w:val="00FD09BF"/>
    <w:rsid w:val="00FD4BA9"/>
    <w:rsid w:val="00FD629D"/>
    <w:rsid w:val="00FE0774"/>
    <w:rsid w:val="00FE2326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77F2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uiPriority w:val="99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uiPriority w:val="99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Hypertextovprepojenie">
    <w:name w:val="Hyperlink"/>
    <w:rsid w:val="003E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o.sk/files/docs/pf_katedry/svk/dokument_394_31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4DB0F-58DC-4F76-B31C-4A103AC0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3467</Words>
  <Characters>19768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Jana Kesselova</cp:lastModifiedBy>
  <cp:revision>13</cp:revision>
  <cp:lastPrinted>2019-10-18T11:33:00Z</cp:lastPrinted>
  <dcterms:created xsi:type="dcterms:W3CDTF">2021-08-15T11:59:00Z</dcterms:created>
  <dcterms:modified xsi:type="dcterms:W3CDTF">2021-08-18T09:37:00Z</dcterms:modified>
</cp:coreProperties>
</file>