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7196"/>
        <w:gridCol w:w="7796"/>
      </w:tblGrid>
      <w:tr w:rsidR="009E66B5" w:rsidTr="009E66B5">
        <w:tc>
          <w:tcPr>
            <w:tcW w:w="7196" w:type="dxa"/>
          </w:tcPr>
          <w:p w:rsidR="009E66B5" w:rsidRPr="009E66B5" w:rsidRDefault="009E66B5" w:rsidP="009E66B5">
            <w:pPr>
              <w:jc w:val="center"/>
              <w:rPr>
                <w:b/>
                <w:sz w:val="28"/>
              </w:rPr>
            </w:pPr>
            <w:r w:rsidRPr="009E66B5">
              <w:rPr>
                <w:b/>
                <w:sz w:val="28"/>
              </w:rPr>
              <w:t>Пропозиції та рекомендації МК хімічного факультету</w:t>
            </w:r>
          </w:p>
          <w:p w:rsidR="009E66B5" w:rsidRPr="009E66B5" w:rsidRDefault="009E66B5" w:rsidP="009E66B5">
            <w:pPr>
              <w:jc w:val="center"/>
              <w:rPr>
                <w:b/>
                <w:sz w:val="28"/>
                <w:szCs w:val="28"/>
              </w:rPr>
            </w:pPr>
            <w:r w:rsidRPr="009E66B5">
              <w:rPr>
                <w:b/>
                <w:sz w:val="28"/>
              </w:rPr>
              <w:t>щодо покращення якості підготовки магістрів</w:t>
            </w:r>
          </w:p>
        </w:tc>
        <w:tc>
          <w:tcPr>
            <w:tcW w:w="7796" w:type="dxa"/>
          </w:tcPr>
          <w:p w:rsidR="009E66B5" w:rsidRPr="009E66B5" w:rsidRDefault="009E66B5" w:rsidP="00EB78D5">
            <w:pPr>
              <w:jc w:val="center"/>
              <w:rPr>
                <w:b/>
                <w:sz w:val="28"/>
              </w:rPr>
            </w:pPr>
            <w:r w:rsidRPr="009E66B5">
              <w:rPr>
                <w:b/>
                <w:sz w:val="28"/>
              </w:rPr>
              <w:t xml:space="preserve">Пропозиції та рекомендації МК </w:t>
            </w:r>
            <w:r>
              <w:rPr>
                <w:b/>
                <w:sz w:val="28"/>
              </w:rPr>
              <w:t>ННІ ХЕ</w:t>
            </w:r>
          </w:p>
          <w:p w:rsidR="009E66B5" w:rsidRPr="009E66B5" w:rsidRDefault="009E66B5" w:rsidP="00EB78D5">
            <w:pPr>
              <w:jc w:val="center"/>
              <w:rPr>
                <w:b/>
                <w:sz w:val="28"/>
                <w:szCs w:val="28"/>
              </w:rPr>
            </w:pPr>
            <w:r w:rsidRPr="009E66B5">
              <w:rPr>
                <w:b/>
                <w:sz w:val="28"/>
              </w:rPr>
              <w:t>щодо покращення якості підготовки магістрів</w:t>
            </w:r>
            <w:r>
              <w:rPr>
                <w:b/>
                <w:sz w:val="28"/>
              </w:rPr>
              <w:t>, бакалаврів</w:t>
            </w:r>
          </w:p>
        </w:tc>
      </w:tr>
      <w:tr w:rsidR="009E66B5" w:rsidTr="009E66B5">
        <w:tc>
          <w:tcPr>
            <w:tcW w:w="7196" w:type="dxa"/>
          </w:tcPr>
          <w:p w:rsidR="009E66B5" w:rsidRPr="009E66B5" w:rsidRDefault="009E66B5" w:rsidP="009E66B5">
            <w:pPr>
              <w:jc w:val="center"/>
              <w:rPr>
                <w:b/>
                <w:i/>
                <w:sz w:val="28"/>
                <w:szCs w:val="28"/>
              </w:rPr>
            </w:pPr>
            <w:r w:rsidRPr="009E66B5">
              <w:rPr>
                <w:b/>
                <w:i/>
                <w:sz w:val="28"/>
                <w:szCs w:val="28"/>
              </w:rPr>
              <w:t>Грудень 2021 року</w:t>
            </w:r>
          </w:p>
        </w:tc>
        <w:tc>
          <w:tcPr>
            <w:tcW w:w="7796" w:type="dxa"/>
          </w:tcPr>
          <w:p w:rsidR="009E66B5" w:rsidRPr="009E66B5" w:rsidRDefault="009E66B5" w:rsidP="009E66B5">
            <w:pPr>
              <w:jc w:val="center"/>
              <w:rPr>
                <w:b/>
                <w:i/>
                <w:sz w:val="28"/>
                <w:szCs w:val="28"/>
              </w:rPr>
            </w:pPr>
            <w:r w:rsidRPr="009E66B5">
              <w:rPr>
                <w:b/>
                <w:i/>
                <w:sz w:val="28"/>
                <w:szCs w:val="28"/>
              </w:rPr>
              <w:t>Червен</w:t>
            </w:r>
            <w:r w:rsidRPr="009E66B5">
              <w:rPr>
                <w:b/>
                <w:i/>
                <w:sz w:val="28"/>
                <w:szCs w:val="28"/>
              </w:rPr>
              <w:t>ь 202</w:t>
            </w:r>
            <w:r w:rsidRPr="009E66B5">
              <w:rPr>
                <w:b/>
                <w:i/>
                <w:sz w:val="28"/>
                <w:szCs w:val="28"/>
              </w:rPr>
              <w:t>2</w:t>
            </w:r>
            <w:r w:rsidRPr="009E66B5">
              <w:rPr>
                <w:b/>
                <w:i/>
                <w:sz w:val="28"/>
                <w:szCs w:val="28"/>
              </w:rPr>
              <w:t xml:space="preserve"> року</w:t>
            </w:r>
          </w:p>
        </w:tc>
      </w:tr>
      <w:tr w:rsidR="00703FA3" w:rsidTr="009E66B5">
        <w:tc>
          <w:tcPr>
            <w:tcW w:w="7196" w:type="dxa"/>
          </w:tcPr>
          <w:p w:rsidR="00703FA3" w:rsidRPr="00703FA3" w:rsidRDefault="00703FA3" w:rsidP="009E66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6" w:type="dxa"/>
          </w:tcPr>
          <w:p w:rsidR="00703FA3" w:rsidRPr="00703FA3" w:rsidRDefault="00703FA3" w:rsidP="00384CC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Затвердити звіти голів ЕК. </w:t>
            </w:r>
            <w:r w:rsidRPr="00703FA3">
              <w:rPr>
                <w:sz w:val="28"/>
                <w:szCs w:val="28"/>
              </w:rPr>
              <w:t xml:space="preserve">Рекомендувати всіх студентів 4 курсу, які </w:t>
            </w:r>
            <w:r>
              <w:rPr>
                <w:sz w:val="28"/>
                <w:szCs w:val="28"/>
              </w:rPr>
              <w:t xml:space="preserve">успішно </w:t>
            </w:r>
            <w:r w:rsidRPr="00703FA3">
              <w:rPr>
                <w:sz w:val="28"/>
                <w:szCs w:val="28"/>
              </w:rPr>
              <w:t xml:space="preserve">склали комплексний екзамен </w:t>
            </w:r>
            <w:r>
              <w:rPr>
                <w:sz w:val="28"/>
                <w:szCs w:val="28"/>
              </w:rPr>
              <w:t>та захистили дипломну роботу бакалавра</w:t>
            </w:r>
            <w:r w:rsidRPr="00703FA3">
              <w:rPr>
                <w:sz w:val="28"/>
                <w:szCs w:val="28"/>
              </w:rPr>
              <w:t xml:space="preserve"> продовжити навчання в магістратурі.</w:t>
            </w:r>
            <w:r w:rsidR="00384CC3">
              <w:rPr>
                <w:sz w:val="28"/>
                <w:szCs w:val="28"/>
              </w:rPr>
              <w:t xml:space="preserve"> </w:t>
            </w:r>
            <w:r w:rsidR="00384CC3" w:rsidRPr="00384CC3">
              <w:rPr>
                <w:sz w:val="28"/>
                <w:szCs w:val="28"/>
              </w:rPr>
              <w:t>За результатами захисту дипломних робіт пропону</w:t>
            </w:r>
            <w:r w:rsidR="00384CC3">
              <w:rPr>
                <w:sz w:val="28"/>
                <w:szCs w:val="28"/>
              </w:rPr>
              <w:t>вати</w:t>
            </w:r>
            <w:r w:rsidR="00384CC3" w:rsidRPr="00384CC3">
              <w:rPr>
                <w:sz w:val="28"/>
                <w:szCs w:val="28"/>
              </w:rPr>
              <w:t xml:space="preserve"> кафедрам подати рекомендації до вступу в аспірантуру всім випускникам, що успішно захистили дипломні роботи магістра.</w:t>
            </w:r>
          </w:p>
        </w:tc>
      </w:tr>
      <w:tr w:rsidR="009E66B5" w:rsidTr="009E66B5">
        <w:tc>
          <w:tcPr>
            <w:tcW w:w="7196" w:type="dxa"/>
            <w:shd w:val="clear" w:color="auto" w:fill="99FF66"/>
          </w:tcPr>
          <w:p w:rsidR="009E66B5" w:rsidRDefault="009E66B5" w:rsidP="009E66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Pr="009E66B5">
              <w:rPr>
                <w:sz w:val="28"/>
                <w:szCs w:val="28"/>
              </w:rPr>
              <w:t xml:space="preserve">Результати захисту дипломних робіт «магістра» по спеціальності 102 – «Хімія» та спеціальності 101 – «Екологія» обговорити на засіданнях Вченої ради хімічного факультету </w:t>
            </w:r>
            <w:proofErr w:type="spellStart"/>
            <w:r w:rsidRPr="009E66B5">
              <w:rPr>
                <w:sz w:val="28"/>
                <w:szCs w:val="28"/>
              </w:rPr>
              <w:t>УжНУ</w:t>
            </w:r>
            <w:proofErr w:type="spellEnd"/>
            <w:r w:rsidRPr="009E66B5">
              <w:rPr>
                <w:sz w:val="28"/>
                <w:szCs w:val="28"/>
              </w:rPr>
              <w:t xml:space="preserve"> та на засіданнях кафедр неорганічної хімії, аналітичної хімії, органічної хімії, фізичної та колоїдної хімії, екології та охорони навколишнього середовища.</w:t>
            </w:r>
          </w:p>
        </w:tc>
        <w:tc>
          <w:tcPr>
            <w:tcW w:w="7796" w:type="dxa"/>
          </w:tcPr>
          <w:p w:rsidR="009E66B5" w:rsidRDefault="00703FA3" w:rsidP="003E09B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E66B5">
              <w:rPr>
                <w:sz w:val="28"/>
                <w:szCs w:val="28"/>
              </w:rPr>
              <w:t xml:space="preserve">. </w:t>
            </w:r>
            <w:r w:rsidR="009E66B5" w:rsidRPr="009E66B5">
              <w:rPr>
                <w:sz w:val="28"/>
                <w:szCs w:val="28"/>
              </w:rPr>
              <w:t xml:space="preserve">Результати захисту дипломних робіт «магістра» по спеціальності </w:t>
            </w:r>
            <w:r w:rsidR="003E09B2" w:rsidRPr="003E09B2">
              <w:rPr>
                <w:sz w:val="28"/>
                <w:szCs w:val="28"/>
              </w:rPr>
              <w:t>014.06 «Середня освіта. Хімія»</w:t>
            </w:r>
            <w:r w:rsidR="003E09B2">
              <w:rPr>
                <w:sz w:val="28"/>
                <w:szCs w:val="28"/>
              </w:rPr>
              <w:t xml:space="preserve">, дипломних робіт бакалавра спеціальності 014.06 – «Середня освіта. Хімія»  та комплексного екзамену по випуску бакалаврів спеціальності </w:t>
            </w:r>
            <w:r w:rsidR="003E09B2" w:rsidRPr="003E09B2">
              <w:rPr>
                <w:sz w:val="28"/>
                <w:szCs w:val="28"/>
              </w:rPr>
              <w:t xml:space="preserve">102 </w:t>
            </w:r>
            <w:r w:rsidR="003E09B2">
              <w:rPr>
                <w:sz w:val="28"/>
                <w:szCs w:val="28"/>
              </w:rPr>
              <w:t>«</w:t>
            </w:r>
            <w:r w:rsidR="003E09B2" w:rsidRPr="003E09B2">
              <w:rPr>
                <w:sz w:val="28"/>
                <w:szCs w:val="28"/>
              </w:rPr>
              <w:t xml:space="preserve">Хімія» </w:t>
            </w:r>
            <w:r w:rsidR="003E09B2">
              <w:rPr>
                <w:sz w:val="28"/>
                <w:szCs w:val="28"/>
              </w:rPr>
              <w:t>й</w:t>
            </w:r>
            <w:r w:rsidR="009E66B5" w:rsidRPr="009E66B5">
              <w:rPr>
                <w:sz w:val="28"/>
                <w:szCs w:val="28"/>
              </w:rPr>
              <w:t xml:space="preserve"> спеціальності 101 – «Екологія» обговорити на засіданнях Вченої ради </w:t>
            </w:r>
            <w:r w:rsidR="009E66B5">
              <w:rPr>
                <w:sz w:val="28"/>
                <w:szCs w:val="28"/>
              </w:rPr>
              <w:t>ННІ ХЕ</w:t>
            </w:r>
            <w:r w:rsidR="009E66B5" w:rsidRPr="009E66B5">
              <w:rPr>
                <w:sz w:val="28"/>
                <w:szCs w:val="28"/>
              </w:rPr>
              <w:t xml:space="preserve"> </w:t>
            </w:r>
            <w:proofErr w:type="spellStart"/>
            <w:r w:rsidR="009E66B5" w:rsidRPr="009E66B5">
              <w:rPr>
                <w:sz w:val="28"/>
                <w:szCs w:val="28"/>
              </w:rPr>
              <w:t>УжНУ</w:t>
            </w:r>
            <w:proofErr w:type="spellEnd"/>
            <w:r w:rsidR="009E66B5" w:rsidRPr="009E66B5">
              <w:rPr>
                <w:sz w:val="28"/>
                <w:szCs w:val="28"/>
              </w:rPr>
              <w:t xml:space="preserve"> та на засіданнях кафедр неорганічної хімії, аналітичної хімії, органічної хімії, фізичної та колоїдної хімії, екології та охорони навколишнього середовища.</w:t>
            </w:r>
          </w:p>
        </w:tc>
      </w:tr>
      <w:tr w:rsidR="009E66B5" w:rsidTr="00703FA3">
        <w:tc>
          <w:tcPr>
            <w:tcW w:w="7196" w:type="dxa"/>
            <w:shd w:val="clear" w:color="auto" w:fill="99FF66"/>
          </w:tcPr>
          <w:p w:rsidR="009E66B5" w:rsidRDefault="003E09B2" w:rsidP="009E66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Pr="003E09B2">
              <w:rPr>
                <w:sz w:val="28"/>
                <w:szCs w:val="28"/>
              </w:rPr>
              <w:t>Звернути увагу завідувачів кафедр при попередньому розгляді дипломних робіт на додержання рекомендацій щодо оформлення: загальний обсяг літературного огляду, дотримання стилю оформлення списку літератури, оформлення рисунків і таблиць, оформлення презентацій, англійський переклад теми й резюме, тощо.</w:t>
            </w:r>
          </w:p>
        </w:tc>
        <w:tc>
          <w:tcPr>
            <w:tcW w:w="7796" w:type="dxa"/>
            <w:shd w:val="clear" w:color="auto" w:fill="FBD4B4" w:themeFill="accent6" w:themeFillTint="66"/>
          </w:tcPr>
          <w:p w:rsidR="009E66B5" w:rsidRDefault="00703FA3" w:rsidP="00703F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r w:rsidRPr="00703FA3">
              <w:rPr>
                <w:sz w:val="28"/>
                <w:szCs w:val="28"/>
              </w:rPr>
              <w:t>Продовжити роботу по удосконаленню та уніфікації тестових завдань з метою підготовки та видання збірника тестових завдань для складання комплексног</w:t>
            </w:r>
            <w:r>
              <w:rPr>
                <w:sz w:val="28"/>
                <w:szCs w:val="28"/>
              </w:rPr>
              <w:t xml:space="preserve">о державного екзамену з хімії. </w:t>
            </w:r>
            <w:r w:rsidRPr="00703FA3">
              <w:rPr>
                <w:sz w:val="28"/>
                <w:szCs w:val="28"/>
              </w:rPr>
              <w:t>Рекомендувати в навчальному плані збільшити кількість лекційних годин на читання оглядових лекцій з окремих дисциплін, що виносяться на комплексний державний екзамен з хімії.</w:t>
            </w:r>
          </w:p>
        </w:tc>
      </w:tr>
      <w:tr w:rsidR="009E66B5" w:rsidTr="00384CC3">
        <w:trPr>
          <w:trHeight w:val="1265"/>
        </w:trPr>
        <w:tc>
          <w:tcPr>
            <w:tcW w:w="7196" w:type="dxa"/>
            <w:shd w:val="clear" w:color="auto" w:fill="99FF66"/>
          </w:tcPr>
          <w:p w:rsidR="009E66B5" w:rsidRDefault="003E09B2" w:rsidP="009E66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3. </w:t>
            </w:r>
            <w:r w:rsidRPr="003E09B2">
              <w:rPr>
                <w:sz w:val="28"/>
                <w:szCs w:val="28"/>
              </w:rPr>
              <w:t>Забезпечити студентам, науковим керівникам, рецензентам завчасну доступність до інформації щодо вимог оформлення дипломних робіт з урахуванням специф</w:t>
            </w:r>
            <w:r>
              <w:rPr>
                <w:sz w:val="28"/>
                <w:szCs w:val="28"/>
              </w:rPr>
              <w:t>іки кафедр хімічного факультету.</w:t>
            </w:r>
          </w:p>
        </w:tc>
        <w:tc>
          <w:tcPr>
            <w:tcW w:w="7796" w:type="dxa"/>
          </w:tcPr>
          <w:p w:rsidR="009E66B5" w:rsidRDefault="00384CC3" w:rsidP="009E66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</w:t>
            </w:r>
            <w:r w:rsidRPr="00384CC3">
              <w:rPr>
                <w:sz w:val="28"/>
                <w:szCs w:val="28"/>
              </w:rPr>
              <w:t>Науковим керівникам заздалегідь ознайомлювати дипломантів з методичними вказівками щодо оформлення дипломних робіт магістра. Звернути увагу на дотримання вимог щодо оформлення дипломних робіт</w:t>
            </w:r>
            <w:r>
              <w:rPr>
                <w:sz w:val="28"/>
                <w:szCs w:val="28"/>
              </w:rPr>
              <w:t>.</w:t>
            </w:r>
          </w:p>
        </w:tc>
      </w:tr>
      <w:tr w:rsidR="00384CC3" w:rsidTr="00384CC3">
        <w:trPr>
          <w:trHeight w:val="1691"/>
        </w:trPr>
        <w:tc>
          <w:tcPr>
            <w:tcW w:w="7196" w:type="dxa"/>
            <w:shd w:val="clear" w:color="auto" w:fill="auto"/>
          </w:tcPr>
          <w:p w:rsidR="00384CC3" w:rsidRDefault="00384CC3" w:rsidP="009E66B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796" w:type="dxa"/>
          </w:tcPr>
          <w:p w:rsidR="00384CC3" w:rsidRDefault="00384CC3" w:rsidP="00384CC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 </w:t>
            </w:r>
            <w:r w:rsidRPr="00384CC3">
              <w:rPr>
                <w:sz w:val="28"/>
                <w:szCs w:val="28"/>
              </w:rPr>
              <w:t>Звернути увагу керівників дипломних робіт на відповідність назв</w:t>
            </w:r>
            <w:r>
              <w:rPr>
                <w:sz w:val="28"/>
                <w:szCs w:val="28"/>
              </w:rPr>
              <w:t xml:space="preserve">и дипломних робіт з їх змістом. </w:t>
            </w:r>
            <w:r w:rsidRPr="00384CC3">
              <w:rPr>
                <w:sz w:val="28"/>
                <w:szCs w:val="28"/>
              </w:rPr>
              <w:t>Літературну частину дипломних робіт слід писати у максимальній відповідності до даної теми, та дотримуватись відповідного співвідношення між теоретичною та експериментальною частиною роботи.</w:t>
            </w:r>
          </w:p>
        </w:tc>
      </w:tr>
      <w:tr w:rsidR="009E66B5" w:rsidTr="003E09B2">
        <w:tc>
          <w:tcPr>
            <w:tcW w:w="7196" w:type="dxa"/>
            <w:shd w:val="clear" w:color="auto" w:fill="FFFF99"/>
          </w:tcPr>
          <w:p w:rsidR="009E66B5" w:rsidRDefault="003E09B2" w:rsidP="009E66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</w:t>
            </w:r>
            <w:r w:rsidRPr="003E09B2">
              <w:rPr>
                <w:sz w:val="28"/>
                <w:szCs w:val="28"/>
              </w:rPr>
              <w:t>Розробити і запропонувати прозорий механізм перевірки дипломних робіт на плагіат з урахуванням специфіки наукових робіт хімічного факультету.</w:t>
            </w:r>
          </w:p>
        </w:tc>
        <w:tc>
          <w:tcPr>
            <w:tcW w:w="7796" w:type="dxa"/>
          </w:tcPr>
          <w:p w:rsidR="009E66B5" w:rsidRDefault="009E66B5" w:rsidP="009E66B5">
            <w:pPr>
              <w:jc w:val="both"/>
              <w:rPr>
                <w:sz w:val="28"/>
                <w:szCs w:val="28"/>
              </w:rPr>
            </w:pPr>
          </w:p>
        </w:tc>
      </w:tr>
      <w:tr w:rsidR="00384CC3" w:rsidTr="003E09B2">
        <w:tc>
          <w:tcPr>
            <w:tcW w:w="7196" w:type="dxa"/>
            <w:shd w:val="clear" w:color="auto" w:fill="99FF66"/>
          </w:tcPr>
          <w:p w:rsidR="00384CC3" w:rsidRDefault="00384CC3" w:rsidP="003E09B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 </w:t>
            </w:r>
            <w:r w:rsidRPr="003E09B2">
              <w:rPr>
                <w:sz w:val="28"/>
                <w:szCs w:val="28"/>
              </w:rPr>
              <w:t>Звернути увагу керівників дипломних робіт на рекомендації ЕК щодо публікації результатів наукових досліджень представлених в дипломних роботах.</w:t>
            </w:r>
          </w:p>
        </w:tc>
        <w:tc>
          <w:tcPr>
            <w:tcW w:w="7796" w:type="dxa"/>
          </w:tcPr>
          <w:p w:rsidR="00384CC3" w:rsidRDefault="00384CC3" w:rsidP="00EB78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. </w:t>
            </w:r>
            <w:r w:rsidRPr="003E09B2">
              <w:rPr>
                <w:sz w:val="28"/>
                <w:szCs w:val="28"/>
              </w:rPr>
              <w:t>Звернути увагу керівників дипломних робіт на рекомендації ЕК щодо публікації результатів наукових досліджень представлених в дипломних роботах.</w:t>
            </w:r>
          </w:p>
        </w:tc>
      </w:tr>
      <w:tr w:rsidR="00384CC3" w:rsidTr="003E09B2">
        <w:tc>
          <w:tcPr>
            <w:tcW w:w="7196" w:type="dxa"/>
            <w:shd w:val="clear" w:color="auto" w:fill="99FF66"/>
          </w:tcPr>
          <w:p w:rsidR="00384CC3" w:rsidRDefault="00384CC3" w:rsidP="009E66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 </w:t>
            </w:r>
            <w:r w:rsidRPr="003E09B2">
              <w:rPr>
                <w:sz w:val="28"/>
                <w:szCs w:val="28"/>
              </w:rPr>
              <w:t>Продовжувати співпрацю кафедр хімічного факультету з іншими науковими, освітніми та іншими установами, що сприяє підвищенню рівня одержаних результатів та їх практичної значимості.</w:t>
            </w:r>
          </w:p>
        </w:tc>
        <w:tc>
          <w:tcPr>
            <w:tcW w:w="7796" w:type="dxa"/>
          </w:tcPr>
          <w:p w:rsidR="00384CC3" w:rsidRDefault="00384CC3" w:rsidP="00EB78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. </w:t>
            </w:r>
            <w:r w:rsidRPr="003E09B2">
              <w:rPr>
                <w:sz w:val="28"/>
                <w:szCs w:val="28"/>
              </w:rPr>
              <w:t>Продовжувати співпрацю кафедр хімічного факультету з іншими науковими, освітніми та іншими установами, що сприяє підвищенню рівня одержаних результатів та їх практичної значимості.</w:t>
            </w:r>
          </w:p>
        </w:tc>
      </w:tr>
      <w:tr w:rsidR="00384CC3" w:rsidTr="009E66B5">
        <w:tc>
          <w:tcPr>
            <w:tcW w:w="7196" w:type="dxa"/>
          </w:tcPr>
          <w:p w:rsidR="00384CC3" w:rsidRDefault="00384CC3" w:rsidP="009E66B5">
            <w:pPr>
              <w:jc w:val="both"/>
              <w:rPr>
                <w:sz w:val="28"/>
                <w:szCs w:val="28"/>
              </w:rPr>
            </w:pPr>
            <w:r w:rsidRPr="003E09B2">
              <w:rPr>
                <w:sz w:val="28"/>
                <w:szCs w:val="28"/>
                <w:shd w:val="clear" w:color="auto" w:fill="FBD4B4" w:themeFill="accent6" w:themeFillTint="66"/>
              </w:rPr>
              <w:t>7.</w:t>
            </w:r>
            <w:r>
              <w:rPr>
                <w:sz w:val="28"/>
                <w:szCs w:val="28"/>
              </w:rPr>
              <w:t xml:space="preserve"> </w:t>
            </w:r>
            <w:r w:rsidRPr="003E09B2">
              <w:rPr>
                <w:sz w:val="28"/>
                <w:szCs w:val="28"/>
                <w:shd w:val="clear" w:color="auto" w:fill="FBD4B4" w:themeFill="accent6" w:themeFillTint="66"/>
              </w:rPr>
              <w:t xml:space="preserve">В цілях популяризації студентської наукової діяльності розмістити на сторінці хімічного факультету (сайт </w:t>
            </w:r>
            <w:proofErr w:type="spellStart"/>
            <w:r w:rsidRPr="003E09B2">
              <w:rPr>
                <w:sz w:val="28"/>
                <w:szCs w:val="28"/>
                <w:shd w:val="clear" w:color="auto" w:fill="FBD4B4" w:themeFill="accent6" w:themeFillTint="66"/>
              </w:rPr>
              <w:t>УжНУ</w:t>
            </w:r>
            <w:proofErr w:type="spellEnd"/>
            <w:r w:rsidRPr="003E09B2">
              <w:rPr>
                <w:sz w:val="28"/>
                <w:szCs w:val="28"/>
                <w:shd w:val="clear" w:color="auto" w:fill="FBD4B4" w:themeFill="accent6" w:themeFillTint="66"/>
              </w:rPr>
              <w:t xml:space="preserve">) коротку інформацію по результатам захисту дипломних робіт з відповідним </w:t>
            </w:r>
            <w:proofErr w:type="spellStart"/>
            <w:r w:rsidRPr="003E09B2">
              <w:rPr>
                <w:sz w:val="28"/>
                <w:szCs w:val="28"/>
                <w:shd w:val="clear" w:color="auto" w:fill="FBD4B4" w:themeFill="accent6" w:themeFillTint="66"/>
              </w:rPr>
              <w:t>фото-</w:t>
            </w:r>
            <w:proofErr w:type="spellEnd"/>
            <w:r w:rsidRPr="003E09B2">
              <w:rPr>
                <w:sz w:val="28"/>
                <w:szCs w:val="28"/>
                <w:shd w:val="clear" w:color="auto" w:fill="FBD4B4" w:themeFill="accent6" w:themeFillTint="66"/>
              </w:rPr>
              <w:t>/</w:t>
            </w:r>
            <w:proofErr w:type="spellStart"/>
            <w:r w:rsidRPr="003E09B2">
              <w:rPr>
                <w:sz w:val="28"/>
                <w:szCs w:val="28"/>
                <w:shd w:val="clear" w:color="auto" w:fill="FBD4B4" w:themeFill="accent6" w:themeFillTint="66"/>
              </w:rPr>
              <w:t>відео-матеріалом</w:t>
            </w:r>
            <w:proofErr w:type="spellEnd"/>
            <w:r w:rsidRPr="003E09B2">
              <w:rPr>
                <w:sz w:val="28"/>
                <w:szCs w:val="28"/>
                <w:shd w:val="clear" w:color="auto" w:fill="FBD4B4" w:themeFill="accent6" w:themeFillTint="66"/>
              </w:rPr>
              <w:t>.</w:t>
            </w:r>
          </w:p>
        </w:tc>
        <w:tc>
          <w:tcPr>
            <w:tcW w:w="7796" w:type="dxa"/>
          </w:tcPr>
          <w:p w:rsidR="00384CC3" w:rsidRDefault="00384CC3" w:rsidP="002A76D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8. </w:t>
            </w:r>
            <w:r w:rsidR="002A76D1" w:rsidRPr="002A76D1">
              <w:rPr>
                <w:sz w:val="28"/>
                <w:szCs w:val="28"/>
              </w:rPr>
              <w:t xml:space="preserve">В цілях популяризації студентської наукової діяльності </w:t>
            </w:r>
            <w:r w:rsidR="002A76D1">
              <w:rPr>
                <w:sz w:val="28"/>
                <w:szCs w:val="28"/>
              </w:rPr>
              <w:t xml:space="preserve">ННІ ХЕ </w:t>
            </w:r>
            <w:r w:rsidR="002A76D1" w:rsidRPr="002A76D1">
              <w:rPr>
                <w:sz w:val="28"/>
                <w:szCs w:val="28"/>
              </w:rPr>
              <w:t xml:space="preserve">розмістити на сторінці </w:t>
            </w:r>
            <w:r w:rsidR="002A76D1">
              <w:rPr>
                <w:sz w:val="28"/>
                <w:szCs w:val="28"/>
              </w:rPr>
              <w:t>методичної комісії ННІ ХЕ</w:t>
            </w:r>
            <w:r w:rsidR="002A76D1" w:rsidRPr="002A76D1">
              <w:rPr>
                <w:sz w:val="28"/>
                <w:szCs w:val="28"/>
              </w:rPr>
              <w:t xml:space="preserve"> (сайт </w:t>
            </w:r>
            <w:proofErr w:type="spellStart"/>
            <w:r w:rsidR="002A76D1" w:rsidRPr="002A76D1">
              <w:rPr>
                <w:sz w:val="28"/>
                <w:szCs w:val="28"/>
              </w:rPr>
              <w:t>УжНУ</w:t>
            </w:r>
            <w:proofErr w:type="spellEnd"/>
            <w:r w:rsidR="002A76D1" w:rsidRPr="002A76D1">
              <w:rPr>
                <w:sz w:val="28"/>
                <w:szCs w:val="28"/>
              </w:rPr>
              <w:t xml:space="preserve">) коротку інформацію по результатам захисту дипломних робіт з відповідним </w:t>
            </w:r>
            <w:proofErr w:type="spellStart"/>
            <w:r w:rsidR="002A76D1" w:rsidRPr="002A76D1">
              <w:rPr>
                <w:sz w:val="28"/>
                <w:szCs w:val="28"/>
              </w:rPr>
              <w:t>фото-</w:t>
            </w:r>
            <w:proofErr w:type="spellEnd"/>
            <w:r w:rsidR="002A76D1" w:rsidRPr="002A76D1">
              <w:rPr>
                <w:sz w:val="28"/>
                <w:szCs w:val="28"/>
              </w:rPr>
              <w:t>/</w:t>
            </w:r>
            <w:proofErr w:type="spellStart"/>
            <w:r w:rsidR="002A76D1" w:rsidRPr="002A76D1">
              <w:rPr>
                <w:sz w:val="28"/>
                <w:szCs w:val="28"/>
              </w:rPr>
              <w:t>відео-матеріалом</w:t>
            </w:r>
            <w:proofErr w:type="spellEnd"/>
            <w:r w:rsidR="002A76D1" w:rsidRPr="002A76D1">
              <w:rPr>
                <w:sz w:val="28"/>
                <w:szCs w:val="28"/>
              </w:rPr>
              <w:t>.</w:t>
            </w:r>
            <w:bookmarkStart w:id="0" w:name="_GoBack"/>
            <w:bookmarkEnd w:id="0"/>
          </w:p>
        </w:tc>
      </w:tr>
    </w:tbl>
    <w:p w:rsidR="00C94F15" w:rsidRDefault="00C94F15" w:rsidP="009E66B5">
      <w:pPr>
        <w:rPr>
          <w:sz w:val="28"/>
          <w:szCs w:val="28"/>
        </w:rPr>
      </w:pPr>
    </w:p>
    <w:sectPr w:rsidR="00C94F15" w:rsidSect="009E66B5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E3C04"/>
    <w:multiLevelType w:val="hybridMultilevel"/>
    <w:tmpl w:val="B790A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6B5"/>
    <w:rsid w:val="002A76D1"/>
    <w:rsid w:val="00384CC3"/>
    <w:rsid w:val="003E09B2"/>
    <w:rsid w:val="00703FA3"/>
    <w:rsid w:val="009E66B5"/>
    <w:rsid w:val="00C94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66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E66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66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E66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593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2022-06-16T20:14:00Z</dcterms:created>
  <dcterms:modified xsi:type="dcterms:W3CDTF">2022-06-16T20:58:00Z</dcterms:modified>
</cp:coreProperties>
</file>