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916" w:rsidRPr="00DE1916" w:rsidRDefault="00DE1916" w:rsidP="00DE1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ОЕСР: ПАРТНЕРСТВА МІЖ МІСТАМИ ДЛЯ ЛОКАЛІЗАЦІЇ </w:t>
      </w:r>
      <w:proofErr w:type="gram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Ц</w:t>
      </w:r>
      <w:proofErr w:type="gram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ІЛЕЙ СТАЛОГО РОЗВИТКУ </w:t>
      </w:r>
    </w:p>
    <w:p w:rsidR="00DE1916" w:rsidRPr="00DE1916" w:rsidRDefault="00DE1916" w:rsidP="00DE1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сайті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Організації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економічного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співробітництва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опубліковано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звіт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«Партнерства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між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містами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локалізації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Ц</w:t>
      </w:r>
      <w:proofErr w:type="gramEnd"/>
      <w:r w:rsidRPr="00DE1916">
        <w:rPr>
          <w:rFonts w:ascii="Times New Roman" w:hAnsi="Times New Roman" w:cs="Times New Roman"/>
          <w:color w:val="000000"/>
          <w:sz w:val="28"/>
          <w:szCs w:val="28"/>
        </w:rPr>
        <w:t>ілей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сталого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серії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Міські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дослідження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ОЕСР».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Наголошується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децентралізоване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співробітництво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сфері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можуть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відігравати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ключову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роль у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досягненні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ЦСР та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подоланні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негативних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глобальних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мегатренді</w:t>
      </w:r>
      <w:proofErr w:type="gram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End"/>
      <w:proofErr w:type="gram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, таких, як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наслідки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пандемії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COVID-19. У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звіті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розглядаються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рамкові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умови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ефективного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партнерства </w:t>
      </w:r>
      <w:proofErr w:type="spellStart"/>
      <w:proofErr w:type="gram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DE1916">
        <w:rPr>
          <w:rFonts w:ascii="Times New Roman" w:hAnsi="Times New Roman" w:cs="Times New Roman"/>
          <w:color w:val="000000"/>
          <w:sz w:val="28"/>
          <w:szCs w:val="28"/>
        </w:rPr>
        <w:t>іж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містами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. Проведений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аналіз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механізмів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моніторингу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оцінювання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дозволив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експертам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розробити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пропозиції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удосконалення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структури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системного</w:t>
      </w:r>
      <w:proofErr w:type="gram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моніторингу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використовуваних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оцінок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партнерств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між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містами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поєднують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самооцінку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об’єктивними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індикаторами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ЦСР.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заповнить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прогалини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оцінюванні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прогресу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мі</w:t>
      </w:r>
      <w:proofErr w:type="gram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ст</w:t>
      </w:r>
      <w:proofErr w:type="spellEnd"/>
      <w:proofErr w:type="gram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беруть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участь у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реалізації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Порядку денного до 2030 року.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Узагальнено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досвід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E1916">
        <w:rPr>
          <w:rFonts w:ascii="Times New Roman" w:hAnsi="Times New Roman" w:cs="Times New Roman"/>
          <w:color w:val="000000"/>
          <w:sz w:val="28"/>
          <w:szCs w:val="28"/>
        </w:rPr>
        <w:t>ілотного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тестування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нової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запропоновані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шляхи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подальшого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громад для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стійкості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прозорості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підзвітності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 xml:space="preserve"> партнерств. </w:t>
      </w:r>
    </w:p>
    <w:p w:rsidR="00DE1B49" w:rsidRPr="00DE1916" w:rsidRDefault="00DE1916" w:rsidP="00DE1916">
      <w:proofErr w:type="spellStart"/>
      <w:r w:rsidRPr="00DE1916">
        <w:rPr>
          <w:rFonts w:ascii="Times New Roman" w:hAnsi="Times New Roman" w:cs="Times New Roman"/>
          <w:color w:val="000000"/>
          <w:sz w:val="28"/>
          <w:szCs w:val="28"/>
        </w:rPr>
        <w:t>Детальніше</w:t>
      </w:r>
      <w:proofErr w:type="spellEnd"/>
      <w:r w:rsidRPr="00DE1916">
        <w:rPr>
          <w:rFonts w:ascii="Times New Roman" w:hAnsi="Times New Roman" w:cs="Times New Roman"/>
          <w:color w:val="000000"/>
          <w:sz w:val="28"/>
          <w:szCs w:val="28"/>
        </w:rPr>
        <w:t>: https://bit.ly/3VaF2j3, https://bit.ly/3LAY539, https://doi.org/10.1787/d2fe7530-en</w:t>
      </w:r>
      <w:bookmarkStart w:id="0" w:name="_GoBack"/>
      <w:bookmarkEnd w:id="0"/>
    </w:p>
    <w:sectPr w:rsidR="00DE1B49" w:rsidRPr="00DE1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1D7"/>
    <w:rsid w:val="00194020"/>
    <w:rsid w:val="005471D7"/>
    <w:rsid w:val="00AE79A1"/>
    <w:rsid w:val="00B7551E"/>
    <w:rsid w:val="00D13851"/>
    <w:rsid w:val="00DE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40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40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2023-05-03T12:02:00Z</dcterms:created>
  <dcterms:modified xsi:type="dcterms:W3CDTF">2023-05-03T12:02:00Z</dcterms:modified>
</cp:coreProperties>
</file>